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center"/>
        <w:tblLayout w:type="fixed"/>
        <w:tblLook w:val="0000"/>
      </w:tblPr>
      <w:tblGrid>
        <w:gridCol w:w="4252"/>
        <w:gridCol w:w="1134"/>
        <w:gridCol w:w="4253"/>
        <w:tblGridChange w:id="0">
          <w:tblGrid>
            <w:gridCol w:w="4252"/>
            <w:gridCol w:w="1134"/>
            <w:gridCol w:w="4253"/>
          </w:tblGrid>
        </w:tblGridChange>
      </w:tblGrid>
      <w:tr>
        <w:trPr>
          <w:cantSplit w:val="0"/>
          <w:tblHeader w:val="0"/>
        </w:trPr>
        <w:tc>
          <w:tcPr/>
          <w:p w:rsidR="00000000" w:rsidDel="00000000" w:rsidP="00000000" w:rsidRDefault="00000000" w:rsidRPr="00000000" w14:paraId="00000002">
            <w:pPr>
              <w:tabs>
                <w:tab w:val="left" w:leader="none" w:pos="8447"/>
              </w:tabs>
              <w:spacing w:before="56" w:lineRule="auto"/>
              <w:rPr>
                <w:sz w:val="28"/>
                <w:szCs w:val="28"/>
              </w:rPr>
            </w:pPr>
            <w:r w:rsidDel="00000000" w:rsidR="00000000" w:rsidRPr="00000000">
              <w:rPr>
                <w:rtl w:val="0"/>
              </w:rPr>
            </w:r>
          </w:p>
        </w:tc>
        <w:tc>
          <w:tcPr/>
          <w:p w:rsidR="00000000" w:rsidDel="00000000" w:rsidP="00000000" w:rsidRDefault="00000000" w:rsidRPr="00000000" w14:paraId="00000003">
            <w:pPr>
              <w:tabs>
                <w:tab w:val="left" w:leader="none" w:pos="8447"/>
              </w:tabs>
              <w:jc w:val="center"/>
              <w:rPr>
                <w:sz w:val="28"/>
                <w:szCs w:val="28"/>
              </w:rPr>
            </w:pPr>
            <w:r w:rsidDel="00000000" w:rsidR="00000000" w:rsidRPr="00000000">
              <w:rPr>
                <w:sz w:val="28"/>
                <w:szCs w:val="28"/>
              </w:rPr>
              <w:drawing>
                <wp:inline distB="0" distT="0" distL="0" distR="0">
                  <wp:extent cx="428625" cy="5810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8625" cy="58102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5">
      <w:pPr>
        <w:pStyle w:val="Heading3"/>
        <w:jc w:val="center"/>
        <w:rPr>
          <w:rFonts w:ascii="Times New Roman" w:cs="Times New Roman" w:eastAsia="Times New Roman" w:hAnsi="Times New Roman"/>
          <w:b w:val="0"/>
          <w:sz w:val="36"/>
          <w:szCs w:val="36"/>
        </w:rPr>
      </w:pPr>
      <w:r w:rsidDel="00000000" w:rsidR="00000000" w:rsidRPr="00000000">
        <w:rPr>
          <w:rFonts w:ascii="Times New Roman" w:cs="Times New Roman" w:eastAsia="Times New Roman" w:hAnsi="Times New Roman"/>
          <w:b w:val="0"/>
          <w:sz w:val="36"/>
          <w:szCs w:val="36"/>
          <w:rtl w:val="0"/>
        </w:rPr>
        <w:t xml:space="preserve">СУМСЬКА МІСЬКА РАДА</w:t>
      </w:r>
    </w:p>
    <w:p w:rsidR="00000000" w:rsidDel="00000000" w:rsidP="00000000" w:rsidRDefault="00000000" w:rsidRPr="00000000" w14:paraId="00000006">
      <w:pPr>
        <w:pStyle w:val="Heading4"/>
        <w:tabs>
          <w:tab w:val="left" w:leader="none" w:pos="4111"/>
        </w:tabs>
        <w:rPr>
          <w:b w:val="0"/>
          <w:sz w:val="28"/>
          <w:szCs w:val="28"/>
        </w:rPr>
      </w:pPr>
      <w:r w:rsidDel="00000000" w:rsidR="00000000" w:rsidRPr="00000000">
        <w:rPr>
          <w:b w:val="0"/>
          <w:sz w:val="28"/>
          <w:szCs w:val="28"/>
          <w:rtl w:val="0"/>
        </w:rPr>
        <w:t xml:space="preserve">VIIІ СКЛИКАННЯ XLIII СЕСІЯ</w:t>
      </w:r>
    </w:p>
    <w:p w:rsidR="00000000" w:rsidDel="00000000" w:rsidP="00000000" w:rsidRDefault="00000000" w:rsidRPr="00000000" w14:paraId="00000007">
      <w:pPr>
        <w:pStyle w:val="Heading4"/>
        <w:rPr>
          <w:sz w:val="32"/>
          <w:szCs w:val="32"/>
        </w:rPr>
      </w:pPr>
      <w:r w:rsidDel="00000000" w:rsidR="00000000" w:rsidRPr="00000000">
        <w:rPr>
          <w:sz w:val="32"/>
          <w:szCs w:val="32"/>
          <w:rtl w:val="0"/>
        </w:rPr>
        <w:t xml:space="preserve">РІШЕННЯ</w:t>
      </w:r>
    </w:p>
    <w:p w:rsidR="00000000" w:rsidDel="00000000" w:rsidP="00000000" w:rsidRDefault="00000000" w:rsidRPr="00000000" w14:paraId="00000008">
      <w:pPr>
        <w:rPr>
          <w:sz w:val="28"/>
          <w:szCs w:val="28"/>
        </w:rPr>
      </w:pPr>
      <w:r w:rsidDel="00000000" w:rsidR="00000000" w:rsidRPr="00000000">
        <w:rPr>
          <w:rtl w:val="0"/>
        </w:rPr>
      </w:r>
    </w:p>
    <w:tbl>
      <w:tblPr>
        <w:tblStyle w:val="Table2"/>
        <w:tblW w:w="9555.0" w:type="dxa"/>
        <w:jc w:val="left"/>
        <w:tblLayout w:type="fixed"/>
        <w:tblLook w:val="0000"/>
      </w:tblPr>
      <w:tblGrid>
        <w:gridCol w:w="5064"/>
        <w:gridCol w:w="4491"/>
        <w:tblGridChange w:id="0">
          <w:tblGrid>
            <w:gridCol w:w="5064"/>
            <w:gridCol w:w="4491"/>
          </w:tblGrid>
        </w:tblGridChange>
      </w:tblGrid>
      <w:tr>
        <w:trPr>
          <w:cantSplit w:val="0"/>
          <w:tblHeader w:val="0"/>
        </w:trPr>
        <w:tc>
          <w:tcPr/>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від  31 травня 2023 року № 3739-МР     м. Суми</w:t>
            </w:r>
          </w:p>
        </w:tc>
        <w:tc>
          <w:tcPr/>
          <w:p w:rsidR="00000000" w:rsidDel="00000000" w:rsidP="00000000" w:rsidRDefault="00000000" w:rsidRPr="00000000" w14:paraId="0000000A">
            <w:pP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B">
            <w:pPr>
              <w:rPr>
                <w:sz w:val="28"/>
                <w:szCs w:val="28"/>
              </w:rPr>
            </w:pPr>
            <w:r w:rsidDel="00000000" w:rsidR="00000000" w:rsidRPr="00000000">
              <w:rPr>
                <w:rtl w:val="0"/>
              </w:rPr>
            </w:r>
          </w:p>
        </w:tc>
        <w:tc>
          <w:tcPr/>
          <w:p w:rsidR="00000000" w:rsidDel="00000000" w:rsidP="00000000" w:rsidRDefault="00000000" w:rsidRPr="00000000" w14:paraId="0000000C">
            <w:pP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D">
            <w:pPr>
              <w:ind w:right="-108"/>
              <w:jc w:val="both"/>
              <w:rPr>
                <w:sz w:val="28"/>
                <w:szCs w:val="28"/>
              </w:rPr>
            </w:pPr>
            <w:r w:rsidDel="00000000" w:rsidR="00000000" w:rsidRPr="00000000">
              <w:rPr>
                <w:sz w:val="28"/>
                <w:szCs w:val="28"/>
                <w:rtl w:val="0"/>
              </w:rPr>
              <w:t xml:space="preserve">Про внесення змін до рішення Сумської міської ради від 24 грудня 2019 року                 № 6246 -МР “Про затвердження Стратегії розвитку міста Суми до                               2030 року” (нова редакція)</w:t>
            </w:r>
          </w:p>
        </w:tc>
        <w:tc>
          <w:tcPr/>
          <w:p w:rsidR="00000000" w:rsidDel="00000000" w:rsidP="00000000" w:rsidRDefault="00000000" w:rsidRPr="00000000" w14:paraId="0000000E">
            <w:pPr>
              <w:rPr>
                <w:b w:val="1"/>
                <w:sz w:val="28"/>
                <w:szCs w:val="28"/>
              </w:rPr>
            </w:pPr>
            <w:r w:rsidDel="00000000" w:rsidR="00000000" w:rsidRPr="00000000">
              <w:rPr>
                <w:rtl w:val="0"/>
              </w:rPr>
            </w:r>
          </w:p>
        </w:tc>
      </w:tr>
    </w:tbl>
    <w:p w:rsidR="00000000" w:rsidDel="00000000" w:rsidP="00000000" w:rsidRDefault="00000000" w:rsidRPr="00000000" w14:paraId="0000000F">
      <w:pPr>
        <w:spacing w:after="240" w:before="240" w:lineRule="auto"/>
        <w:ind w:left="0" w:firstLine="720"/>
        <w:jc w:val="both"/>
        <w:rPr>
          <w:sz w:val="28"/>
          <w:szCs w:val="28"/>
        </w:rPr>
      </w:pPr>
      <w:r w:rsidDel="00000000" w:rsidR="00000000" w:rsidRPr="00000000">
        <w:rPr>
          <w:sz w:val="28"/>
          <w:szCs w:val="28"/>
          <w:rtl w:val="0"/>
        </w:rPr>
        <w:t xml:space="preserve">Враховуючи актуальність і важливість перспектив розвитку територіальної громади, </w:t>
      </w:r>
      <w:r w:rsidDel="00000000" w:rsidR="00000000" w:rsidRPr="00000000">
        <w:rPr>
          <w:color w:val="202124"/>
          <w:sz w:val="28"/>
          <w:szCs w:val="28"/>
          <w:rtl w:val="0"/>
        </w:rPr>
        <w:t xml:space="preserve">адаптації чинної стратегії розвитку до умов воєнного стану, повоєнного відновлення та розвитку з урахуванням нових викликів і міжнародної підтримки, </w:t>
      </w:r>
      <w:r w:rsidDel="00000000" w:rsidR="00000000" w:rsidRPr="00000000">
        <w:rPr>
          <w:sz w:val="28"/>
          <w:szCs w:val="28"/>
          <w:rtl w:val="0"/>
        </w:rPr>
        <w:t xml:space="preserve">керуючись Законом України «Про засади державної регіональної політики», постанови Кабінету Міністрів України від 11.11.2015 № 932 «Про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статтею 25 Закону України «Про місцеве самоврядування в Україні», </w:t>
      </w:r>
      <w:r w:rsidDel="00000000" w:rsidR="00000000" w:rsidRPr="00000000">
        <w:rPr>
          <w:b w:val="1"/>
          <w:sz w:val="28"/>
          <w:szCs w:val="28"/>
          <w:rtl w:val="0"/>
        </w:rPr>
        <w:t xml:space="preserve">Сумська міська рада</w:t>
      </w:r>
      <w:r w:rsidDel="00000000" w:rsidR="00000000" w:rsidRPr="00000000">
        <w:rPr>
          <w:rtl w:val="0"/>
        </w:rPr>
      </w:r>
    </w:p>
    <w:p w:rsidR="00000000" w:rsidDel="00000000" w:rsidP="00000000" w:rsidRDefault="00000000" w:rsidRPr="00000000" w14:paraId="00000010">
      <w:pPr>
        <w:spacing w:after="0" w:before="0" w:line="360" w:lineRule="auto"/>
        <w:ind w:firstLine="709"/>
        <w:jc w:val="center"/>
        <w:rPr>
          <w:sz w:val="28"/>
          <w:szCs w:val="28"/>
        </w:rPr>
      </w:pPr>
      <w:r w:rsidDel="00000000" w:rsidR="00000000" w:rsidRPr="00000000">
        <w:rPr>
          <w:b w:val="1"/>
          <w:sz w:val="28"/>
          <w:szCs w:val="28"/>
          <w:rtl w:val="0"/>
        </w:rPr>
        <w:t xml:space="preserve">ВИРІШИЛА</w:t>
      </w:r>
      <w:r w:rsidDel="00000000" w:rsidR="00000000" w:rsidRPr="00000000">
        <w:rPr>
          <w:sz w:val="28"/>
          <w:szCs w:val="28"/>
          <w:rtl w:val="0"/>
        </w:rPr>
        <w:t xml:space="preserve">:</w:t>
      </w:r>
    </w:p>
    <w:p w:rsidR="00000000" w:rsidDel="00000000" w:rsidP="00000000" w:rsidRDefault="00000000" w:rsidRPr="00000000" w14:paraId="00000011">
      <w:pPr>
        <w:spacing w:after="0" w:before="0" w:line="240" w:lineRule="auto"/>
        <w:ind w:left="0" w:right="0" w:firstLine="720"/>
        <w:jc w:val="both"/>
        <w:rPr>
          <w:sz w:val="28"/>
          <w:szCs w:val="28"/>
        </w:rPr>
      </w:pPr>
      <w:r w:rsidDel="00000000" w:rsidR="00000000" w:rsidRPr="00000000">
        <w:rPr>
          <w:sz w:val="28"/>
          <w:szCs w:val="28"/>
          <w:rtl w:val="0"/>
        </w:rPr>
        <w:t xml:space="preserve">1. Внести зміни до рішення Сумської міської ради від 24 грудня                    2019 року № 6246 -МР “Про затвердження Стратегії розвитку міста Суми до 2030 року”, саме: додаток до рішення викласти у новій редакції згідно з додатком до цього рішення (додається).</w:t>
      </w:r>
    </w:p>
    <w:p w:rsidR="00000000" w:rsidDel="00000000" w:rsidP="00000000" w:rsidRDefault="00000000" w:rsidRPr="00000000" w14:paraId="00000012">
      <w:pPr>
        <w:spacing w:after="0" w:before="0" w:line="240" w:lineRule="auto"/>
        <w:ind w:right="0" w:firstLine="720"/>
        <w:jc w:val="both"/>
        <w:rPr>
          <w:sz w:val="28"/>
          <w:szCs w:val="28"/>
        </w:rPr>
      </w:pPr>
      <w:r w:rsidDel="00000000" w:rsidR="00000000" w:rsidRPr="00000000">
        <w:rPr>
          <w:sz w:val="28"/>
          <w:szCs w:val="28"/>
          <w:rtl w:val="0"/>
        </w:rPr>
        <w:t xml:space="preserve">2. Сумському міському голові, Сумській міській раді, виконавчому комітету міської ради та виконавчим органам міської ради забезпечити виконання Стратегії розвитку Сумської міської територіальної громади до    2027 року.</w:t>
      </w:r>
    </w:p>
    <w:p w:rsidR="00000000" w:rsidDel="00000000" w:rsidP="00000000" w:rsidRDefault="00000000" w:rsidRPr="00000000" w14:paraId="00000013">
      <w:pPr>
        <w:spacing w:after="0" w:before="0" w:line="240" w:lineRule="auto"/>
        <w:ind w:right="0" w:firstLine="720"/>
        <w:jc w:val="both"/>
        <w:rPr>
          <w:sz w:val="28"/>
          <w:szCs w:val="28"/>
          <w:highlight w:val="white"/>
        </w:rPr>
      </w:pPr>
      <w:r w:rsidDel="00000000" w:rsidR="00000000" w:rsidRPr="00000000">
        <w:rPr>
          <w:sz w:val="28"/>
          <w:szCs w:val="28"/>
          <w:rtl w:val="0"/>
        </w:rPr>
        <w:t xml:space="preserve">3. </w:t>
      </w:r>
      <w:r w:rsidDel="00000000" w:rsidR="00000000" w:rsidRPr="00000000">
        <w:rPr>
          <w:sz w:val="28"/>
          <w:szCs w:val="28"/>
          <w:highlight w:val="white"/>
          <w:rtl w:val="0"/>
        </w:rPr>
        <w:t xml:space="preserve">Відповідальність за виконання рішення покласти на заступників міського голови та керуючого справами виконавчого комітету згідно з розподілом обов’язків.</w:t>
      </w:r>
    </w:p>
    <w:p w:rsidR="00000000" w:rsidDel="00000000" w:rsidP="00000000" w:rsidRDefault="00000000" w:rsidRPr="00000000" w14:paraId="00000014">
      <w:pPr>
        <w:spacing w:after="0" w:before="0" w:line="240" w:lineRule="auto"/>
        <w:ind w:right="0" w:firstLine="720"/>
        <w:jc w:val="both"/>
        <w:rPr>
          <w:sz w:val="28"/>
          <w:szCs w:val="28"/>
          <w:highlight w:val="white"/>
        </w:rPr>
      </w:pPr>
      <w:r w:rsidDel="00000000" w:rsidR="00000000" w:rsidRPr="00000000">
        <w:rPr>
          <w:rtl w:val="0"/>
        </w:rPr>
      </w:r>
    </w:p>
    <w:p w:rsidR="00000000" w:rsidDel="00000000" w:rsidP="00000000" w:rsidRDefault="00000000" w:rsidRPr="00000000" w14:paraId="00000015">
      <w:pPr>
        <w:spacing w:after="0" w:before="0" w:line="240" w:lineRule="auto"/>
        <w:ind w:right="0" w:firstLine="720"/>
        <w:jc w:val="both"/>
        <w:rPr>
          <w:sz w:val="28"/>
          <w:szCs w:val="28"/>
          <w:highlight w:val="white"/>
        </w:rPr>
      </w:pPr>
      <w:r w:rsidDel="00000000" w:rsidR="00000000" w:rsidRPr="00000000">
        <w:rPr>
          <w:rtl w:val="0"/>
        </w:rPr>
      </w:r>
    </w:p>
    <w:p w:rsidR="00000000" w:rsidDel="00000000" w:rsidP="00000000" w:rsidRDefault="00000000" w:rsidRPr="00000000" w14:paraId="00000016">
      <w:pPr>
        <w:spacing w:after="0" w:before="0" w:line="240" w:lineRule="auto"/>
        <w:ind w:right="0" w:firstLine="720"/>
        <w:jc w:val="both"/>
        <w:rPr>
          <w:sz w:val="28"/>
          <w:szCs w:val="28"/>
          <w:highlight w:val="white"/>
        </w:rPr>
      </w:pPr>
      <w:r w:rsidDel="00000000" w:rsidR="00000000" w:rsidRPr="00000000">
        <w:rPr>
          <w:rtl w:val="0"/>
        </w:rPr>
      </w:r>
    </w:p>
    <w:p w:rsidR="00000000" w:rsidDel="00000000" w:rsidP="00000000" w:rsidRDefault="00000000" w:rsidRPr="00000000" w14:paraId="00000017">
      <w:pPr>
        <w:spacing w:after="0" w:before="0" w:line="240" w:lineRule="auto"/>
        <w:ind w:left="0" w:right="0" w:firstLine="0"/>
        <w:jc w:val="both"/>
        <w:rPr>
          <w:sz w:val="28"/>
          <w:szCs w:val="28"/>
          <w:highlight w:val="white"/>
        </w:rPr>
      </w:pPr>
      <w:r w:rsidDel="00000000" w:rsidR="00000000" w:rsidRPr="00000000">
        <w:rPr>
          <w:rtl w:val="0"/>
        </w:rPr>
      </w:r>
    </w:p>
    <w:p w:rsidR="00000000" w:rsidDel="00000000" w:rsidP="00000000" w:rsidRDefault="00000000" w:rsidRPr="00000000" w14:paraId="00000018">
      <w:pPr>
        <w:spacing w:after="0" w:before="0" w:line="240" w:lineRule="auto"/>
        <w:ind w:left="0" w:right="0" w:firstLine="0"/>
        <w:jc w:val="both"/>
        <w:rPr>
          <w:sz w:val="28"/>
          <w:szCs w:val="28"/>
          <w:highlight w:val="white"/>
        </w:rPr>
      </w:pPr>
      <w:r w:rsidDel="00000000" w:rsidR="00000000" w:rsidRPr="00000000">
        <w:rPr>
          <w:rtl w:val="0"/>
        </w:rPr>
      </w:r>
    </w:p>
    <w:p w:rsidR="00000000" w:rsidDel="00000000" w:rsidP="00000000" w:rsidRDefault="00000000" w:rsidRPr="00000000" w14:paraId="00000019">
      <w:pPr>
        <w:shd w:fill="ffffff" w:val="clear"/>
        <w:spacing w:after="0" w:before="0" w:line="240" w:lineRule="auto"/>
        <w:ind w:right="0" w:firstLine="720"/>
        <w:jc w:val="both"/>
        <w:rPr>
          <w:sz w:val="28"/>
          <w:szCs w:val="28"/>
        </w:rPr>
      </w:pPr>
      <w:r w:rsidDel="00000000" w:rsidR="00000000" w:rsidRPr="00000000">
        <w:rPr>
          <w:sz w:val="28"/>
          <w:szCs w:val="28"/>
          <w:rtl w:val="0"/>
        </w:rPr>
        <w:t xml:space="preserve">4</w:t>
      </w:r>
      <w:r w:rsidDel="00000000" w:rsidR="00000000" w:rsidRPr="00000000">
        <w:rPr>
          <w:sz w:val="28"/>
          <w:szCs w:val="28"/>
          <w:rtl w:val="0"/>
        </w:rPr>
        <w:t xml:space="preserve">. Координацію виконання даного рішення залишаю за собою.</w:t>
      </w:r>
      <w:r w:rsidDel="00000000" w:rsidR="00000000" w:rsidRPr="00000000">
        <w:rPr>
          <w:rtl w:val="0"/>
        </w:rPr>
      </w:r>
    </w:p>
    <w:p w:rsidR="00000000" w:rsidDel="00000000" w:rsidP="00000000" w:rsidRDefault="00000000" w:rsidRPr="00000000" w14:paraId="0000001A">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B">
      <w:pPr>
        <w:spacing w:after="160" w:line="360" w:lineRule="auto"/>
        <w:rPr>
          <w:sz w:val="28"/>
          <w:szCs w:val="28"/>
        </w:rPr>
      </w:pPr>
      <w:r w:rsidDel="00000000" w:rsidR="00000000" w:rsidRPr="00000000">
        <w:rPr>
          <w:rtl w:val="0"/>
        </w:rPr>
      </w:r>
    </w:p>
    <w:p w:rsidR="00000000" w:rsidDel="00000000" w:rsidP="00000000" w:rsidRDefault="00000000" w:rsidRPr="00000000" w14:paraId="0000001C">
      <w:pPr>
        <w:spacing w:after="160" w:line="360" w:lineRule="auto"/>
        <w:rPr>
          <w:sz w:val="28"/>
          <w:szCs w:val="28"/>
        </w:rPr>
      </w:pPr>
      <w:r w:rsidDel="00000000" w:rsidR="00000000" w:rsidRPr="00000000">
        <w:rPr>
          <w:rtl w:val="0"/>
        </w:rPr>
      </w:r>
    </w:p>
    <w:p w:rsidR="00000000" w:rsidDel="00000000" w:rsidP="00000000" w:rsidRDefault="00000000" w:rsidRPr="00000000" w14:paraId="0000001D">
      <w:pPr>
        <w:spacing w:after="160" w:line="360" w:lineRule="auto"/>
        <w:rPr>
          <w:sz w:val="28"/>
          <w:szCs w:val="28"/>
        </w:rPr>
      </w:pPr>
      <w:r w:rsidDel="00000000" w:rsidR="00000000" w:rsidRPr="00000000">
        <w:rPr>
          <w:sz w:val="28"/>
          <w:szCs w:val="28"/>
          <w:rtl w:val="0"/>
        </w:rPr>
        <w:t xml:space="preserve">Сумський міський голова                                                    Олександр ЛИСЕНКО</w:t>
      </w:r>
    </w:p>
    <w:p w:rsidR="00000000" w:rsidDel="00000000" w:rsidP="00000000" w:rsidRDefault="00000000" w:rsidRPr="00000000" w14:paraId="0000001E">
      <w:pPr>
        <w:spacing w:line="230" w:lineRule="auto"/>
        <w:ind w:right="148.937007874016"/>
        <w:rPr/>
      </w:pPr>
      <w:r w:rsidDel="00000000" w:rsidR="00000000" w:rsidRPr="00000000">
        <w:rPr>
          <w:rtl w:val="0"/>
        </w:rPr>
        <w:t xml:space="preserve">Виконавець:  Марина БАСАНЕЦЬ</w:t>
      </w:r>
    </w:p>
    <w:p w:rsidR="00000000" w:rsidDel="00000000" w:rsidP="00000000" w:rsidRDefault="00000000" w:rsidRPr="00000000" w14:paraId="0000001F">
      <w:pPr>
        <w:spacing w:line="230" w:lineRule="auto"/>
        <w:ind w:right="148.937007874016"/>
        <w:rPr>
          <w:u w:val="single"/>
        </w:rPr>
      </w:pPr>
      <w:r w:rsidDel="00000000" w:rsidR="00000000" w:rsidRPr="00000000">
        <w:rPr>
          <w:rtl w:val="0"/>
        </w:rPr>
      </w:r>
    </w:p>
    <w:p w:rsidR="00000000" w:rsidDel="00000000" w:rsidP="00000000" w:rsidRDefault="00000000" w:rsidRPr="00000000" w14:paraId="00000020">
      <w:pPr>
        <w:spacing w:line="230" w:lineRule="auto"/>
        <w:ind w:right="148.937007874016"/>
        <w:rPr/>
      </w:pPr>
      <w:r w:rsidDel="00000000" w:rsidR="00000000" w:rsidRPr="00000000">
        <w:rPr>
          <w:rtl w:val="0"/>
        </w:rPr>
        <w:t xml:space="preserve">___________________</w:t>
      </w:r>
    </w:p>
    <w:p w:rsidR="00000000" w:rsidDel="00000000" w:rsidP="00000000" w:rsidRDefault="00000000" w:rsidRPr="00000000" w14:paraId="00000021">
      <w:pPr>
        <w:spacing w:after="160" w:line="360" w:lineRule="auto"/>
        <w:rPr/>
      </w:pPr>
      <w:r w:rsidDel="00000000" w:rsidR="00000000" w:rsidRPr="00000000">
        <w:rPr>
          <w:rtl w:val="0"/>
        </w:rPr>
      </w:r>
    </w:p>
    <w:p w:rsidR="00000000" w:rsidDel="00000000" w:rsidP="00000000" w:rsidRDefault="00000000" w:rsidRPr="00000000" w14:paraId="00000022">
      <w:pPr>
        <w:spacing w:after="160" w:line="360" w:lineRule="auto"/>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jc w:val="both"/>
        <w:rPr>
          <w:sz w:val="28"/>
          <w:szCs w:val="28"/>
        </w:rPr>
      </w:pPr>
      <w:r w:rsidDel="00000000" w:rsidR="00000000" w:rsidRPr="00000000">
        <w:rPr>
          <w:sz w:val="28"/>
          <w:szCs w:val="28"/>
          <w:rtl w:val="0"/>
        </w:rPr>
        <w:t xml:space="preserve">Рішення Сумської міської ради «Про внесення змін до рішення Сумської міської ради від 24 грудня 2019 року № 6246 «Про затвердження Стратегії розвитку міста Суми до 2030 року» (нова редакція)» доопрацьовано і вичитано, текст відповідає оригіналу прийнятого рішення та вимогам статей 6-9 Закону України «Про доступ до публічної інформації» та Закону України «Про захист персональних даних».</w:t>
      </w:r>
    </w:p>
    <w:p w:rsidR="00000000" w:rsidDel="00000000" w:rsidP="00000000" w:rsidRDefault="00000000" w:rsidRPr="00000000" w14:paraId="0000004E">
      <w:pPr>
        <w:jc w:val="both"/>
        <w:rPr>
          <w:sz w:val="28"/>
          <w:szCs w:val="28"/>
        </w:rPr>
      </w:pPr>
      <w:r w:rsidDel="00000000" w:rsidR="00000000" w:rsidRPr="00000000">
        <w:rPr>
          <w:rtl w:val="0"/>
        </w:rPr>
      </w:r>
    </w:p>
    <w:p w:rsidR="00000000" w:rsidDel="00000000" w:rsidP="00000000" w:rsidRDefault="00000000" w:rsidRPr="00000000" w14:paraId="0000004F">
      <w:pPr>
        <w:jc w:val="both"/>
        <w:rPr>
          <w:sz w:val="28"/>
          <w:szCs w:val="28"/>
        </w:rPr>
      </w:pPr>
      <w:r w:rsidDel="00000000" w:rsidR="00000000" w:rsidRPr="00000000">
        <w:rPr>
          <w:sz w:val="28"/>
          <w:szCs w:val="28"/>
          <w:rtl w:val="0"/>
        </w:rPr>
        <w:t xml:space="preserve">Проєкт рішення Сумської міської ради «Про внесення змін до рішення Сумської міської ради від 24 грудня 2019 року № 6246 «Про затвердження Стратегії розвитку міста Суми до 2030 року» (нова редакція)» був оприлюднений 23.05.2023 року та завізований:</w:t>
      </w:r>
    </w:p>
    <w:p w:rsidR="00000000" w:rsidDel="00000000" w:rsidP="00000000" w:rsidRDefault="00000000" w:rsidRPr="00000000" w14:paraId="00000050">
      <w:pPr>
        <w:jc w:val="both"/>
        <w:rPr>
          <w:sz w:val="28"/>
          <w:szCs w:val="28"/>
        </w:rPr>
      </w:pPr>
      <w:r w:rsidDel="00000000" w:rsidR="00000000" w:rsidRPr="00000000">
        <w:rPr>
          <w:rtl w:val="0"/>
        </w:rPr>
      </w:r>
    </w:p>
    <w:p w:rsidR="00000000" w:rsidDel="00000000" w:rsidP="00000000" w:rsidRDefault="00000000" w:rsidRPr="00000000" w14:paraId="00000051">
      <w:pPr>
        <w:jc w:val="both"/>
        <w:rPr>
          <w:sz w:val="28"/>
          <w:szCs w:val="28"/>
        </w:rPr>
      </w:pPr>
      <w:r w:rsidDel="00000000" w:rsidR="00000000" w:rsidRPr="00000000">
        <w:rPr>
          <w:rtl w:val="0"/>
        </w:rPr>
      </w:r>
    </w:p>
    <w:tbl>
      <w:tblPr>
        <w:tblStyle w:val="Table3"/>
        <w:tblW w:w="9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1635"/>
        <w:gridCol w:w="3165"/>
        <w:tblGridChange w:id="0">
          <w:tblGrid>
            <w:gridCol w:w="4695"/>
            <w:gridCol w:w="1635"/>
            <w:gridCol w:w="3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Посада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Прізвище та ініціали осіб, які завізували проєкт рішення міської ради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tabs>
                <w:tab w:val="left" w:leader="none" w:pos="7620"/>
              </w:tabs>
              <w:rPr>
                <w:sz w:val="28"/>
                <w:szCs w:val="28"/>
              </w:rPr>
            </w:pPr>
            <w:r w:rsidDel="00000000" w:rsidR="00000000" w:rsidRPr="00000000">
              <w:rPr>
                <w:sz w:val="28"/>
                <w:szCs w:val="28"/>
                <w:rtl w:val="0"/>
              </w:rPr>
              <w:t xml:space="preserve">Начальник управління стратегічного</w:t>
            </w:r>
          </w:p>
          <w:p w:rsidR="00000000" w:rsidDel="00000000" w:rsidP="00000000" w:rsidRDefault="00000000" w:rsidRPr="00000000" w14:paraId="00000056">
            <w:pPr>
              <w:widowControl w:val="0"/>
              <w:tabs>
                <w:tab w:val="left" w:leader="none" w:pos="7620"/>
              </w:tabs>
              <w:rPr>
                <w:sz w:val="28"/>
                <w:szCs w:val="28"/>
              </w:rPr>
            </w:pPr>
            <w:r w:rsidDel="00000000" w:rsidR="00000000" w:rsidRPr="00000000">
              <w:rPr>
                <w:sz w:val="28"/>
                <w:szCs w:val="28"/>
                <w:rtl w:val="0"/>
              </w:rPr>
              <w:t xml:space="preserve">розвитку міста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О.М. Кубрак</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Заступник міського голови з питань діяльності виконавчих органів ради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С.В. Поляков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Начальник правового управління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О.В. Чайченко</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Директор Департаменту</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фінансів, економіки та інвестицій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С.А. Липова</w:t>
            </w:r>
          </w:p>
        </w:tc>
      </w:tr>
    </w:tbl>
    <w:p w:rsidR="00000000" w:rsidDel="00000000" w:rsidP="00000000" w:rsidRDefault="00000000" w:rsidRPr="00000000" w14:paraId="00000063">
      <w:pPr>
        <w:jc w:val="both"/>
        <w:rPr>
          <w:sz w:val="28"/>
          <w:szCs w:val="28"/>
        </w:rPr>
      </w:pPr>
      <w:r w:rsidDel="00000000" w:rsidR="00000000" w:rsidRPr="00000000">
        <w:rPr>
          <w:rtl w:val="0"/>
        </w:rPr>
      </w:r>
    </w:p>
    <w:p w:rsidR="00000000" w:rsidDel="00000000" w:rsidP="00000000" w:rsidRDefault="00000000" w:rsidRPr="00000000" w14:paraId="00000064">
      <w:pPr>
        <w:jc w:val="both"/>
        <w:rPr>
          <w:sz w:val="28"/>
          <w:szCs w:val="28"/>
        </w:rPr>
      </w:pPr>
      <w:r w:rsidDel="00000000" w:rsidR="00000000" w:rsidRPr="00000000">
        <w:rPr>
          <w:rtl w:val="0"/>
        </w:rPr>
      </w:r>
    </w:p>
    <w:p w:rsidR="00000000" w:rsidDel="00000000" w:rsidP="00000000" w:rsidRDefault="00000000" w:rsidRPr="00000000" w14:paraId="00000065">
      <w:pPr>
        <w:widowControl w:val="0"/>
        <w:tabs>
          <w:tab w:val="left" w:leader="none" w:pos="566"/>
        </w:tabs>
        <w:jc w:val="both"/>
        <w:rPr>
          <w:sz w:val="28"/>
          <w:szCs w:val="28"/>
        </w:rPr>
      </w:pPr>
      <w:r w:rsidDel="00000000" w:rsidR="00000000" w:rsidRPr="00000000">
        <w:rPr>
          <w:rtl w:val="0"/>
        </w:rPr>
      </w:r>
    </w:p>
    <w:p w:rsidR="00000000" w:rsidDel="00000000" w:rsidP="00000000" w:rsidRDefault="00000000" w:rsidRPr="00000000" w14:paraId="00000066">
      <w:pPr>
        <w:spacing w:line="230" w:lineRule="auto"/>
        <w:ind w:right="148.937007874016"/>
        <w:rPr/>
      </w:pPr>
      <w:r w:rsidDel="00000000" w:rsidR="00000000" w:rsidRPr="00000000">
        <w:rPr>
          <w:rtl w:val="0"/>
        </w:rPr>
        <w:t xml:space="preserve">Виконавець:  Марина БАСАНЕЦЬ</w:t>
      </w:r>
    </w:p>
    <w:p w:rsidR="00000000" w:rsidDel="00000000" w:rsidP="00000000" w:rsidRDefault="00000000" w:rsidRPr="00000000" w14:paraId="00000067">
      <w:pPr>
        <w:spacing w:line="230" w:lineRule="auto"/>
        <w:ind w:right="148.937007874016"/>
        <w:rPr>
          <w:u w:val="single"/>
        </w:rPr>
      </w:pPr>
      <w:r w:rsidDel="00000000" w:rsidR="00000000" w:rsidRPr="00000000">
        <w:rPr>
          <w:rtl w:val="0"/>
        </w:rPr>
      </w:r>
    </w:p>
    <w:p w:rsidR="00000000" w:rsidDel="00000000" w:rsidP="00000000" w:rsidRDefault="00000000" w:rsidRPr="00000000" w14:paraId="00000068">
      <w:pPr>
        <w:spacing w:line="230" w:lineRule="auto"/>
        <w:ind w:right="148.937007874016"/>
        <w:rPr/>
      </w:pPr>
      <w:r w:rsidDel="00000000" w:rsidR="00000000" w:rsidRPr="00000000">
        <w:rPr>
          <w:rtl w:val="0"/>
        </w:rPr>
        <w:t xml:space="preserve">___________________</w:t>
      </w:r>
    </w:p>
    <w:p w:rsidR="00000000" w:rsidDel="00000000" w:rsidP="00000000" w:rsidRDefault="00000000" w:rsidRPr="00000000" w14:paraId="00000069">
      <w:pPr>
        <w:widowControl w:val="0"/>
        <w:tabs>
          <w:tab w:val="left" w:leader="none" w:pos="566"/>
        </w:tabs>
        <w:jc w:val="both"/>
        <w:rPr>
          <w:sz w:val="28"/>
          <w:szCs w:val="28"/>
        </w:rPr>
      </w:pPr>
      <w:r w:rsidDel="00000000" w:rsidR="00000000" w:rsidRPr="00000000">
        <w:rPr>
          <w:rtl w:val="0"/>
        </w:rPr>
      </w:r>
    </w:p>
    <w:p w:rsidR="00000000" w:rsidDel="00000000" w:rsidP="00000000" w:rsidRDefault="00000000" w:rsidRPr="00000000" w14:paraId="0000006A">
      <w:pPr>
        <w:widowControl w:val="0"/>
        <w:tabs>
          <w:tab w:val="left" w:leader="none" w:pos="566"/>
        </w:tabs>
        <w:jc w:val="both"/>
        <w:rPr>
          <w:sz w:val="28"/>
          <w:szCs w:val="28"/>
        </w:rPr>
      </w:pPr>
      <w:r w:rsidDel="00000000" w:rsidR="00000000" w:rsidRPr="00000000">
        <w:rPr>
          <w:rtl w:val="0"/>
        </w:rPr>
      </w:r>
    </w:p>
    <w:sectPr>
      <w:headerReference r:id="rId8" w:type="default"/>
      <w:headerReference r:id="rId9" w:type="even"/>
      <w:pgSz w:h="16838" w:w="11906" w:orient="portrait"/>
      <w:pgMar w:bottom="851" w:top="851" w:left="1701" w:right="68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center"/>
    </w:pPr>
    <w:rPr>
      <w:b w:val="1"/>
      <w:sz w:val="38"/>
      <w:szCs w:val="3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865D1"/>
    <w:rPr>
      <w:sz w:val="24"/>
      <w:szCs w:val="24"/>
      <w:lang w:val="uk-UA"/>
    </w:rPr>
  </w:style>
  <w:style w:type="paragraph" w:styleId="1">
    <w:name w:val="heading 1"/>
    <w:basedOn w:val="a"/>
    <w:next w:val="a"/>
    <w:link w:val="10"/>
    <w:qFormat w:val="1"/>
    <w:rsid w:val="002865D1"/>
    <w:pPr>
      <w:keepNext w:val="1"/>
      <w:spacing w:after="60" w:before="240"/>
      <w:outlineLvl w:val="0"/>
    </w:pPr>
    <w:rPr>
      <w:rFonts w:ascii="Cambria" w:hAnsi="Cambria"/>
      <w:b w:val="1"/>
      <w:bCs w:val="1"/>
      <w:kern w:val="32"/>
      <w:sz w:val="32"/>
      <w:szCs w:val="32"/>
    </w:rPr>
  </w:style>
  <w:style w:type="paragraph" w:styleId="3">
    <w:name w:val="heading 3"/>
    <w:basedOn w:val="a"/>
    <w:next w:val="a"/>
    <w:link w:val="30"/>
    <w:qFormat w:val="1"/>
    <w:rsid w:val="002865D1"/>
    <w:pPr>
      <w:keepNext w:val="1"/>
      <w:spacing w:after="60" w:before="240"/>
      <w:outlineLvl w:val="2"/>
    </w:pPr>
    <w:rPr>
      <w:rFonts w:ascii="Arial" w:cs="Arial" w:hAnsi="Arial"/>
      <w:b w:val="1"/>
      <w:bCs w:val="1"/>
      <w:sz w:val="26"/>
      <w:szCs w:val="26"/>
    </w:rPr>
  </w:style>
  <w:style w:type="paragraph" w:styleId="4">
    <w:name w:val="heading 4"/>
    <w:basedOn w:val="a"/>
    <w:next w:val="a"/>
    <w:link w:val="40"/>
    <w:qFormat w:val="1"/>
    <w:rsid w:val="002865D1"/>
    <w:pPr>
      <w:keepNext w:val="1"/>
      <w:jc w:val="center"/>
      <w:outlineLvl w:val="3"/>
    </w:pPr>
    <w:rPr>
      <w:b w:val="1"/>
      <w:sz w:val="38"/>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link w:val="1"/>
    <w:locked w:val="1"/>
    <w:rsid w:val="002865D1"/>
    <w:rPr>
      <w:rFonts w:ascii="Cambria" w:hAnsi="Cambria"/>
      <w:b w:val="1"/>
      <w:bCs w:val="1"/>
      <w:kern w:val="32"/>
      <w:sz w:val="32"/>
      <w:szCs w:val="32"/>
      <w:lang w:bidi="ar-SA" w:eastAsia="ru-RU" w:val="uk-UA"/>
    </w:rPr>
  </w:style>
  <w:style w:type="character" w:styleId="30" w:customStyle="1">
    <w:name w:val="Заголовок 3 Знак"/>
    <w:link w:val="3"/>
    <w:semiHidden w:val="1"/>
    <w:locked w:val="1"/>
    <w:rsid w:val="002865D1"/>
    <w:rPr>
      <w:rFonts w:ascii="Arial" w:cs="Arial" w:hAnsi="Arial"/>
      <w:b w:val="1"/>
      <w:bCs w:val="1"/>
      <w:sz w:val="26"/>
      <w:szCs w:val="26"/>
      <w:lang w:bidi="ar-SA" w:eastAsia="ru-RU" w:val="uk-UA"/>
    </w:rPr>
  </w:style>
  <w:style w:type="character" w:styleId="40" w:customStyle="1">
    <w:name w:val="Заголовок 4 Знак"/>
    <w:link w:val="4"/>
    <w:semiHidden w:val="1"/>
    <w:locked w:val="1"/>
    <w:rsid w:val="002865D1"/>
    <w:rPr>
      <w:b w:val="1"/>
      <w:sz w:val="38"/>
      <w:lang w:bidi="ar-SA" w:eastAsia="ru-RU" w:val="uk-UA"/>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rsid w:val="002865D1"/>
    <w:pPr>
      <w:tabs>
        <w:tab w:val="center" w:pos="4677"/>
        <w:tab w:val="right" w:pos="9355"/>
      </w:tabs>
    </w:pPr>
  </w:style>
  <w:style w:type="character" w:styleId="a4" w:customStyle="1">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link w:val="a3"/>
    <w:semiHidden w:val="1"/>
    <w:locked w:val="1"/>
    <w:rsid w:val="002865D1"/>
    <w:rPr>
      <w:sz w:val="24"/>
      <w:szCs w:val="24"/>
      <w:lang w:bidi="ar-SA" w:eastAsia="ru-RU" w:val="uk-UA"/>
    </w:rPr>
  </w:style>
  <w:style w:type="character" w:styleId="a5">
    <w:name w:val="page number"/>
    <w:rsid w:val="002865D1"/>
    <w:rPr>
      <w:rFonts w:cs="Times New Roman"/>
    </w:rPr>
  </w:style>
  <w:style w:type="paragraph" w:styleId="a6">
    <w:name w:val="Balloon Text"/>
    <w:basedOn w:val="a"/>
    <w:link w:val="a7"/>
    <w:rsid w:val="00653632"/>
    <w:rPr>
      <w:rFonts w:ascii="Segoe UI" w:cs="Segoe UI" w:hAnsi="Segoe UI"/>
      <w:sz w:val="18"/>
      <w:szCs w:val="18"/>
    </w:rPr>
  </w:style>
  <w:style w:type="character" w:styleId="a7" w:customStyle="1">
    <w:name w:val="Текст выноски Знак"/>
    <w:link w:val="a6"/>
    <w:rsid w:val="00653632"/>
    <w:rPr>
      <w:rFonts w:ascii="Segoe UI" w:cs="Segoe UI" w:hAnsi="Segoe UI"/>
      <w:sz w:val="18"/>
      <w:szCs w:val="18"/>
      <w:lang w:eastAsia="ru-RU" w:val="uk-UA"/>
    </w:rPr>
  </w:style>
  <w:style w:type="paragraph" w:styleId="HTML">
    <w:name w:val="HTML Preformatted"/>
    <w:basedOn w:val="a"/>
    <w:link w:val="HTML0"/>
    <w:uiPriority w:val="99"/>
    <w:unhideWhenUsed w:val="1"/>
    <w:rsid w:val="008B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lang w:eastAsia="en-US" w:val="en-US"/>
    </w:rPr>
  </w:style>
  <w:style w:type="character" w:styleId="HTML0" w:customStyle="1">
    <w:name w:val="Стандартный HTML Знак"/>
    <w:link w:val="HTML"/>
    <w:uiPriority w:val="99"/>
    <w:rsid w:val="008B5FFF"/>
    <w:rPr>
      <w:rFonts w:ascii="Courier New" w:cs="Courier New" w:hAnsi="Courier New"/>
    </w:rPr>
  </w:style>
  <w:style w:type="character" w:styleId="11" w:customStyle="1">
    <w:name w:val="Верхний колонтитул Знак1"/>
    <w:aliases w:val="Верхний колонтитул Знак Знак,Верхний колонтитул Знак Знак Знак Знак Знак Знак Знак Знак Знак Знак Знак Знак Знак Знак Знак, Знак Знак"/>
    <w:rsid w:val="00925F8B"/>
    <w:rPr>
      <w:sz w:val="24"/>
      <w:szCs w:val="24"/>
      <w:lang w:bidi="ar-SA" w:eastAsia="ru-RU" w:val="ru-RU"/>
    </w:rPr>
  </w:style>
  <w:style w:type="paragraph" w:styleId="a8">
    <w:name w:val="List Paragraph"/>
    <w:basedOn w:val="a"/>
    <w:uiPriority w:val="34"/>
    <w:qFormat w:val="1"/>
    <w:rsid w:val="00DF2FE3"/>
    <w:pPr>
      <w:ind w:left="708"/>
    </w:pPr>
  </w:style>
  <w:style w:type="paragraph" w:styleId="a9">
    <w:name w:val="footer"/>
    <w:basedOn w:val="a"/>
    <w:link w:val="aa"/>
    <w:rsid w:val="00936B18"/>
    <w:pPr>
      <w:tabs>
        <w:tab w:val="center" w:pos="4677"/>
        <w:tab w:val="right" w:pos="9355"/>
      </w:tabs>
    </w:pPr>
  </w:style>
  <w:style w:type="character" w:styleId="aa" w:customStyle="1">
    <w:name w:val="Нижний колонтитул Знак"/>
    <w:basedOn w:val="a0"/>
    <w:link w:val="a9"/>
    <w:rsid w:val="00936B18"/>
    <w:rPr>
      <w:sz w:val="24"/>
      <w:szCs w:val="24"/>
      <w:lang w:val="uk-UA"/>
    </w:rPr>
  </w:style>
  <w:style w:type="paragraph" w:styleId="ab">
    <w:name w:val="No Spacing"/>
    <w:uiPriority w:val="1"/>
    <w:qFormat w:val="1"/>
    <w:rsid w:val="004045C0"/>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tnkkr1JNQGVQNFt0phtglCEWQ==">CgMxLjA4AHIhMS1nRm9qc3pEVXc3cjJ0RjE3RjlmNnZrT1dUWGR5dUlX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2023-02-07T08:05:00Z</dcterms:created>
</cp:coreProperties>
</file>