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93" w:rsidRPr="00575739" w:rsidRDefault="00101693" w:rsidP="00101693">
      <w:pPr>
        <w:jc w:val="center"/>
        <w:rPr>
          <w:b/>
          <w:bCs/>
          <w:sz w:val="28"/>
          <w:szCs w:val="28"/>
        </w:rPr>
      </w:pPr>
      <w:r w:rsidRPr="00575739">
        <w:rPr>
          <w:b/>
          <w:sz w:val="28"/>
          <w:szCs w:val="28"/>
        </w:rPr>
        <w:t>З</w:t>
      </w:r>
      <w:r w:rsidRPr="00575739">
        <w:rPr>
          <w:b/>
          <w:bCs/>
          <w:sz w:val="28"/>
          <w:szCs w:val="28"/>
        </w:rPr>
        <w:t>аступник міського голови з питань</w:t>
      </w:r>
    </w:p>
    <w:p w:rsidR="00101693" w:rsidRPr="00575739" w:rsidRDefault="00101693" w:rsidP="00101693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 xml:space="preserve">діяльності виконавчих органів </w:t>
      </w:r>
      <w:r>
        <w:rPr>
          <w:b/>
          <w:bCs/>
          <w:sz w:val="28"/>
          <w:szCs w:val="28"/>
        </w:rPr>
        <w:t>ради</w:t>
      </w:r>
    </w:p>
    <w:p w:rsidR="00101693" w:rsidRDefault="00101693" w:rsidP="00101693">
      <w:pPr>
        <w:jc w:val="center"/>
        <w:rPr>
          <w:b/>
          <w:bCs/>
          <w:sz w:val="28"/>
          <w:szCs w:val="28"/>
          <w:lang w:val="ru-RU"/>
        </w:rPr>
      </w:pPr>
      <w:r w:rsidRPr="00575739">
        <w:rPr>
          <w:b/>
          <w:bCs/>
          <w:sz w:val="28"/>
          <w:szCs w:val="28"/>
          <w:lang w:val="ru-RU"/>
        </w:rPr>
        <w:t>ПОЛЯКОВ С.В.</w:t>
      </w:r>
    </w:p>
    <w:p w:rsidR="00101693" w:rsidRPr="00575739" w:rsidRDefault="00101693" w:rsidP="00101693">
      <w:pPr>
        <w:jc w:val="center"/>
        <w:rPr>
          <w:b/>
          <w:bCs/>
          <w:sz w:val="28"/>
          <w:szCs w:val="28"/>
          <w:lang w:val="ru-RU"/>
        </w:rPr>
      </w:pP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Забезпечує організацію здійснення власних повноважень та делегованих повноважень органів виконавчої влади у сферах соціального захисту населення, сімей з дітьми, дітей та молоді, які перебувають у складних життєвих обставинах, культури, молодіжної </w:t>
      </w:r>
      <w:r w:rsidRPr="00A93B68">
        <w:rPr>
          <w:sz w:val="28"/>
          <w:szCs w:val="28"/>
        </w:rPr>
        <w:t xml:space="preserve">політики, </w:t>
      </w:r>
      <w:r w:rsidRPr="00A93B68">
        <w:rPr>
          <w:sz w:val="28"/>
        </w:rPr>
        <w:t xml:space="preserve">розвитку підприємництва, </w:t>
      </w:r>
      <w:proofErr w:type="spellStart"/>
      <w:r w:rsidRPr="00A93B68">
        <w:rPr>
          <w:sz w:val="28"/>
        </w:rPr>
        <w:t>побутово</w:t>
      </w:r>
      <w:proofErr w:type="spellEnd"/>
      <w:r w:rsidRPr="00A93B68">
        <w:rPr>
          <w:sz w:val="28"/>
        </w:rPr>
        <w:t>-торговельного, готельного обслуговування, громадського харчування,</w:t>
      </w:r>
      <w:r w:rsidRPr="00A93B68">
        <w:rPr>
          <w:sz w:val="28"/>
          <w:szCs w:val="28"/>
        </w:rPr>
        <w:t xml:space="preserve"> фізичної культури та спорту, контролю за станом благоустрою </w:t>
      </w:r>
      <w:r>
        <w:rPr>
          <w:sz w:val="28"/>
          <w:szCs w:val="28"/>
        </w:rPr>
        <w:t>Сумської МТГ</w:t>
      </w:r>
      <w:r w:rsidRPr="00A93B68">
        <w:rPr>
          <w:sz w:val="28"/>
          <w:szCs w:val="28"/>
        </w:rPr>
        <w:t>, передбачених Законом України «Про місцеве самоврядування в Україні», іншими законодавчими актами України.</w:t>
      </w:r>
    </w:p>
    <w:p w:rsidR="00101693" w:rsidRPr="00A93B68" w:rsidRDefault="00101693" w:rsidP="00101693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27, 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4767AB">
        <w:rPr>
          <w:sz w:val="28"/>
          <w:szCs w:val="28"/>
        </w:rPr>
        <w:t>підпункти 1, 4, 7, 8, 9;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28, 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4767AB">
        <w:rPr>
          <w:sz w:val="28"/>
          <w:szCs w:val="28"/>
        </w:rPr>
        <w:t>підпункт</w:t>
      </w:r>
      <w:r>
        <w:rPr>
          <w:sz w:val="28"/>
          <w:szCs w:val="28"/>
        </w:rPr>
        <w:t>и</w:t>
      </w:r>
      <w:r w:rsidRPr="004767AB">
        <w:rPr>
          <w:sz w:val="28"/>
          <w:szCs w:val="28"/>
        </w:rPr>
        <w:t xml:space="preserve"> 5</w:t>
      </w:r>
      <w:r>
        <w:rPr>
          <w:sz w:val="28"/>
          <w:szCs w:val="28"/>
        </w:rPr>
        <w:t>, 8</w:t>
      </w:r>
      <w:r w:rsidRPr="004767AB">
        <w:rPr>
          <w:sz w:val="28"/>
          <w:szCs w:val="28"/>
        </w:rPr>
        <w:t>;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«б», </w:t>
      </w:r>
      <w:r w:rsidRPr="004767AB">
        <w:rPr>
          <w:sz w:val="28"/>
          <w:szCs w:val="28"/>
        </w:rPr>
        <w:t>підпункт 3</w:t>
      </w:r>
      <w:r>
        <w:rPr>
          <w:sz w:val="28"/>
          <w:szCs w:val="28"/>
        </w:rPr>
        <w:t>;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29, 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4767AB">
        <w:rPr>
          <w:sz w:val="28"/>
          <w:szCs w:val="28"/>
        </w:rPr>
        <w:t>підпункти 2, 3;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Стаття 30,</w:t>
      </w:r>
      <w:r>
        <w:rPr>
          <w:sz w:val="28"/>
          <w:szCs w:val="28"/>
        </w:rPr>
        <w:t xml:space="preserve"> </w:t>
      </w:r>
    </w:p>
    <w:p w:rsidR="00101693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4767AB">
        <w:rPr>
          <w:sz w:val="28"/>
          <w:szCs w:val="28"/>
        </w:rPr>
        <w:t>підпункти 1,</w:t>
      </w:r>
      <w:r>
        <w:rPr>
          <w:sz w:val="28"/>
          <w:szCs w:val="28"/>
        </w:rPr>
        <w:t xml:space="preserve"> 4, </w:t>
      </w:r>
      <w:r w:rsidRPr="004767AB">
        <w:rPr>
          <w:sz w:val="28"/>
          <w:szCs w:val="28"/>
        </w:rPr>
        <w:t xml:space="preserve">7, </w:t>
      </w:r>
      <w:r>
        <w:rPr>
          <w:sz w:val="28"/>
          <w:szCs w:val="28"/>
        </w:rPr>
        <w:t>7</w:t>
      </w:r>
      <w:r w:rsidRPr="00C0642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 w:rsidRPr="004767AB">
        <w:rPr>
          <w:sz w:val="28"/>
          <w:szCs w:val="28"/>
        </w:rPr>
        <w:t>8, 9, 17;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«б», підпункти 1, 2, 3, 4, 6;</w:t>
      </w:r>
    </w:p>
    <w:p w:rsidR="00101693" w:rsidRDefault="00101693" w:rsidP="00101693">
      <w:pPr>
        <w:ind w:left="3540" w:hanging="2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32, </w:t>
      </w:r>
    </w:p>
    <w:p w:rsidR="00101693" w:rsidRPr="004767AB" w:rsidRDefault="00101693" w:rsidP="00101693">
      <w:pPr>
        <w:ind w:left="3540" w:hanging="2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«а», </w:t>
      </w:r>
      <w:r w:rsidRPr="004767AB">
        <w:rPr>
          <w:sz w:val="28"/>
          <w:szCs w:val="28"/>
        </w:rPr>
        <w:t>підпункти 1, 2, 4, 5, 6, 7, 8, 9, 10, 11;</w:t>
      </w:r>
    </w:p>
    <w:p w:rsidR="00101693" w:rsidRPr="004767AB" w:rsidRDefault="00101693" w:rsidP="00101693">
      <w:pPr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«б», </w:t>
      </w:r>
      <w:r w:rsidRPr="004767AB">
        <w:rPr>
          <w:sz w:val="28"/>
          <w:szCs w:val="28"/>
        </w:rPr>
        <w:t>підпункти 2, 6, 7, 8, 9, 10, 12;</w:t>
      </w:r>
    </w:p>
    <w:p w:rsidR="00101693" w:rsidRDefault="00101693" w:rsidP="00101693">
      <w:pPr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Стаття 33,</w:t>
      </w:r>
    </w:p>
    <w:p w:rsidR="00101693" w:rsidRDefault="00101693" w:rsidP="00101693">
      <w:pPr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частина 1, пункт «а», </w:t>
      </w:r>
      <w:r w:rsidRPr="004767AB">
        <w:rPr>
          <w:sz w:val="28"/>
          <w:szCs w:val="28"/>
        </w:rPr>
        <w:t>підпункт 3;</w:t>
      </w:r>
    </w:p>
    <w:p w:rsidR="00101693" w:rsidRPr="004767AB" w:rsidRDefault="00101693" w:rsidP="00101693">
      <w:pPr>
        <w:ind w:right="-365"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пункт «б», підпункт 12;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Стаття 34;</w:t>
      </w:r>
    </w:p>
    <w:p w:rsidR="00101693" w:rsidRDefault="00101693" w:rsidP="00101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Стаття 38, </w:t>
      </w:r>
    </w:p>
    <w:p w:rsidR="00101693" w:rsidRDefault="00101693" w:rsidP="00101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частина 1, пункт «б», </w:t>
      </w:r>
      <w:r w:rsidRPr="004767AB">
        <w:rPr>
          <w:sz w:val="28"/>
          <w:szCs w:val="28"/>
        </w:rPr>
        <w:t>підпункт</w:t>
      </w:r>
      <w:r>
        <w:rPr>
          <w:sz w:val="28"/>
          <w:szCs w:val="28"/>
        </w:rPr>
        <w:t>и</w:t>
      </w:r>
      <w:r w:rsidRPr="004767AB">
        <w:rPr>
          <w:sz w:val="28"/>
          <w:szCs w:val="28"/>
        </w:rPr>
        <w:t xml:space="preserve"> </w:t>
      </w:r>
      <w:r>
        <w:rPr>
          <w:sz w:val="28"/>
          <w:szCs w:val="28"/>
        </w:rPr>
        <w:t>2, 2</w:t>
      </w:r>
      <w:r w:rsidRPr="00743CC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 w:rsidRPr="004767AB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101693" w:rsidRPr="004767AB" w:rsidRDefault="00101693" w:rsidP="00101693">
      <w:pPr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частина 2, </w:t>
      </w:r>
      <w:r w:rsidRPr="004767AB">
        <w:rPr>
          <w:sz w:val="28"/>
          <w:szCs w:val="28"/>
        </w:rPr>
        <w:t>підпункт 1</w:t>
      </w:r>
      <w:r w:rsidRPr="00292BAD">
        <w:rPr>
          <w:sz w:val="28"/>
          <w:szCs w:val="28"/>
        </w:rPr>
        <w:t>.</w:t>
      </w:r>
    </w:p>
    <w:p w:rsidR="00101693" w:rsidRPr="004767AB" w:rsidRDefault="00101693" w:rsidP="00101693">
      <w:pPr>
        <w:ind w:firstLine="720"/>
        <w:jc w:val="both"/>
        <w:rPr>
          <w:sz w:val="28"/>
          <w:szCs w:val="28"/>
        </w:rPr>
      </w:pPr>
    </w:p>
    <w:p w:rsidR="00101693" w:rsidRDefault="00101693" w:rsidP="00101693">
      <w:pPr>
        <w:ind w:firstLine="720"/>
        <w:jc w:val="both"/>
        <w:rPr>
          <w:sz w:val="28"/>
        </w:rPr>
      </w:pPr>
      <w:r w:rsidRPr="00FE5042">
        <w:rPr>
          <w:sz w:val="28"/>
        </w:rPr>
        <w:t>Організовує роботу щодо підготовки, прийняття та виконання цільових програм з питань, віднесених до його відання.</w:t>
      </w:r>
    </w:p>
    <w:p w:rsidR="00101693" w:rsidRPr="00857E01" w:rsidRDefault="00101693" w:rsidP="00101693">
      <w:pPr>
        <w:ind w:firstLine="720"/>
        <w:jc w:val="both"/>
        <w:rPr>
          <w:sz w:val="28"/>
          <w:szCs w:val="28"/>
          <w:shd w:val="clear" w:color="auto" w:fill="FFFFFF"/>
        </w:rPr>
      </w:pPr>
      <w:bookmarkStart w:id="0" w:name="n2200"/>
      <w:bookmarkEnd w:id="0"/>
      <w:r w:rsidRPr="00857E01">
        <w:rPr>
          <w:sz w:val="28"/>
          <w:szCs w:val="28"/>
          <w:shd w:val="clear" w:color="auto" w:fill="FFFFFF"/>
        </w:rPr>
        <w:t>Координує питання управління закладами культури Сумської МТГ, їх матеріально-технічного та фінансового забезпечення.</w:t>
      </w:r>
    </w:p>
    <w:p w:rsidR="00101693" w:rsidRPr="00A93B68" w:rsidRDefault="00101693" w:rsidP="00101693">
      <w:pPr>
        <w:pStyle w:val="HTML"/>
        <w:shd w:val="clear" w:color="auto" w:fill="FFFFFF"/>
        <w:tabs>
          <w:tab w:val="clear" w:pos="916"/>
          <w:tab w:val="clear" w:pos="1832"/>
          <w:tab w:val="clear" w:pos="2748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766D7">
        <w:rPr>
          <w:rFonts w:ascii="Times New Roman" w:hAnsi="Times New Roman" w:cs="Times New Roman"/>
          <w:sz w:val="28"/>
          <w:szCs w:val="28"/>
          <w:lang w:val="uk-UA"/>
        </w:rPr>
        <w:t xml:space="preserve">Сприяє створенню умов для розвитку культури, відродженню осередків 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ційної народної творчості, національно-культурних т</w:t>
      </w: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цій, художніх промислів і ремесл.</w:t>
      </w:r>
    </w:p>
    <w:p w:rsidR="00101693" w:rsidRPr="00A93B68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творчих спілок, національно-культурних товариств, інших громадських та неприбуткових організацій, які діють у сферах охорони здоров’я, культури.</w:t>
      </w:r>
    </w:p>
    <w:p w:rsidR="00101693" w:rsidRPr="00A93B68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>Організовує роботу по проведенню державних, професійних свят, ювілейних дат та пам’ятних днів державного, регіонального та місцевого значення.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Забезпечує реалізацію державної політики у сфері молоді на місцевому рівні, організовує діяльність молодіжних підліткових закладів за місцем проживання.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громадських та неприбуткових організацій, які діють у сфері роботи з молоддю.</w:t>
      </w:r>
    </w:p>
    <w:p w:rsidR="00101693" w:rsidRPr="00857E01" w:rsidRDefault="00101693" w:rsidP="00101693">
      <w:pPr>
        <w:ind w:firstLine="720"/>
        <w:jc w:val="both"/>
        <w:rPr>
          <w:sz w:val="28"/>
          <w:szCs w:val="28"/>
        </w:rPr>
      </w:pPr>
      <w:r w:rsidRPr="00857E01">
        <w:rPr>
          <w:sz w:val="28"/>
        </w:rPr>
        <w:t xml:space="preserve">Бере участь у розробці прогнозів </w:t>
      </w:r>
      <w:r w:rsidRPr="00857E01">
        <w:rPr>
          <w:sz w:val="28"/>
          <w:szCs w:val="28"/>
        </w:rPr>
        <w:t>основних промислових показників розвитку економіки Сумської МТГ.</w:t>
      </w:r>
    </w:p>
    <w:p w:rsidR="00101693" w:rsidRPr="005B522A" w:rsidRDefault="00101693" w:rsidP="00101693">
      <w:pPr>
        <w:tabs>
          <w:tab w:val="left" w:pos="6960"/>
        </w:tabs>
        <w:ind w:firstLine="720"/>
        <w:jc w:val="both"/>
        <w:rPr>
          <w:sz w:val="28"/>
        </w:rPr>
      </w:pPr>
      <w:r w:rsidRPr="005B522A">
        <w:rPr>
          <w:sz w:val="28"/>
        </w:rPr>
        <w:t xml:space="preserve">Організовує у межах повноважень роботу щодо </w:t>
      </w:r>
      <w:r w:rsidRPr="005B522A">
        <w:rPr>
          <w:sz w:val="28"/>
          <w:szCs w:val="28"/>
        </w:rPr>
        <w:t>підтримки розвитку промисловості та підприємництва,</w:t>
      </w:r>
      <w:r w:rsidRPr="005B522A">
        <w:rPr>
          <w:sz w:val="28"/>
        </w:rPr>
        <w:t xml:space="preserve"> с</w:t>
      </w:r>
      <w:r w:rsidRPr="005B522A">
        <w:rPr>
          <w:sz w:val="28"/>
          <w:szCs w:val="28"/>
        </w:rPr>
        <w:t xml:space="preserve">творенню сприятливих умов для розвитку бізнесу на території </w:t>
      </w:r>
      <w:r>
        <w:rPr>
          <w:sz w:val="28"/>
          <w:szCs w:val="28"/>
        </w:rPr>
        <w:t>Сумської МТГ</w:t>
      </w:r>
      <w:r w:rsidRPr="005B522A">
        <w:rPr>
          <w:sz w:val="28"/>
          <w:szCs w:val="28"/>
        </w:rPr>
        <w:t>.</w:t>
      </w:r>
    </w:p>
    <w:p w:rsidR="00101693" w:rsidRPr="005B522A" w:rsidRDefault="00101693" w:rsidP="00101693">
      <w:pPr>
        <w:ind w:firstLine="720"/>
        <w:jc w:val="both"/>
        <w:rPr>
          <w:sz w:val="28"/>
        </w:rPr>
      </w:pPr>
      <w:r w:rsidRPr="005B522A">
        <w:rPr>
          <w:sz w:val="28"/>
        </w:rPr>
        <w:t xml:space="preserve">Координує та організовує роботу </w:t>
      </w:r>
      <w:r>
        <w:rPr>
          <w:sz w:val="28"/>
        </w:rPr>
        <w:t>виконавчих органів</w:t>
      </w:r>
      <w:r w:rsidRPr="005B522A">
        <w:rPr>
          <w:sz w:val="28"/>
        </w:rPr>
        <w:t xml:space="preserve"> </w:t>
      </w:r>
      <w:r>
        <w:rPr>
          <w:sz w:val="28"/>
        </w:rPr>
        <w:t>Сумської міської ради</w:t>
      </w:r>
      <w:r w:rsidRPr="005B522A">
        <w:rPr>
          <w:sz w:val="28"/>
        </w:rPr>
        <w:t xml:space="preserve"> щодо розробки та виконання програм розвитку підприємництва, здійснення в межах наданих повноважень контрольних функцій за діяльністю суб’єктів господарювання у Сумській </w:t>
      </w:r>
      <w:r>
        <w:rPr>
          <w:sz w:val="28"/>
        </w:rPr>
        <w:t>М</w:t>
      </w:r>
      <w:r w:rsidRPr="005B522A">
        <w:rPr>
          <w:sz w:val="28"/>
        </w:rPr>
        <w:t>ТГ.</w:t>
      </w:r>
    </w:p>
    <w:p w:rsidR="00101693" w:rsidRPr="005B522A" w:rsidRDefault="00101693" w:rsidP="00101693">
      <w:pPr>
        <w:ind w:firstLine="720"/>
        <w:jc w:val="both"/>
        <w:rPr>
          <w:sz w:val="28"/>
        </w:rPr>
      </w:pPr>
      <w:r w:rsidRPr="005B522A">
        <w:rPr>
          <w:sz w:val="28"/>
        </w:rPr>
        <w:t xml:space="preserve">Сприяє розвитку діяльності підприємницьких громадських організацій, активній їх участі в діяльності координаційної </w:t>
      </w:r>
      <w:r>
        <w:rPr>
          <w:sz w:val="28"/>
        </w:rPr>
        <w:t>ради</w:t>
      </w:r>
      <w:r w:rsidRPr="005B522A">
        <w:rPr>
          <w:sz w:val="28"/>
        </w:rPr>
        <w:t xml:space="preserve"> з питань розвитку підприємництва, розробці та виконанню програмних рішень.</w:t>
      </w:r>
    </w:p>
    <w:p w:rsidR="00101693" w:rsidRPr="00A93B68" w:rsidRDefault="00101693" w:rsidP="00101693">
      <w:pPr>
        <w:ind w:firstLine="720"/>
        <w:jc w:val="both"/>
        <w:rPr>
          <w:sz w:val="28"/>
        </w:rPr>
      </w:pPr>
      <w:r w:rsidRPr="005B522A">
        <w:rPr>
          <w:sz w:val="28"/>
        </w:rPr>
        <w:t>Координує та організовує роботу по створенню та вдосконаленню конкурентоздатних технологій, продукції та послуг, підготовку організаційно</w:t>
      </w:r>
      <w:r w:rsidRPr="00A93B68">
        <w:rPr>
          <w:sz w:val="28"/>
        </w:rPr>
        <w:t xml:space="preserve">-технічних рішень адміністративного, комерційного або іншого характеру, направлених на покращення структури і якості виробництва та соціальної сфери в Сумській </w:t>
      </w:r>
      <w:r>
        <w:rPr>
          <w:sz w:val="28"/>
        </w:rPr>
        <w:t>М</w:t>
      </w:r>
      <w:r w:rsidRPr="00A93B68">
        <w:rPr>
          <w:sz w:val="28"/>
        </w:rPr>
        <w:t>ТГ.</w:t>
      </w:r>
    </w:p>
    <w:p w:rsidR="00101693" w:rsidRDefault="00101693" w:rsidP="00101693">
      <w:pPr>
        <w:ind w:firstLine="720"/>
        <w:jc w:val="both"/>
        <w:rPr>
          <w:sz w:val="28"/>
        </w:rPr>
      </w:pPr>
      <w:r w:rsidRPr="00A93B68">
        <w:rPr>
          <w:sz w:val="28"/>
        </w:rPr>
        <w:t>Сприяє залученню на договірних засадах коштів підприємств, установ, організацій незалежно від форм власності, а також бюджетних коштів на створення інфраструктури розвитку підприємництва.</w:t>
      </w:r>
    </w:p>
    <w:p w:rsidR="00101693" w:rsidRPr="004F2EE2" w:rsidRDefault="00101693" w:rsidP="00101693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Сприяє здійсненню заходів щодо </w:t>
      </w:r>
      <w:r w:rsidRPr="004F2EE2">
        <w:rPr>
          <w:sz w:val="28"/>
        </w:rPr>
        <w:t>розширення та вдосконалення мережі підприємств торгівлі, громадського харчування, побутового обслуговування, готелів тощо.</w:t>
      </w:r>
    </w:p>
    <w:p w:rsidR="00101693" w:rsidRDefault="00101693" w:rsidP="00101693">
      <w:pPr>
        <w:ind w:firstLine="720"/>
        <w:jc w:val="both"/>
        <w:rPr>
          <w:sz w:val="28"/>
        </w:rPr>
      </w:pPr>
      <w:r w:rsidRPr="006041ED">
        <w:rPr>
          <w:sz w:val="28"/>
        </w:rPr>
        <w:t xml:space="preserve">Координує роботу, </w:t>
      </w:r>
      <w:r w:rsidRPr="006041ED">
        <w:rPr>
          <w:sz w:val="28"/>
          <w:szCs w:val="28"/>
        </w:rPr>
        <w:t>спрямовану на подальший розвиток та вдосконалення діяльності підприємств торгівлі, ресторанного господарства, побутового обслуговування населення та ринків</w:t>
      </w:r>
      <w:r w:rsidRPr="006041ED">
        <w:rPr>
          <w:sz w:val="28"/>
        </w:rPr>
        <w:t xml:space="preserve"> </w:t>
      </w:r>
      <w:r>
        <w:rPr>
          <w:sz w:val="28"/>
        </w:rPr>
        <w:t>Сумської МТГ</w:t>
      </w:r>
      <w:r w:rsidRPr="006041ED">
        <w:rPr>
          <w:sz w:val="28"/>
        </w:rPr>
        <w:t>.</w:t>
      </w:r>
    </w:p>
    <w:p w:rsidR="00101693" w:rsidRPr="004F2EE2" w:rsidRDefault="00101693" w:rsidP="00101693">
      <w:pPr>
        <w:ind w:firstLine="720"/>
        <w:jc w:val="both"/>
        <w:rPr>
          <w:sz w:val="28"/>
        </w:rPr>
      </w:pPr>
      <w:r w:rsidRPr="004F2EE2">
        <w:rPr>
          <w:sz w:val="28"/>
        </w:rPr>
        <w:t xml:space="preserve">Ініціює зупинення їх експлуатації в разі порушення санітарних правил, інших вимог законодавства, скасування в таких випадках даних їм дозволів на створення та експлуатацію відповідних об'єктів. </w:t>
      </w:r>
    </w:p>
    <w:p w:rsidR="00101693" w:rsidRPr="004F2EE2" w:rsidRDefault="00101693" w:rsidP="00101693">
      <w:pPr>
        <w:ind w:firstLine="720"/>
        <w:jc w:val="both"/>
        <w:rPr>
          <w:sz w:val="28"/>
          <w:szCs w:val="28"/>
        </w:rPr>
      </w:pPr>
      <w:r w:rsidRPr="004F2EE2">
        <w:rPr>
          <w:sz w:val="28"/>
          <w:szCs w:val="28"/>
        </w:rPr>
        <w:t xml:space="preserve">Контролює роботу щодо запровадження в установленому порядку правил торгівлі та побутового обслуговування населення, забезпечення в межах своєї компетенції контролю за їх дотриманням. </w:t>
      </w:r>
    </w:p>
    <w:p w:rsidR="00101693" w:rsidRPr="004F2EE2" w:rsidRDefault="00101693" w:rsidP="00101693">
      <w:pPr>
        <w:ind w:firstLine="720"/>
        <w:jc w:val="both"/>
        <w:rPr>
          <w:sz w:val="28"/>
          <w:szCs w:val="28"/>
        </w:rPr>
      </w:pPr>
      <w:r w:rsidRPr="004F2EE2">
        <w:rPr>
          <w:sz w:val="28"/>
          <w:szCs w:val="28"/>
        </w:rPr>
        <w:t xml:space="preserve">Організовує роботу щодо здійснення контролю за організацією та якістю обслуговування населення підприємствами торгівлі, ресторанного господарства, ринкової мережі та побуту на території </w:t>
      </w:r>
      <w:r>
        <w:rPr>
          <w:sz w:val="28"/>
          <w:szCs w:val="28"/>
        </w:rPr>
        <w:t>Сумської МТГ</w:t>
      </w:r>
      <w:r w:rsidRPr="004F2EE2">
        <w:rPr>
          <w:sz w:val="28"/>
          <w:szCs w:val="28"/>
        </w:rPr>
        <w:t xml:space="preserve">. </w:t>
      </w:r>
    </w:p>
    <w:p w:rsidR="00101693" w:rsidRPr="004F2EE2" w:rsidRDefault="00101693" w:rsidP="00101693">
      <w:pPr>
        <w:ind w:firstLine="720"/>
        <w:jc w:val="both"/>
        <w:rPr>
          <w:sz w:val="28"/>
        </w:rPr>
      </w:pPr>
      <w:r w:rsidRPr="004F2EE2">
        <w:rPr>
          <w:sz w:val="28"/>
        </w:rPr>
        <w:t>Заслуховує звіти про роботу керівників підприємств торгівлі, побуту та готельного обслуговування, які перебувають у комунальній власності.</w:t>
      </w:r>
    </w:p>
    <w:p w:rsidR="00101693" w:rsidRPr="004F2EE2" w:rsidRDefault="00101693" w:rsidP="00101693">
      <w:pPr>
        <w:ind w:firstLine="720"/>
        <w:jc w:val="both"/>
        <w:rPr>
          <w:sz w:val="28"/>
        </w:rPr>
      </w:pPr>
      <w:r w:rsidRPr="004F2EE2">
        <w:rPr>
          <w:sz w:val="28"/>
        </w:rPr>
        <w:t xml:space="preserve">Координує і вирішує питання, пов’язані з забезпеченням стабільної роботи підприємств харчової і переробної промисловості. </w:t>
      </w:r>
    </w:p>
    <w:p w:rsidR="00101693" w:rsidRPr="004F2EE2" w:rsidRDefault="00101693" w:rsidP="00101693">
      <w:pPr>
        <w:ind w:firstLine="720"/>
        <w:jc w:val="both"/>
        <w:rPr>
          <w:sz w:val="28"/>
        </w:rPr>
      </w:pPr>
      <w:r w:rsidRPr="004F2EE2">
        <w:rPr>
          <w:sz w:val="28"/>
        </w:rPr>
        <w:lastRenderedPageBreak/>
        <w:t>Здійснює контроль за дотриманням законодавства щодо захисту прав споживачів.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  <w:shd w:val="clear" w:color="auto" w:fill="FFFFFF"/>
        </w:rPr>
      </w:pPr>
      <w:r w:rsidRPr="00A93B68">
        <w:rPr>
          <w:sz w:val="28"/>
          <w:szCs w:val="28"/>
        </w:rPr>
        <w:t>Здійснює контроль за станом благоустрою територій, організації озеленення, охорони зелених насаджень і водойм, створення місць відпочинку громадян, організовує роботу щодо</w:t>
      </w:r>
      <w:r w:rsidRPr="00A93B68">
        <w:rPr>
          <w:sz w:val="28"/>
          <w:szCs w:val="28"/>
          <w:shd w:val="clear" w:color="auto" w:fill="FFFFFF"/>
        </w:rPr>
        <w:t xml:space="preserve"> залучення на договірних засадах з цією метою коштів, трудових і матеріально-технічних ресурсів підприємств, установ та організацій незалежно від форм власності, а також населення.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Контролює надання соціальної допомоги незахищеним верствам населення.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Організовує здійснення контролю за забезпеченням соціального захисту працівників підприємств, установ, організацій усіх форм власності, у тому числі зайнятих на роботах із шкідливими умовами праці на підприємствах, в установах та організаціях, а також за якістю проведення атестації робочих місць, за умовами праці та наданням працівникам відповідно до законодавства пільг та компенсацій за роботу у шкідливих умовах. 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здійснення контролю за поданням відповідно до зако</w:t>
      </w:r>
      <w:r>
        <w:rPr>
          <w:sz w:val="28"/>
          <w:szCs w:val="28"/>
        </w:rPr>
        <w:t>нодавства</w:t>
      </w:r>
      <w:r w:rsidRPr="00A93B68">
        <w:rPr>
          <w:sz w:val="28"/>
          <w:szCs w:val="28"/>
        </w:rPr>
        <w:t xml:space="preserve"> підприємствами, установами, організаціями всіх форм власності відомостей про наявність вільних робочих місць (посад), інформування населення про потребу підприємств, установ і організацій усіх форм власності у працівниках. 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організації проведення громадських та тимчасових робіт для осіб, зареєстрованих як безробітні, а також учнівської та студентської молоді у вільний від занять час.</w:t>
      </w:r>
    </w:p>
    <w:p w:rsidR="00101693" w:rsidRPr="00C73C1F" w:rsidRDefault="00101693" w:rsidP="00101693">
      <w:pPr>
        <w:ind w:firstLine="720"/>
        <w:jc w:val="both"/>
        <w:rPr>
          <w:sz w:val="28"/>
          <w:szCs w:val="28"/>
        </w:rPr>
      </w:pPr>
      <w:r w:rsidRPr="00C73C1F">
        <w:rPr>
          <w:sz w:val="28"/>
          <w:szCs w:val="28"/>
        </w:rPr>
        <w:t>Організовує та бере участь у розробці та затвердженні перспективних і поточних територіальних програм та заходів щодо соціальної захищеності різних груп населення.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Координує розробку та реалізацію цільових програм з питань  соціального захисту сімей з дітьми, дітей та молоді, що перебувають у складних життєвих обставинах.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Координує роботу щодо забезпечення ліквідації бездоглядності неповнолітніх, вирішення в установленому порядку питань опіки і піклування.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Координує питання вжиття заходів у сфері </w:t>
      </w:r>
      <w:r w:rsidRPr="00A93B68">
        <w:rPr>
          <w:iCs/>
          <w:sz w:val="28"/>
          <w:szCs w:val="28"/>
        </w:rPr>
        <w:t xml:space="preserve">запобігання та протидії домашньому насильству і насильству за ознакою статі, </w:t>
      </w:r>
      <w:r w:rsidRPr="00A93B68">
        <w:rPr>
          <w:sz w:val="28"/>
          <w:szCs w:val="28"/>
        </w:rPr>
        <w:t>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статті 13 Закону України «Про забезпечення рівних прав та можливостей жінок і чоловіків».</w:t>
      </w:r>
    </w:p>
    <w:p w:rsidR="00101693" w:rsidRPr="00C87F46" w:rsidRDefault="00101693" w:rsidP="00101693">
      <w:pPr>
        <w:ind w:firstLine="709"/>
        <w:jc w:val="both"/>
        <w:rPr>
          <w:sz w:val="28"/>
          <w:szCs w:val="28"/>
        </w:rPr>
      </w:pPr>
      <w:r w:rsidRPr="00C87F46">
        <w:rPr>
          <w:sz w:val="28"/>
          <w:szCs w:val="28"/>
        </w:rPr>
        <w:t>Координує роботу щодо проведення обстеження пошкоджених/ знищених об’єктів нерухомого майна, п</w:t>
      </w:r>
      <w:r>
        <w:rPr>
          <w:sz w:val="28"/>
          <w:szCs w:val="28"/>
        </w:rPr>
        <w:t xml:space="preserve">рийняття рішень про відновлення </w:t>
      </w:r>
      <w:hyperlink r:id="rId5" w:anchor="w1_2" w:history="1">
        <w:r w:rsidRPr="00C87F46">
          <w:rPr>
            <w:rStyle w:val="a4"/>
            <w:sz w:val="28"/>
            <w:szCs w:val="28"/>
          </w:rPr>
          <w:t>пошкодж</w:t>
        </w:r>
      </w:hyperlink>
      <w:r w:rsidRPr="00C87F46">
        <w:rPr>
          <w:sz w:val="28"/>
          <w:szCs w:val="28"/>
        </w:rPr>
        <w:t>еного/знищеного нерухомого майна, прийняття рішень про передачу у власність отримувачам компенсації за</w:t>
      </w:r>
      <w:r>
        <w:rPr>
          <w:sz w:val="28"/>
          <w:szCs w:val="28"/>
        </w:rPr>
        <w:t xml:space="preserve"> </w:t>
      </w:r>
      <w:hyperlink r:id="rId6" w:anchor="w1_4" w:history="1">
        <w:r w:rsidRPr="00C87F46">
          <w:rPr>
            <w:rStyle w:val="a4"/>
            <w:sz w:val="28"/>
            <w:szCs w:val="28"/>
          </w:rPr>
          <w:t>пошкодж</w:t>
        </w:r>
      </w:hyperlink>
      <w:r w:rsidRPr="00C87F46">
        <w:rPr>
          <w:sz w:val="28"/>
          <w:szCs w:val="28"/>
        </w:rPr>
        <w:t>ені/знищені об’єкти нерухомого майна, надання компенсації за пошкодження та знищення окремих категорій об’єктів нерухомого майна, які знаходяться на території Сумської МТГ, спричинених збройною агресією Російської Федерації проти України.</w:t>
      </w:r>
    </w:p>
    <w:p w:rsidR="00101693" w:rsidRPr="00C87F46" w:rsidRDefault="00101693" w:rsidP="0010169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87F46">
        <w:rPr>
          <w:bCs/>
          <w:sz w:val="28"/>
          <w:szCs w:val="28"/>
          <w:lang w:val="uk-UA"/>
        </w:rPr>
        <w:t xml:space="preserve">Контролює питання внесення відомостей до Державного реєстру майна, пошкодженого та знищеного </w:t>
      </w:r>
      <w:r w:rsidRPr="00C87F46">
        <w:rPr>
          <w:sz w:val="28"/>
          <w:szCs w:val="28"/>
          <w:lang w:val="uk-UA"/>
        </w:rPr>
        <w:t xml:space="preserve">внаслідок бойових дій, терористичних актів, </w:t>
      </w:r>
      <w:r w:rsidRPr="00C87F46">
        <w:rPr>
          <w:sz w:val="28"/>
          <w:szCs w:val="28"/>
          <w:lang w:val="uk-UA"/>
        </w:rPr>
        <w:lastRenderedPageBreak/>
        <w:t>диверсій, спричинених збройною агресією Російської Федерації проти України.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проведення перепису населення згідно з чинним законодавством.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роботу по забезпеченню, відповідно до закон</w:t>
      </w:r>
      <w:r>
        <w:rPr>
          <w:sz w:val="28"/>
          <w:szCs w:val="28"/>
        </w:rPr>
        <w:t xml:space="preserve">одавства, розвитку </w:t>
      </w:r>
      <w:r w:rsidRPr="00A93B68">
        <w:rPr>
          <w:sz w:val="28"/>
          <w:szCs w:val="28"/>
        </w:rPr>
        <w:t>мережі закладів фізичної культури і спорту усіх форм власності, визначення потреби та формування замовлень на кадри для цих закладів, удосконаленню кваліфікації кадрів.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громадських та неприбуткових о</w:t>
      </w:r>
      <w:r>
        <w:rPr>
          <w:sz w:val="28"/>
          <w:szCs w:val="28"/>
        </w:rPr>
        <w:t xml:space="preserve">рганізацій, які діють у сферах </w:t>
      </w:r>
      <w:r w:rsidRPr="00A93B68">
        <w:rPr>
          <w:sz w:val="28"/>
          <w:szCs w:val="28"/>
        </w:rPr>
        <w:t>фізичної культури і спорту.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A02762">
        <w:rPr>
          <w:sz w:val="28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 </w:t>
      </w:r>
    </w:p>
    <w:p w:rsidR="00101693" w:rsidRPr="00A93B68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Спрямовує, координує та контролює роботу таких виконавчих органів </w:t>
      </w:r>
      <w:r>
        <w:rPr>
          <w:sz w:val="28"/>
          <w:szCs w:val="28"/>
        </w:rPr>
        <w:t>Сумської міської ради</w:t>
      </w:r>
      <w:r w:rsidRPr="00A93B68">
        <w:rPr>
          <w:sz w:val="28"/>
          <w:szCs w:val="28"/>
        </w:rPr>
        <w:t>, підприємств, установ, організацій: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Д</w:t>
      </w:r>
      <w:r w:rsidRPr="00A93B68">
        <w:rPr>
          <w:sz w:val="28"/>
          <w:szCs w:val="28"/>
        </w:rPr>
        <w:t>епартаменту інспекційної роботи;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Д</w:t>
      </w:r>
      <w:r w:rsidRPr="00A93B68">
        <w:rPr>
          <w:sz w:val="28"/>
          <w:szCs w:val="28"/>
        </w:rPr>
        <w:t xml:space="preserve">епартаменту соціального захисту населення; </w:t>
      </w:r>
    </w:p>
    <w:p w:rsidR="00101693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У</w:t>
      </w:r>
      <w:r w:rsidRPr="00A93B68">
        <w:rPr>
          <w:sz w:val="28"/>
          <w:szCs w:val="28"/>
        </w:rPr>
        <w:t>правління «Служба у справах дітей»;</w:t>
      </w:r>
    </w:p>
    <w:p w:rsidR="00101693" w:rsidRPr="004B1A69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jc w:val="both"/>
        <w:rPr>
          <w:sz w:val="28"/>
          <w:szCs w:val="28"/>
        </w:rPr>
      </w:pPr>
      <w:r w:rsidRPr="004B1A69">
        <w:rPr>
          <w:sz w:val="28"/>
          <w:szCs w:val="28"/>
        </w:rPr>
        <w:t xml:space="preserve">відділу </w:t>
      </w:r>
      <w:r w:rsidRPr="004B1A69">
        <w:rPr>
          <w:bCs/>
          <w:sz w:val="28"/>
          <w:szCs w:val="28"/>
        </w:rPr>
        <w:t>з питань відновлення майна на території громади</w:t>
      </w:r>
      <w:r w:rsidRPr="004B1A69">
        <w:rPr>
          <w:sz w:val="28"/>
          <w:szCs w:val="28"/>
        </w:rPr>
        <w:t>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В</w:t>
      </w:r>
      <w:r w:rsidRPr="00A93B68">
        <w:rPr>
          <w:sz w:val="28"/>
          <w:szCs w:val="28"/>
        </w:rPr>
        <w:t>ідділу культури;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відділу молодіжної політики;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відділу фізичної культури та спорту;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К</w:t>
      </w:r>
      <w:r w:rsidRPr="00A93B68">
        <w:rPr>
          <w:sz w:val="28"/>
          <w:szCs w:val="28"/>
        </w:rPr>
        <w:t>омунальної установи «Молодіжний центр «Романтика»;</w:t>
      </w:r>
    </w:p>
    <w:p w:rsidR="00101693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К</w:t>
      </w:r>
      <w:r w:rsidRPr="00A93B68">
        <w:rPr>
          <w:sz w:val="28"/>
          <w:szCs w:val="28"/>
        </w:rPr>
        <w:t>омунальної установи «Центр культури і дозвілля»;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i/>
          <w:sz w:val="28"/>
          <w:szCs w:val="28"/>
        </w:rPr>
      </w:pPr>
      <w:r w:rsidRPr="00A93B68">
        <w:rPr>
          <w:sz w:val="28"/>
          <w:szCs w:val="28"/>
        </w:rPr>
        <w:t>Сумського міського центру соціальних служб</w:t>
      </w:r>
      <w:r w:rsidRPr="00A93B68">
        <w:rPr>
          <w:i/>
          <w:sz w:val="28"/>
          <w:szCs w:val="28"/>
        </w:rPr>
        <w:t>;</w:t>
      </w:r>
    </w:p>
    <w:p w:rsidR="00101693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«Центр матері та дитини»;</w:t>
      </w:r>
    </w:p>
    <w:p w:rsidR="00101693" w:rsidRPr="00D07881" w:rsidRDefault="00101693" w:rsidP="0010169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firstLine="131"/>
        <w:jc w:val="both"/>
        <w:rPr>
          <w:sz w:val="28"/>
          <w:szCs w:val="28"/>
        </w:rPr>
      </w:pPr>
      <w:r w:rsidRPr="00D07881">
        <w:rPr>
          <w:sz w:val="28"/>
          <w:szCs w:val="28"/>
        </w:rPr>
        <w:t>комунального підприємства «Паркінг»;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комунального оптово-роздрібного підприємства «Дрібнооптовий»;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«Сумський міський територіальний центр соціального обслуговування (надання соціальних послуг) «Берегиня»;</w:t>
      </w:r>
    </w:p>
    <w:p w:rsidR="00101693" w:rsidRPr="00A93B68" w:rsidRDefault="00101693" w:rsidP="00101693">
      <w:pPr>
        <w:pStyle w:val="a3"/>
        <w:numPr>
          <w:ilvl w:val="0"/>
          <w:numId w:val="6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«Центр учасників бойових дій»;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left" w:pos="180"/>
          <w:tab w:val="left" w:pos="1134"/>
          <w:tab w:val="num" w:pos="2836"/>
        </w:tabs>
        <w:ind w:left="0" w:firstLine="773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комунального підприємства «Муніципальний спортивний клуб з хокею на траві «Сумчанка»;</w:t>
      </w:r>
    </w:p>
    <w:p w:rsidR="00101693" w:rsidRDefault="00101693" w:rsidP="00101693">
      <w:pPr>
        <w:numPr>
          <w:ilvl w:val="1"/>
          <w:numId w:val="1"/>
        </w:numPr>
        <w:tabs>
          <w:tab w:val="left" w:pos="180"/>
          <w:tab w:val="left" w:pos="1134"/>
        </w:tabs>
        <w:ind w:left="0" w:firstLine="709"/>
        <w:jc w:val="both"/>
        <w:rPr>
          <w:sz w:val="28"/>
          <w:szCs w:val="28"/>
        </w:rPr>
      </w:pPr>
      <w:r w:rsidRPr="00A93B68">
        <w:rPr>
          <w:bCs/>
          <w:sz w:val="28"/>
          <w:szCs w:val="28"/>
        </w:rPr>
        <w:t xml:space="preserve">комунального підприємства «Муніципальний спортивний клуб «Тенісна </w:t>
      </w:r>
      <w:r>
        <w:rPr>
          <w:bCs/>
          <w:sz w:val="28"/>
          <w:szCs w:val="28"/>
        </w:rPr>
        <w:t>академія».</w:t>
      </w:r>
    </w:p>
    <w:p w:rsidR="00101693" w:rsidRPr="00292BAD" w:rsidRDefault="00101693" w:rsidP="00101693">
      <w:pPr>
        <w:tabs>
          <w:tab w:val="left" w:pos="180"/>
          <w:tab w:val="left" w:pos="1134"/>
        </w:tabs>
        <w:ind w:left="709"/>
        <w:jc w:val="both"/>
        <w:rPr>
          <w:sz w:val="28"/>
          <w:szCs w:val="28"/>
        </w:rPr>
      </w:pPr>
      <w:r w:rsidRPr="00292BAD">
        <w:rPr>
          <w:sz w:val="28"/>
          <w:szCs w:val="28"/>
        </w:rPr>
        <w:t>Координує роботу:</w:t>
      </w:r>
    </w:p>
    <w:p w:rsidR="00101693" w:rsidRPr="00B36CAB" w:rsidRDefault="00101693" w:rsidP="00101693">
      <w:pPr>
        <w:tabs>
          <w:tab w:val="left" w:pos="709"/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36CAB">
        <w:rPr>
          <w:sz w:val="28"/>
          <w:szCs w:val="28"/>
        </w:rPr>
        <w:t>фізкультурно-спортивних закладів та установ</w:t>
      </w:r>
      <w:r w:rsidRPr="00B36C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Сумської МТГ</w:t>
      </w:r>
      <w:r w:rsidRPr="00B36CAB">
        <w:rPr>
          <w:sz w:val="28"/>
          <w:szCs w:val="28"/>
        </w:rPr>
        <w:t>;</w:t>
      </w:r>
    </w:p>
    <w:p w:rsidR="00101693" w:rsidRPr="0031782C" w:rsidRDefault="00101693" w:rsidP="00101693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31782C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>та установ галузі культури</w:t>
      </w:r>
      <w:r w:rsidRPr="0031782C">
        <w:rPr>
          <w:sz w:val="28"/>
          <w:szCs w:val="28"/>
        </w:rPr>
        <w:t xml:space="preserve"> Сумської МТГ;</w:t>
      </w:r>
    </w:p>
    <w:p w:rsidR="00101693" w:rsidRPr="00A93B68" w:rsidRDefault="00101693" w:rsidP="00101693">
      <w:pPr>
        <w:pStyle w:val="a3"/>
        <w:numPr>
          <w:ilvl w:val="0"/>
          <w:numId w:val="4"/>
        </w:numPr>
        <w:tabs>
          <w:tab w:val="left" w:pos="993"/>
          <w:tab w:val="left" w:pos="2160"/>
          <w:tab w:val="num" w:pos="5246"/>
        </w:tabs>
        <w:ind w:left="5184" w:hanging="4475"/>
        <w:jc w:val="both"/>
        <w:rPr>
          <w:sz w:val="28"/>
          <w:szCs w:val="28"/>
        </w:rPr>
      </w:pPr>
      <w:r w:rsidRPr="00A93B68">
        <w:rPr>
          <w:sz w:val="28"/>
        </w:rPr>
        <w:t xml:space="preserve">координаційної </w:t>
      </w:r>
      <w:r>
        <w:rPr>
          <w:sz w:val="28"/>
        </w:rPr>
        <w:t>ради</w:t>
      </w:r>
      <w:r w:rsidRPr="00A93B68">
        <w:rPr>
          <w:sz w:val="28"/>
        </w:rPr>
        <w:t xml:space="preserve"> з питань розвитку підприємництва;</w:t>
      </w:r>
    </w:p>
    <w:p w:rsidR="00101693" w:rsidRPr="009440FC" w:rsidRDefault="00101693" w:rsidP="00101693">
      <w:pPr>
        <w:pStyle w:val="a3"/>
        <w:numPr>
          <w:ilvl w:val="0"/>
          <w:numId w:val="4"/>
        </w:numPr>
        <w:tabs>
          <w:tab w:val="left" w:pos="993"/>
          <w:tab w:val="left" w:pos="2160"/>
          <w:tab w:val="num" w:pos="5246"/>
        </w:tabs>
        <w:ind w:left="5184" w:hanging="4475"/>
        <w:jc w:val="both"/>
        <w:rPr>
          <w:sz w:val="28"/>
          <w:szCs w:val="28"/>
        </w:rPr>
      </w:pPr>
      <w:r w:rsidRPr="00A93B68">
        <w:rPr>
          <w:sz w:val="28"/>
        </w:rPr>
        <w:t xml:space="preserve">комісії з конкурсного відбору </w:t>
      </w:r>
      <w:proofErr w:type="spellStart"/>
      <w:r w:rsidRPr="00A93B68">
        <w:rPr>
          <w:sz w:val="28"/>
        </w:rPr>
        <w:t>проєктів</w:t>
      </w:r>
      <w:proofErr w:type="spellEnd"/>
      <w:r w:rsidRPr="00A93B68">
        <w:rPr>
          <w:sz w:val="28"/>
        </w:rPr>
        <w:t xml:space="preserve"> </w:t>
      </w:r>
      <w:proofErr w:type="spellStart"/>
      <w:r w:rsidRPr="00A93B68">
        <w:rPr>
          <w:sz w:val="28"/>
        </w:rPr>
        <w:t>стартапів</w:t>
      </w:r>
      <w:proofErr w:type="spellEnd"/>
      <w:r w:rsidRPr="00A93B68">
        <w:rPr>
          <w:sz w:val="28"/>
        </w:rPr>
        <w:t>;</w:t>
      </w:r>
    </w:p>
    <w:p w:rsidR="00101693" w:rsidRPr="009440FC" w:rsidRDefault="00101693" w:rsidP="00101693">
      <w:pPr>
        <w:pStyle w:val="a3"/>
        <w:numPr>
          <w:ilvl w:val="0"/>
          <w:numId w:val="3"/>
        </w:numPr>
        <w:tabs>
          <w:tab w:val="clear" w:pos="2628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440FC">
        <w:rPr>
          <w:sz w:val="28"/>
          <w:szCs w:val="28"/>
        </w:rPr>
        <w:t xml:space="preserve">координаційної </w:t>
      </w:r>
      <w:r>
        <w:rPr>
          <w:sz w:val="28"/>
          <w:szCs w:val="28"/>
        </w:rPr>
        <w:t>ради</w:t>
      </w:r>
      <w:r w:rsidRPr="009440FC">
        <w:rPr>
          <w:sz w:val="28"/>
          <w:szCs w:val="28"/>
        </w:rPr>
        <w:t xml:space="preserve"> з питань утвердження української національної та громадянської ідентичності в Сумській </w:t>
      </w:r>
      <w:r>
        <w:rPr>
          <w:sz w:val="28"/>
          <w:szCs w:val="28"/>
        </w:rPr>
        <w:t>МТГ</w:t>
      </w:r>
      <w:r w:rsidRPr="009440FC">
        <w:rPr>
          <w:sz w:val="28"/>
          <w:szCs w:val="28"/>
        </w:rPr>
        <w:t>,</w:t>
      </w:r>
      <w:r w:rsidRPr="009440FC">
        <w:rPr>
          <w:color w:val="333333"/>
          <w:shd w:val="clear" w:color="auto" w:fill="FFFFFF"/>
        </w:rPr>
        <w:t xml:space="preserve"> </w:t>
      </w:r>
      <w:r w:rsidRPr="009440FC">
        <w:rPr>
          <w:sz w:val="28"/>
          <w:szCs w:val="28"/>
        </w:rPr>
        <w:t>відповідальний за реалізацію державної політики у сфері утвердження української національної та громадянської ідентичності</w:t>
      </w:r>
      <w:r>
        <w:rPr>
          <w:sz w:val="28"/>
          <w:szCs w:val="28"/>
        </w:rPr>
        <w:t>;</w:t>
      </w:r>
    </w:p>
    <w:p w:rsidR="00101693" w:rsidRPr="00A93B68" w:rsidRDefault="00101693" w:rsidP="00101693">
      <w:pPr>
        <w:pStyle w:val="a3"/>
        <w:numPr>
          <w:ilvl w:val="0"/>
          <w:numId w:val="4"/>
        </w:numPr>
        <w:tabs>
          <w:tab w:val="left" w:pos="709"/>
          <w:tab w:val="left" w:pos="993"/>
          <w:tab w:val="num" w:pos="5246"/>
        </w:tabs>
        <w:ind w:left="0" w:firstLine="709"/>
        <w:rPr>
          <w:sz w:val="28"/>
          <w:szCs w:val="28"/>
        </w:rPr>
      </w:pPr>
      <w:r w:rsidRPr="00A93B68">
        <w:rPr>
          <w:sz w:val="28"/>
        </w:rPr>
        <w:lastRenderedPageBreak/>
        <w:t>комісії з організації сезонної, святкової виїзної торгівлі, надання послуг у сфері розваг та проведенні ярмарків;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комісії щодо розгляду питань по наданню цільової матеріальної допомоги мешканцям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 xml:space="preserve"> з числа осіб з інвалідністю, що пересуваються за допомогою крісел колісних, для вирішення ними питань, пов’язаних із проведенням реконструкції житлових будинків (квартир);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bCs/>
          <w:sz w:val="28"/>
          <w:szCs w:val="28"/>
        </w:rPr>
        <w:t xml:space="preserve">комісії </w:t>
      </w:r>
      <w:r w:rsidRPr="00A93B68">
        <w:rPr>
          <w:sz w:val="28"/>
          <w:szCs w:val="28"/>
        </w:rPr>
        <w:t>з розгляду питань по визначенню прав осіб з інвалідністю, які пересуваються на кріслах колісних, на отримання ними цільової грошової компенсації для набуття/заміни ними житла, до якого може бути чи вже забезпечено безперешкодний доступ;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по розгляду заяв щодо надання цільової матеріальної допомоги для вирішення питань, пов’язаних з проведенням капітального ремонту власних житлових будинків (квартир) особам, які згідно із законодавством мають право на таку пільгу;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 координаційної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 справах ветеранів війни та праці, осіб з інвалідністю;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координаційної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з питань сімейної політики, протидії домашньому насильству;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консультативної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з питань соціального захисту громадян, які постраждали внаслідок Чорнобильської катастрофи;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опікунської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при органі опіки та піклування;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з питань присвоєння почесного звання України «Мати-героїня»;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конкурсної комісії по визначенню аптечних установ, які здійснюватимуть пільгове забезпечення лікарськими засобами за рецептами лікарів громадян, які постраждали внаслідок Чорнобильської катастрофи, мешканців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>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з питань надання деяким категоріям громадян окремих видів матеріальної допомоги;</w:t>
      </w:r>
    </w:p>
    <w:p w:rsidR="00101693" w:rsidRPr="00FE5042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FE5042">
        <w:rPr>
          <w:sz w:val="28"/>
          <w:szCs w:val="28"/>
        </w:rPr>
        <w:t>комісії щодо розгляду заяв деяких категорій осіб про виплату грошової компенсації за належні для отримання жилі приміщення;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комісії з питань організації оздоровлення, відпочинку й зайнятості дітей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 xml:space="preserve"> в літній період;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координаційної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 справах внутрішньо переміщених осіб;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у справах альтернативної (невійськової) служби</w:t>
      </w:r>
    </w:p>
    <w:p w:rsidR="00101693" w:rsidRDefault="00101693" w:rsidP="00101693">
      <w:pPr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координаційного центру підтримк</w:t>
      </w:r>
      <w:r>
        <w:rPr>
          <w:sz w:val="28"/>
          <w:szCs w:val="28"/>
        </w:rPr>
        <w:t xml:space="preserve">и цивільного населення Сумської </w:t>
      </w:r>
      <w:r w:rsidRPr="008F2252">
        <w:rPr>
          <w:sz w:val="28"/>
          <w:szCs w:val="28"/>
        </w:rPr>
        <w:t>МТГ.</w:t>
      </w:r>
    </w:p>
    <w:p w:rsidR="00101693" w:rsidRDefault="00101693" w:rsidP="001016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Є керівником робіт з ліквідації наслідків надзвичайної ситуації воєнного характеру, пов</w:t>
      </w:r>
      <w:r w:rsidRPr="00E51185">
        <w:rPr>
          <w:sz w:val="28"/>
          <w:szCs w:val="28"/>
        </w:rPr>
        <w:t>’</w:t>
      </w:r>
      <w:r>
        <w:rPr>
          <w:sz w:val="28"/>
          <w:szCs w:val="28"/>
        </w:rPr>
        <w:t>язаної з військовою агресією Російської Федерації проти України, на території Сумської МТГ.</w:t>
      </w:r>
    </w:p>
    <w:p w:rsidR="00101693" w:rsidRPr="00A93B68" w:rsidRDefault="00101693" w:rsidP="00101693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Вирішує питання взаємодії з: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0"/>
          <w:tab w:val="left" w:pos="180"/>
          <w:tab w:val="num" w:pos="993"/>
          <w:tab w:val="num" w:pos="2977"/>
        </w:tabs>
        <w:ind w:left="0"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Сумським обласним центром зайнятості населення;</w:t>
      </w:r>
    </w:p>
    <w:p w:rsidR="00101693" w:rsidRPr="00A93B68" w:rsidRDefault="00101693" w:rsidP="00101693">
      <w:pPr>
        <w:numPr>
          <w:ilvl w:val="1"/>
          <w:numId w:val="1"/>
        </w:numPr>
        <w:tabs>
          <w:tab w:val="num" w:pos="0"/>
          <w:tab w:val="left" w:pos="180"/>
          <w:tab w:val="num" w:pos="993"/>
          <w:tab w:val="num" w:pos="2977"/>
        </w:tabs>
        <w:ind w:left="0"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управлінням Пенсійного ф</w:t>
      </w:r>
      <w:r>
        <w:rPr>
          <w:sz w:val="28"/>
          <w:szCs w:val="28"/>
        </w:rPr>
        <w:t>онду України в Сумській області;</w:t>
      </w:r>
    </w:p>
    <w:p w:rsidR="00101693" w:rsidRPr="00A93B68" w:rsidRDefault="00101693" w:rsidP="0010169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A93B68">
        <w:rPr>
          <w:sz w:val="28"/>
        </w:rPr>
        <w:t xml:space="preserve">промисловими підприємствами </w:t>
      </w:r>
      <w:r>
        <w:rPr>
          <w:sz w:val="28"/>
        </w:rPr>
        <w:t>Сумської МТГ</w:t>
      </w:r>
      <w:r w:rsidRPr="00A93B68">
        <w:rPr>
          <w:sz w:val="28"/>
        </w:rPr>
        <w:t>;</w:t>
      </w:r>
    </w:p>
    <w:p w:rsidR="00101693" w:rsidRPr="00A93B68" w:rsidRDefault="00101693" w:rsidP="00101693">
      <w:pPr>
        <w:numPr>
          <w:ilvl w:val="0"/>
          <w:numId w:val="5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A93B68">
        <w:rPr>
          <w:bCs/>
          <w:sz w:val="28"/>
          <w:szCs w:val="28"/>
        </w:rPr>
        <w:lastRenderedPageBreak/>
        <w:t xml:space="preserve">Сумським управлінням ГУ </w:t>
      </w:r>
      <w:proofErr w:type="spellStart"/>
      <w:r w:rsidRPr="00A93B68">
        <w:rPr>
          <w:bCs/>
          <w:sz w:val="28"/>
          <w:szCs w:val="28"/>
        </w:rPr>
        <w:t>Держпродспоживслужби</w:t>
      </w:r>
      <w:proofErr w:type="spellEnd"/>
      <w:r w:rsidRPr="00A93B68">
        <w:rPr>
          <w:bCs/>
          <w:sz w:val="28"/>
          <w:szCs w:val="28"/>
        </w:rPr>
        <w:t xml:space="preserve"> </w:t>
      </w:r>
      <w:r w:rsidRPr="00A93B68">
        <w:rPr>
          <w:sz w:val="28"/>
          <w:szCs w:val="28"/>
        </w:rPr>
        <w:t>у Сумській області;</w:t>
      </w:r>
    </w:p>
    <w:p w:rsidR="00101693" w:rsidRPr="00A93B68" w:rsidRDefault="00101693" w:rsidP="00101693">
      <w:pPr>
        <w:pStyle w:val="a3"/>
        <w:numPr>
          <w:ilvl w:val="0"/>
          <w:numId w:val="2"/>
        </w:numPr>
        <w:tabs>
          <w:tab w:val="left" w:pos="993"/>
          <w:tab w:val="num" w:pos="2160"/>
          <w:tab w:val="num" w:pos="2977"/>
          <w:tab w:val="num" w:pos="5246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міськими, районними в місті та іншими організаціями ветеранів України;</w:t>
      </w:r>
    </w:p>
    <w:p w:rsidR="00101693" w:rsidRPr="00A93B68" w:rsidRDefault="00101693" w:rsidP="00101693">
      <w:pPr>
        <w:numPr>
          <w:ilvl w:val="1"/>
          <w:numId w:val="5"/>
        </w:numPr>
        <w:tabs>
          <w:tab w:val="left" w:pos="709"/>
          <w:tab w:val="num" w:pos="2160"/>
          <w:tab w:val="num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93B68">
        <w:rPr>
          <w:sz w:val="28"/>
          <w:szCs w:val="28"/>
        </w:rPr>
        <w:t>громадськими організаціями потерпілих від аварії на Чорнобильській АЕС;</w:t>
      </w:r>
    </w:p>
    <w:p w:rsidR="00101693" w:rsidRDefault="00101693" w:rsidP="00101693">
      <w:pPr>
        <w:ind w:firstLine="708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– Українським товариством сліпих та Українським товариством глухих.</w:t>
      </w:r>
    </w:p>
    <w:p w:rsidR="00101693" w:rsidRDefault="00101693" w:rsidP="00101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Здійснює координацію дій, щодо порядку виконання невідкладних робіт з ліквідації наслідків збройної агресії Російської Федерації проти України на території Сумської МТГ з Сумською міською військовою адміністрацією Сумського району Сумської області.</w:t>
      </w:r>
    </w:p>
    <w:p w:rsidR="00101693" w:rsidRPr="00A93B68" w:rsidRDefault="00101693" w:rsidP="00101693">
      <w:pPr>
        <w:pStyle w:val="a3"/>
        <w:tabs>
          <w:tab w:val="num" w:pos="993"/>
          <w:tab w:val="num" w:pos="2160"/>
          <w:tab w:val="num" w:pos="2977"/>
          <w:tab w:val="num" w:pos="5812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Сприяє діяльності </w:t>
      </w:r>
      <w:r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учасників бойових дій та членів сімей загиблих воїнів.</w:t>
      </w:r>
    </w:p>
    <w:p w:rsidR="00101693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Організовує роботу по благоустрою </w:t>
      </w:r>
      <w:r>
        <w:rPr>
          <w:sz w:val="28"/>
          <w:szCs w:val="28"/>
        </w:rPr>
        <w:t>Сумської МТГ</w:t>
      </w:r>
      <w:r w:rsidRPr="00A93B68">
        <w:rPr>
          <w:sz w:val="28"/>
          <w:szCs w:val="28"/>
        </w:rPr>
        <w:t>, залученню на договірних засадах з цією метою коштів, трудових і матеріально-технічних ресурсів підвідомчих підприємств, установ та організацій незалежно від форм власності.</w:t>
      </w:r>
    </w:p>
    <w:p w:rsidR="00101693" w:rsidRPr="00A02762" w:rsidRDefault="00101693" w:rsidP="00101693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Спрямовує та координує участь підпорядкованих (за належністю) виконавчих органів/комунальних підприємств Сумської міської </w:t>
      </w:r>
      <w:r>
        <w:rPr>
          <w:sz w:val="28"/>
          <w:szCs w:val="28"/>
        </w:rPr>
        <w:t>ради</w:t>
      </w:r>
      <w:r w:rsidRPr="00A02762">
        <w:rPr>
          <w:sz w:val="28"/>
          <w:szCs w:val="28"/>
        </w:rPr>
        <w:t xml:space="preserve"> у заходах з питань благоустрою Сумської МТГ. 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Сприяє надходженню цільових (у тому числі валютних) коштів відповідно до прийнятого </w:t>
      </w:r>
      <w:r>
        <w:rPr>
          <w:sz w:val="28"/>
          <w:szCs w:val="28"/>
        </w:rPr>
        <w:t xml:space="preserve">Сумською міською </w:t>
      </w:r>
      <w:r w:rsidRPr="00A02762">
        <w:rPr>
          <w:sz w:val="28"/>
          <w:szCs w:val="28"/>
        </w:rPr>
        <w:t>радою положення про ці кошти.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Здійснює організацію та/або координацію виконання рішень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02762">
        <w:rPr>
          <w:sz w:val="28"/>
          <w:szCs w:val="28"/>
        </w:rPr>
        <w:t>иконавчого комітету, розпоряджень і доручень міського голови (за належністю).</w:t>
      </w:r>
    </w:p>
    <w:p w:rsidR="00101693" w:rsidRPr="00A02762" w:rsidRDefault="00101693" w:rsidP="00101693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та комісій, щодо яких здійснює координацію та контроль.</w:t>
      </w:r>
    </w:p>
    <w:p w:rsidR="00101693" w:rsidRPr="00A02762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Вирішує питання взаємодії виконавчих органів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за належністю з відповідними підприємствами, організаціями, установами, органами державної влади вищого рівня.</w:t>
      </w:r>
    </w:p>
    <w:p w:rsidR="00101693" w:rsidRDefault="00101693" w:rsidP="001016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За дорученням міського голови або особи, що виконує його обов’язки, організовує роботу виконавчих органів </w:t>
      </w:r>
      <w:r>
        <w:rPr>
          <w:sz w:val="28"/>
          <w:szCs w:val="28"/>
        </w:rPr>
        <w:t>Сумської міської ради</w:t>
      </w:r>
      <w:r w:rsidRPr="00A93B68">
        <w:rPr>
          <w:sz w:val="28"/>
          <w:szCs w:val="28"/>
        </w:rPr>
        <w:t xml:space="preserve"> за іншими напрямками діяльності.</w:t>
      </w:r>
    </w:p>
    <w:p w:rsidR="00966BE5" w:rsidRDefault="00101693"/>
    <w:p w:rsidR="00101693" w:rsidRPr="00101693" w:rsidRDefault="00101693" w:rsidP="00101693">
      <w:pPr>
        <w:jc w:val="center"/>
        <w:rPr>
          <w:b/>
          <w:sz w:val="28"/>
          <w:szCs w:val="28"/>
          <w:lang w:val="ru-RU"/>
        </w:rPr>
      </w:pPr>
      <w:proofErr w:type="spellStart"/>
      <w:r w:rsidRPr="00101693">
        <w:rPr>
          <w:b/>
          <w:sz w:val="28"/>
          <w:szCs w:val="28"/>
          <w:lang w:val="ru-RU"/>
        </w:rPr>
        <w:t>Взаємозаміщення</w:t>
      </w:r>
      <w:bookmarkStart w:id="1" w:name="_GoBack"/>
      <w:bookmarkEnd w:id="1"/>
      <w:proofErr w:type="spellEnd"/>
    </w:p>
    <w:p w:rsidR="00101693" w:rsidRPr="00101693" w:rsidRDefault="00101693" w:rsidP="00101693">
      <w:pPr>
        <w:ind w:firstLine="709"/>
        <w:rPr>
          <w:sz w:val="28"/>
          <w:szCs w:val="28"/>
        </w:rPr>
      </w:pPr>
      <w:r w:rsidRPr="00101693">
        <w:rPr>
          <w:sz w:val="28"/>
          <w:szCs w:val="28"/>
        </w:rPr>
        <w:t>У разі відсутності Станіслава Полякова його заміщує Римма Бикова</w:t>
      </w:r>
      <w:r>
        <w:rPr>
          <w:sz w:val="28"/>
          <w:szCs w:val="28"/>
        </w:rPr>
        <w:t>.</w:t>
      </w:r>
    </w:p>
    <w:p w:rsidR="00101693" w:rsidRPr="00101693" w:rsidRDefault="00101693" w:rsidP="00101693">
      <w:pPr>
        <w:ind w:firstLine="709"/>
        <w:rPr>
          <w:sz w:val="28"/>
          <w:szCs w:val="28"/>
        </w:rPr>
      </w:pPr>
      <w:r w:rsidRPr="00101693">
        <w:rPr>
          <w:sz w:val="28"/>
          <w:szCs w:val="28"/>
        </w:rPr>
        <w:t>Станіслав Поляков у разі відсутності заміщує Леоніда Ніколаєнка</w:t>
      </w:r>
      <w:r>
        <w:rPr>
          <w:sz w:val="28"/>
          <w:szCs w:val="28"/>
        </w:rPr>
        <w:t>.</w:t>
      </w:r>
    </w:p>
    <w:sectPr w:rsidR="00101693" w:rsidRPr="00101693" w:rsidSect="0010169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028"/>
    <w:multiLevelType w:val="multilevel"/>
    <w:tmpl w:val="66B0056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60208"/>
    <w:multiLevelType w:val="hybridMultilevel"/>
    <w:tmpl w:val="4280A9F8"/>
    <w:lvl w:ilvl="0" w:tplc="7D467E2E">
      <w:start w:val="1"/>
      <w:numFmt w:val="bullet"/>
      <w:lvlText w:val=""/>
      <w:lvlJc w:val="left"/>
      <w:pPr>
        <w:tabs>
          <w:tab w:val="num" w:pos="6805"/>
        </w:tabs>
        <w:ind w:left="6743" w:firstLine="62"/>
      </w:pPr>
      <w:rPr>
        <w:rFonts w:ascii="Symbol" w:hAnsi="Symbol" w:cs="Symbol" w:hint="default"/>
        <w:color w:val="auto"/>
      </w:rPr>
    </w:lvl>
    <w:lvl w:ilvl="1" w:tplc="84FC1886">
      <w:start w:val="1"/>
      <w:numFmt w:val="bullet"/>
      <w:lvlText w:val=""/>
      <w:lvlJc w:val="left"/>
      <w:pPr>
        <w:tabs>
          <w:tab w:val="num" w:pos="426"/>
        </w:tabs>
        <w:ind w:left="-367" w:firstLine="107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77632"/>
    <w:multiLevelType w:val="multilevel"/>
    <w:tmpl w:val="36BC162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24E9B"/>
    <w:multiLevelType w:val="hybridMultilevel"/>
    <w:tmpl w:val="04CC61A2"/>
    <w:lvl w:ilvl="0" w:tplc="EC9CAFD4">
      <w:numFmt w:val="bullet"/>
      <w:lvlText w:val="–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B16C26"/>
    <w:multiLevelType w:val="hybridMultilevel"/>
    <w:tmpl w:val="F3EA1BE6"/>
    <w:lvl w:ilvl="0" w:tplc="CB0AFBD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575C5"/>
    <w:multiLevelType w:val="hybridMultilevel"/>
    <w:tmpl w:val="C2F4A586"/>
    <w:lvl w:ilvl="0" w:tplc="7D467E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93"/>
    <w:rsid w:val="00101693"/>
    <w:rsid w:val="00B75D30"/>
    <w:rsid w:val="00C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1CC4"/>
  <w15:chartTrackingRefBased/>
  <w15:docId w15:val="{6F3377CF-F8CD-40BE-8866-2873CF2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01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1016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16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693"/>
    <w:rPr>
      <w:color w:val="0000FF"/>
      <w:u w:val="single"/>
    </w:rPr>
  </w:style>
  <w:style w:type="paragraph" w:customStyle="1" w:styleId="rvps2">
    <w:name w:val="rvps2"/>
    <w:basedOn w:val="a"/>
    <w:rsid w:val="0010169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0/97-%D0%B2%D1%80?find=1&amp;text=%D0%BF%D0%BE%D1%88%D0%BA%D0%BE%D0%B4%D0%B6" TargetMode="External"/><Relationship Id="rId5" Type="http://schemas.openxmlformats.org/officeDocument/2006/relationships/hyperlink" Target="https://zakon.rada.gov.ua/laws/show/280/97-%D0%B2%D1%80?find=1&amp;text=%D0%BF%D0%BE%D1%88%D0%BA%D0%BE%D0%B4%D0%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2026-02-18T13:33:00Z</dcterms:created>
  <dcterms:modified xsi:type="dcterms:W3CDTF">2026-02-18T13:36:00Z</dcterms:modified>
</cp:coreProperties>
</file>