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E5" w:rsidRPr="00FA4F60" w:rsidRDefault="006E65E5" w:rsidP="006E65E5">
      <w:pPr>
        <w:jc w:val="center"/>
        <w:rPr>
          <w:b/>
          <w:sz w:val="28"/>
          <w:szCs w:val="28"/>
        </w:rPr>
      </w:pPr>
      <w:r w:rsidRPr="00FA4F60">
        <w:rPr>
          <w:b/>
          <w:sz w:val="28"/>
          <w:szCs w:val="28"/>
        </w:rPr>
        <w:t xml:space="preserve">Секретар Сумської міської </w:t>
      </w:r>
      <w:r>
        <w:rPr>
          <w:b/>
          <w:sz w:val="28"/>
          <w:szCs w:val="28"/>
        </w:rPr>
        <w:t>ради</w:t>
      </w:r>
    </w:p>
    <w:p w:rsidR="006E65E5" w:rsidRDefault="006E65E5" w:rsidP="006E65E5">
      <w:pPr>
        <w:jc w:val="center"/>
        <w:rPr>
          <w:b/>
          <w:sz w:val="28"/>
          <w:szCs w:val="28"/>
        </w:rPr>
      </w:pPr>
      <w:r w:rsidRPr="00FA4F60">
        <w:rPr>
          <w:b/>
          <w:sz w:val="28"/>
          <w:szCs w:val="28"/>
        </w:rPr>
        <w:t>КОБЗАР А.М.</w:t>
      </w:r>
    </w:p>
    <w:p w:rsidR="006E65E5" w:rsidRPr="00FA4F60" w:rsidRDefault="006E65E5" w:rsidP="006E65E5">
      <w:pPr>
        <w:jc w:val="both"/>
        <w:rPr>
          <w:b/>
          <w:bCs/>
          <w:sz w:val="28"/>
          <w:szCs w:val="28"/>
        </w:rPr>
      </w:pPr>
    </w:p>
    <w:p w:rsidR="006E65E5" w:rsidRPr="00FA4F60" w:rsidRDefault="006E65E5" w:rsidP="006E65E5">
      <w:pPr>
        <w:ind w:firstLine="720"/>
        <w:jc w:val="both"/>
        <w:rPr>
          <w:sz w:val="28"/>
          <w:szCs w:val="28"/>
        </w:rPr>
      </w:pPr>
      <w:r w:rsidRPr="00FA4F60">
        <w:rPr>
          <w:sz w:val="28"/>
        </w:rPr>
        <w:t xml:space="preserve">Забезпечує організацію здійснення власних повноважень та делегованих повноважень органів виконавчої влади у сферах </w:t>
      </w:r>
      <w:r w:rsidRPr="00FA4F60">
        <w:rPr>
          <w:sz w:val="28"/>
          <w:szCs w:val="28"/>
        </w:rPr>
        <w:t>житлово-комунального господарства, енергозабезпечення об’єктів комунального господарства,</w:t>
      </w:r>
      <w:r>
        <w:rPr>
          <w:sz w:val="28"/>
        </w:rPr>
        <w:t xml:space="preserve"> </w:t>
      </w:r>
      <w:r w:rsidRPr="00FA4F60">
        <w:rPr>
          <w:sz w:val="28"/>
        </w:rPr>
        <w:t xml:space="preserve">інвестицій, енергозбереження, </w:t>
      </w:r>
      <w:r w:rsidRPr="00FA4F60">
        <w:rPr>
          <w:sz w:val="28"/>
          <w:szCs w:val="28"/>
        </w:rPr>
        <w:t xml:space="preserve">охорони довкілля, кліматичної </w:t>
      </w:r>
      <w:r w:rsidRPr="00FA4F60">
        <w:rPr>
          <w:sz w:val="28"/>
          <w:szCs w:val="28"/>
          <w:lang w:val="ru-RU"/>
        </w:rPr>
        <w:t>пол</w:t>
      </w:r>
      <w:r w:rsidRPr="00FA4F60">
        <w:rPr>
          <w:sz w:val="28"/>
          <w:szCs w:val="28"/>
        </w:rPr>
        <w:t>і</w:t>
      </w:r>
      <w:r w:rsidRPr="00FA4F60">
        <w:rPr>
          <w:sz w:val="28"/>
          <w:szCs w:val="28"/>
          <w:lang w:val="ru-RU"/>
        </w:rPr>
        <w:t xml:space="preserve">тики, </w:t>
      </w:r>
      <w:r w:rsidRPr="00FA4F60">
        <w:rPr>
          <w:sz w:val="28"/>
          <w:szCs w:val="28"/>
        </w:rPr>
        <w:t xml:space="preserve">управління майном комунальної власності, розвитку територій </w:t>
      </w:r>
      <w:proofErr w:type="spellStart"/>
      <w:r w:rsidRPr="00FA4F60">
        <w:rPr>
          <w:sz w:val="28"/>
          <w:szCs w:val="28"/>
        </w:rPr>
        <w:t>старостинських</w:t>
      </w:r>
      <w:proofErr w:type="spellEnd"/>
      <w:r w:rsidRPr="00FA4F60">
        <w:rPr>
          <w:sz w:val="28"/>
          <w:szCs w:val="28"/>
        </w:rPr>
        <w:t xml:space="preserve"> округів, контролю за дотриманням законодавства про працю, ведення Державного реєстру виборців,</w:t>
      </w:r>
      <w:r w:rsidRPr="00FA4F60">
        <w:rPr>
          <w:sz w:val="28"/>
        </w:rPr>
        <w:t xml:space="preserve"> </w:t>
      </w:r>
      <w:r w:rsidRPr="00FA4F60">
        <w:rPr>
          <w:sz w:val="28"/>
          <w:szCs w:val="28"/>
        </w:rPr>
        <w:t>архівної справи,</w:t>
      </w:r>
      <w:r w:rsidRPr="00FA4F60">
        <w:rPr>
          <w:sz w:val="28"/>
        </w:rPr>
        <w:t xml:space="preserve"> </w:t>
      </w:r>
      <w:r w:rsidRPr="00FA4F60">
        <w:rPr>
          <w:sz w:val="28"/>
          <w:szCs w:val="28"/>
        </w:rPr>
        <w:t>кадрової політики, відзначення державними нагородами України,</w:t>
      </w:r>
      <w:r w:rsidRPr="001608F3">
        <w:rPr>
          <w:color w:val="2E74B5" w:themeColor="accent1" w:themeShade="BF"/>
          <w:sz w:val="28"/>
          <w:szCs w:val="28"/>
        </w:rPr>
        <w:t xml:space="preserve"> </w:t>
      </w:r>
      <w:r w:rsidRPr="00FA4F60">
        <w:rPr>
          <w:sz w:val="28"/>
        </w:rPr>
        <w:t>передбачених Законом України «Про місцеве самоврядування в Україні»</w:t>
      </w:r>
      <w:r>
        <w:rPr>
          <w:sz w:val="28"/>
        </w:rPr>
        <w:t xml:space="preserve">, </w:t>
      </w:r>
      <w:r w:rsidRPr="00FA4F60">
        <w:rPr>
          <w:sz w:val="28"/>
        </w:rPr>
        <w:t>іншими законодавчими актами України.</w:t>
      </w:r>
      <w:r>
        <w:rPr>
          <w:sz w:val="28"/>
        </w:rPr>
        <w:t xml:space="preserve"> Крім того</w:t>
      </w:r>
      <w:r w:rsidRPr="00FA4F60">
        <w:rPr>
          <w:sz w:val="28"/>
        </w:rPr>
        <w:t xml:space="preserve">, </w:t>
      </w:r>
      <w:r w:rsidRPr="00155862">
        <w:rPr>
          <w:sz w:val="28"/>
          <w:szCs w:val="28"/>
        </w:rPr>
        <w:t xml:space="preserve">сприяє </w:t>
      </w:r>
      <w:r w:rsidRPr="00155862">
        <w:rPr>
          <w:sz w:val="28"/>
        </w:rPr>
        <w:t>взаємодії з політичними партіями, рухами, громадськими та релігійними організаціями</w:t>
      </w:r>
      <w:r w:rsidRPr="00155862">
        <w:rPr>
          <w:sz w:val="28"/>
          <w:szCs w:val="28"/>
        </w:rPr>
        <w:t xml:space="preserve"> відповідно </w:t>
      </w:r>
      <w:r w:rsidRPr="00057679">
        <w:rPr>
          <w:sz w:val="28"/>
          <w:szCs w:val="28"/>
        </w:rPr>
        <w:t>до чинного законодавства України</w:t>
      </w:r>
      <w:r>
        <w:rPr>
          <w:sz w:val="28"/>
          <w:szCs w:val="28"/>
        </w:rPr>
        <w:t>.</w:t>
      </w:r>
    </w:p>
    <w:p w:rsidR="006E65E5" w:rsidRDefault="006E65E5" w:rsidP="006E65E5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Організовує роботу апарату </w:t>
      </w:r>
      <w:r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 xml:space="preserve">, вирішує питання організаційного, кадрового, господарського, матеріально-технічного, автотранспортного та соціального забезпечення діяльності </w:t>
      </w:r>
      <w:r>
        <w:rPr>
          <w:sz w:val="28"/>
          <w:szCs w:val="28"/>
        </w:rPr>
        <w:t>В</w:t>
      </w:r>
      <w:r w:rsidRPr="00FA4F60">
        <w:rPr>
          <w:sz w:val="28"/>
          <w:szCs w:val="28"/>
        </w:rPr>
        <w:t>иконавчого комітету.</w:t>
      </w:r>
    </w:p>
    <w:p w:rsidR="006E65E5" w:rsidRPr="00FA4F60" w:rsidRDefault="006E65E5" w:rsidP="006E65E5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Безпосередньо відповідає (за належністю) за організацію виконання повноважень, передбачених такими статтями Закону України «Про місцеве самоврядування в Україні»: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Стаття 27, </w:t>
      </w:r>
    </w:p>
    <w:p w:rsidR="006E65E5" w:rsidRPr="00FA4F60" w:rsidRDefault="006E65E5" w:rsidP="006E65E5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пу</w:t>
      </w:r>
      <w:r>
        <w:rPr>
          <w:sz w:val="27"/>
          <w:szCs w:val="27"/>
        </w:rPr>
        <w:t xml:space="preserve">нкт «а», </w:t>
      </w:r>
      <w:r w:rsidRPr="00FA4F60">
        <w:rPr>
          <w:sz w:val="27"/>
          <w:szCs w:val="27"/>
        </w:rPr>
        <w:t>підпункти 1, 2, 3, 4;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Стаття 28, 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«а», </w:t>
      </w:r>
      <w:r w:rsidRPr="00FA4F60">
        <w:rPr>
          <w:sz w:val="27"/>
          <w:szCs w:val="27"/>
        </w:rPr>
        <w:t>підпункт 2,</w:t>
      </w:r>
    </w:p>
    <w:p w:rsidR="006E65E5" w:rsidRPr="00FA4F60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«б», </w:t>
      </w:r>
      <w:r w:rsidRPr="00FA4F60">
        <w:rPr>
          <w:sz w:val="27"/>
          <w:szCs w:val="27"/>
        </w:rPr>
        <w:t>підпункти 1, 2, 3;</w:t>
      </w:r>
    </w:p>
    <w:p w:rsidR="006E65E5" w:rsidRDefault="006E65E5" w:rsidP="006E65E5">
      <w:pPr>
        <w:ind w:firstLine="709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Стаття 29,</w:t>
      </w:r>
    </w:p>
    <w:p w:rsidR="006E65E5" w:rsidRPr="00FA4F60" w:rsidRDefault="006E65E5" w:rsidP="006E65E5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«а», </w:t>
      </w:r>
      <w:r w:rsidRPr="00FA4F60">
        <w:rPr>
          <w:sz w:val="27"/>
          <w:szCs w:val="27"/>
        </w:rPr>
        <w:t>підпункти 1, 2, 3, 4;</w:t>
      </w:r>
    </w:p>
    <w:p w:rsidR="006E65E5" w:rsidRDefault="006E65E5" w:rsidP="006E65E5">
      <w:pPr>
        <w:ind w:left="3540" w:hanging="28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Стаття 30, </w:t>
      </w:r>
    </w:p>
    <w:p w:rsidR="006E65E5" w:rsidRDefault="006E65E5" w:rsidP="006E65E5">
      <w:pPr>
        <w:ind w:left="3540" w:hanging="28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«а», </w:t>
      </w:r>
      <w:r w:rsidRPr="00FA4F60">
        <w:rPr>
          <w:sz w:val="27"/>
          <w:szCs w:val="27"/>
        </w:rPr>
        <w:t>підпункти 1, 1</w:t>
      </w:r>
      <w:r w:rsidRPr="00FA4F60">
        <w:rPr>
          <w:sz w:val="27"/>
          <w:szCs w:val="27"/>
          <w:vertAlign w:val="superscript"/>
        </w:rPr>
        <w:t>1</w:t>
      </w:r>
      <w:r w:rsidRPr="00FA4F60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2, </w:t>
      </w:r>
      <w:r w:rsidRPr="00FA4F60">
        <w:rPr>
          <w:sz w:val="27"/>
          <w:szCs w:val="27"/>
        </w:rPr>
        <w:t>3, 5, 6, 7, 9, 11, 14, 15, 15</w:t>
      </w:r>
      <w:r w:rsidRPr="00FA4F60">
        <w:rPr>
          <w:sz w:val="27"/>
          <w:szCs w:val="27"/>
          <w:vertAlign w:val="superscript"/>
        </w:rPr>
        <w:t>1</w:t>
      </w:r>
      <w:r w:rsidRPr="00FA4F60">
        <w:rPr>
          <w:sz w:val="27"/>
          <w:szCs w:val="27"/>
        </w:rPr>
        <w:t>,16, 17</w:t>
      </w:r>
      <w:r w:rsidRPr="00FA4F60">
        <w:rPr>
          <w:sz w:val="27"/>
          <w:szCs w:val="27"/>
          <w:vertAlign w:val="superscript"/>
        </w:rPr>
        <w:t>1</w:t>
      </w:r>
      <w:r w:rsidRPr="00FA4F60">
        <w:rPr>
          <w:sz w:val="27"/>
          <w:szCs w:val="27"/>
        </w:rPr>
        <w:t>,</w:t>
      </w:r>
      <w:r>
        <w:rPr>
          <w:sz w:val="27"/>
          <w:szCs w:val="27"/>
        </w:rPr>
        <w:t xml:space="preserve">18, 20, 21, </w:t>
      </w:r>
      <w:r w:rsidRPr="00FA4F60">
        <w:rPr>
          <w:sz w:val="27"/>
          <w:szCs w:val="27"/>
        </w:rPr>
        <w:t>22, 23, 24, 25, 26, 27, 28, 29, 30;</w:t>
      </w:r>
    </w:p>
    <w:p w:rsidR="006E65E5" w:rsidRPr="00FA4F60" w:rsidRDefault="006E65E5" w:rsidP="006E65E5">
      <w:pPr>
        <w:ind w:left="3540" w:hanging="28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«б», </w:t>
      </w:r>
      <w:r w:rsidRPr="00FA4F60">
        <w:rPr>
          <w:sz w:val="27"/>
          <w:szCs w:val="27"/>
        </w:rPr>
        <w:t>підпункти 1, 2, 4, 5, 9, 13;</w:t>
      </w:r>
    </w:p>
    <w:p w:rsidR="006E65E5" w:rsidRDefault="006E65E5" w:rsidP="006E65E5">
      <w:pPr>
        <w:ind w:left="3540" w:hanging="2820"/>
        <w:jc w:val="both"/>
        <w:rPr>
          <w:sz w:val="27"/>
          <w:szCs w:val="27"/>
        </w:rPr>
      </w:pPr>
      <w:r>
        <w:rPr>
          <w:sz w:val="27"/>
          <w:szCs w:val="27"/>
        </w:rPr>
        <w:t>Стаття 31,</w:t>
      </w:r>
    </w:p>
    <w:p w:rsidR="006E65E5" w:rsidRPr="00FA4F60" w:rsidRDefault="006E65E5" w:rsidP="006E65E5">
      <w:pPr>
        <w:ind w:left="3540" w:hanging="28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«а», </w:t>
      </w:r>
      <w:r w:rsidRPr="00FA4F60">
        <w:rPr>
          <w:sz w:val="27"/>
          <w:szCs w:val="27"/>
        </w:rPr>
        <w:t>підпункт 1;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Стаття 32, </w:t>
      </w:r>
    </w:p>
    <w:p w:rsidR="006E65E5" w:rsidRPr="00FA4F60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«а», </w:t>
      </w:r>
      <w:r w:rsidRPr="00FA4F60">
        <w:rPr>
          <w:sz w:val="27"/>
          <w:szCs w:val="27"/>
        </w:rPr>
        <w:t>підпункт 5;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Стаття 33, 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частина 1, пункт «а», </w:t>
      </w:r>
      <w:r w:rsidRPr="00FA4F60">
        <w:rPr>
          <w:sz w:val="27"/>
          <w:szCs w:val="27"/>
        </w:rPr>
        <w:t>підпункти 1, 2, 3, 6, 7, 12;</w:t>
      </w:r>
    </w:p>
    <w:p w:rsidR="006E65E5" w:rsidRPr="00FA4F60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«б», </w:t>
      </w:r>
      <w:r w:rsidRPr="00FA4F60">
        <w:rPr>
          <w:sz w:val="27"/>
          <w:szCs w:val="27"/>
        </w:rPr>
        <w:t>підпункти 1, 4, 7</w:t>
      </w:r>
      <w:r w:rsidRPr="00FA4F60">
        <w:rPr>
          <w:sz w:val="27"/>
          <w:szCs w:val="27"/>
          <w:vertAlign w:val="superscript"/>
        </w:rPr>
        <w:t>1</w:t>
      </w:r>
      <w:r w:rsidRPr="00FA4F60">
        <w:rPr>
          <w:sz w:val="27"/>
          <w:szCs w:val="27"/>
        </w:rPr>
        <w:t>, 10, 11, 12, 16,17, 18;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Стаття 34, 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частина 1, пункт «а», </w:t>
      </w:r>
      <w:r w:rsidRPr="00FA4F60">
        <w:rPr>
          <w:sz w:val="27"/>
          <w:szCs w:val="27"/>
        </w:rPr>
        <w:t>підпункти 4, 5;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«б», </w:t>
      </w:r>
      <w:r w:rsidRPr="00FA4F60">
        <w:rPr>
          <w:sz w:val="27"/>
          <w:szCs w:val="27"/>
        </w:rPr>
        <w:t>підпункти 8, 9, 17;</w:t>
      </w:r>
    </w:p>
    <w:p w:rsidR="006E65E5" w:rsidRPr="00FA4F60" w:rsidRDefault="006E65E5" w:rsidP="006E65E5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частина 3;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Стаття 35,</w:t>
      </w:r>
    </w:p>
    <w:p w:rsidR="006E65E5" w:rsidRPr="00FA4F60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«а», </w:t>
      </w:r>
      <w:r w:rsidRPr="00FA4F60">
        <w:rPr>
          <w:sz w:val="27"/>
          <w:szCs w:val="27"/>
        </w:rPr>
        <w:t>підпункти 1, 3;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Стаття 38,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частина 1, пункт «а», </w:t>
      </w:r>
      <w:r w:rsidRPr="00FA4F60">
        <w:rPr>
          <w:sz w:val="27"/>
          <w:szCs w:val="27"/>
        </w:rPr>
        <w:t>підпункт 10;</w:t>
      </w:r>
    </w:p>
    <w:p w:rsidR="006E65E5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пункт «б», </w:t>
      </w:r>
      <w:r w:rsidRPr="00FA4F60">
        <w:rPr>
          <w:sz w:val="27"/>
          <w:szCs w:val="27"/>
        </w:rPr>
        <w:t>підпункт</w:t>
      </w:r>
      <w:r>
        <w:rPr>
          <w:sz w:val="27"/>
          <w:szCs w:val="27"/>
        </w:rPr>
        <w:t>и</w:t>
      </w:r>
      <w:r w:rsidRPr="00FA4F60">
        <w:rPr>
          <w:sz w:val="27"/>
          <w:szCs w:val="27"/>
        </w:rPr>
        <w:t xml:space="preserve"> 2</w:t>
      </w:r>
      <w:r w:rsidRPr="00FA4F60">
        <w:rPr>
          <w:sz w:val="27"/>
          <w:szCs w:val="27"/>
          <w:vertAlign w:val="superscript"/>
        </w:rPr>
        <w:t>1</w:t>
      </w:r>
      <w:r>
        <w:rPr>
          <w:sz w:val="27"/>
          <w:szCs w:val="27"/>
          <w:vertAlign w:val="superscript"/>
        </w:rPr>
        <w:t xml:space="preserve">, </w:t>
      </w:r>
      <w:r w:rsidRPr="00562A29">
        <w:rPr>
          <w:sz w:val="27"/>
          <w:szCs w:val="27"/>
        </w:rPr>
        <w:t>3</w:t>
      </w:r>
      <w:r w:rsidRPr="00FA4F60">
        <w:rPr>
          <w:sz w:val="27"/>
          <w:szCs w:val="27"/>
        </w:rPr>
        <w:t>;</w:t>
      </w:r>
    </w:p>
    <w:p w:rsidR="006E65E5" w:rsidRPr="00FA4F60" w:rsidRDefault="006E65E5" w:rsidP="006E65E5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частина 2, </w:t>
      </w:r>
      <w:r w:rsidRPr="00FA4F60">
        <w:rPr>
          <w:sz w:val="27"/>
          <w:szCs w:val="27"/>
        </w:rPr>
        <w:t>підпункти 4, 5;</w:t>
      </w:r>
    </w:p>
    <w:p w:rsidR="006E65E5" w:rsidRPr="00FA4F60" w:rsidRDefault="006E65E5" w:rsidP="006E65E5">
      <w:pPr>
        <w:ind w:firstLine="720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Стаття 39;</w:t>
      </w:r>
    </w:p>
    <w:p w:rsidR="006E65E5" w:rsidRPr="00FA4F60" w:rsidRDefault="006E65E5" w:rsidP="006E65E5">
      <w:pPr>
        <w:ind w:firstLine="708"/>
        <w:jc w:val="both"/>
        <w:rPr>
          <w:sz w:val="27"/>
          <w:szCs w:val="27"/>
        </w:rPr>
      </w:pPr>
      <w:r w:rsidRPr="00FA4F60">
        <w:rPr>
          <w:sz w:val="27"/>
          <w:szCs w:val="27"/>
        </w:rPr>
        <w:t>Стаття 50.</w:t>
      </w:r>
    </w:p>
    <w:p w:rsidR="006E65E5" w:rsidRPr="00FA4F60" w:rsidRDefault="006E65E5" w:rsidP="006E65E5">
      <w:pPr>
        <w:ind w:firstLine="720"/>
        <w:jc w:val="both"/>
        <w:rPr>
          <w:sz w:val="28"/>
          <w:szCs w:val="28"/>
        </w:rPr>
      </w:pPr>
    </w:p>
    <w:p w:rsidR="006E65E5" w:rsidRPr="00FA4F60" w:rsidRDefault="006E65E5" w:rsidP="006E65E5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Вносить на затвердження сесії план роботи </w:t>
      </w:r>
      <w:r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 xml:space="preserve"> на півріччя та здійснює контроль за його виконанням.</w:t>
      </w:r>
    </w:p>
    <w:p w:rsidR="006E65E5" w:rsidRPr="00FA4F60" w:rsidRDefault="006E65E5" w:rsidP="006E65E5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Організовує підготовку сесій </w:t>
      </w:r>
      <w:r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>, питань, що вносяться на її розгляд.</w:t>
      </w:r>
    </w:p>
    <w:p w:rsidR="006E65E5" w:rsidRPr="00FA4F60" w:rsidRDefault="006E65E5" w:rsidP="006E65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A4F60">
        <w:rPr>
          <w:sz w:val="28"/>
          <w:szCs w:val="28"/>
          <w:lang w:val="uk-UA"/>
        </w:rPr>
        <w:t xml:space="preserve">Узагальнює пропозиції структурних підрозділів та постійних комісій </w:t>
      </w:r>
      <w:r>
        <w:rPr>
          <w:sz w:val="28"/>
          <w:szCs w:val="28"/>
          <w:lang w:val="uk-UA"/>
        </w:rPr>
        <w:t>Сумської міської ради</w:t>
      </w:r>
      <w:r w:rsidRPr="00FA4F60">
        <w:rPr>
          <w:sz w:val="28"/>
          <w:szCs w:val="28"/>
          <w:lang w:val="uk-UA"/>
        </w:rPr>
        <w:t xml:space="preserve">, які пропонуються для розгляду на сесіях </w:t>
      </w:r>
      <w:r>
        <w:rPr>
          <w:sz w:val="28"/>
          <w:szCs w:val="28"/>
          <w:lang w:val="uk-UA"/>
        </w:rPr>
        <w:t>Сумської міської ради</w:t>
      </w:r>
      <w:r w:rsidRPr="00FA4F60">
        <w:rPr>
          <w:sz w:val="28"/>
          <w:szCs w:val="28"/>
          <w:lang w:val="uk-UA"/>
        </w:rPr>
        <w:t>.</w:t>
      </w:r>
    </w:p>
    <w:p w:rsidR="006E65E5" w:rsidRPr="00FA4F60" w:rsidRDefault="006E65E5" w:rsidP="006E65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A4F60">
        <w:rPr>
          <w:sz w:val="28"/>
          <w:szCs w:val="28"/>
          <w:lang w:val="uk-UA"/>
        </w:rPr>
        <w:t xml:space="preserve">Організовує контроль за виконанням рішень </w:t>
      </w:r>
      <w:r>
        <w:rPr>
          <w:sz w:val="28"/>
          <w:szCs w:val="28"/>
          <w:lang w:val="uk-UA"/>
        </w:rPr>
        <w:t>Сумської міської ради</w:t>
      </w:r>
      <w:r w:rsidRPr="00FA4F60">
        <w:rPr>
          <w:sz w:val="28"/>
          <w:szCs w:val="28"/>
          <w:lang w:val="uk-UA"/>
        </w:rPr>
        <w:t>, забезпечує їх оприлюднення.</w:t>
      </w:r>
    </w:p>
    <w:p w:rsidR="006E65E5" w:rsidRPr="00FA4F60" w:rsidRDefault="006E65E5" w:rsidP="006E65E5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Забезпечує своєчасне доведення рішень </w:t>
      </w:r>
      <w:r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 xml:space="preserve"> до виконавців і населення, організовує контроль за їх виконанням. Забезпечує зберігання матеріалів, протоколів сесії, рішень </w:t>
      </w:r>
      <w:r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>.</w:t>
      </w:r>
    </w:p>
    <w:p w:rsidR="006E65E5" w:rsidRPr="00FA4F60" w:rsidRDefault="006E65E5" w:rsidP="006E65E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A4F60">
        <w:rPr>
          <w:sz w:val="28"/>
          <w:szCs w:val="28"/>
          <w:lang w:val="uk-UA"/>
        </w:rPr>
        <w:t>Забезпечує умови для роботи постійних комісій, координує їх діяльність, дає їм доручення, сприяє організації виконання їхніх рекомендацій.</w:t>
      </w:r>
    </w:p>
    <w:p w:rsidR="006E65E5" w:rsidRPr="00FA4F60" w:rsidRDefault="006E65E5" w:rsidP="006E65E5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Бере участь у здійсненні заходів, пов’язаних з підготовкою і проведенням референдумів та виборів до органів державної влади та місцевого самоврядування.</w:t>
      </w:r>
    </w:p>
    <w:p w:rsidR="006E65E5" w:rsidRPr="00FA4F60" w:rsidRDefault="006E65E5" w:rsidP="006E65E5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Організовує внесення подань до відповідних органів про притягнення до відповідальності посадових осіб, якщо вони ігнорують законні вимоги та рішення </w:t>
      </w:r>
      <w:r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 xml:space="preserve"> та її виконавчих органів, що прийняті в межах своїх повноважень.</w:t>
      </w:r>
    </w:p>
    <w:p w:rsidR="006E65E5" w:rsidRPr="00FA4F60" w:rsidRDefault="006E65E5" w:rsidP="006E65E5">
      <w:pPr>
        <w:ind w:firstLine="709"/>
        <w:jc w:val="both"/>
        <w:rPr>
          <w:sz w:val="28"/>
          <w:szCs w:val="28"/>
        </w:rPr>
      </w:pPr>
      <w:bookmarkStart w:id="0" w:name="n1128"/>
      <w:bookmarkStart w:id="1" w:name="n821"/>
      <w:bookmarkEnd w:id="0"/>
      <w:bookmarkEnd w:id="1"/>
      <w:r w:rsidRPr="00FA4F60">
        <w:rPr>
          <w:sz w:val="28"/>
          <w:szCs w:val="28"/>
        </w:rPr>
        <w:t>Сприяє розвитку взаємовідносин з органами місцевого самоврядування України, інших міст ближнього та дальнього зарубіжжя.</w:t>
      </w:r>
    </w:p>
    <w:p w:rsidR="006E65E5" w:rsidRPr="00FA4F60" w:rsidRDefault="006E65E5" w:rsidP="006E65E5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Забезпечує організаційно-методичну діяльність </w:t>
      </w:r>
      <w:r>
        <w:rPr>
          <w:sz w:val="28"/>
          <w:szCs w:val="28"/>
        </w:rPr>
        <w:t>В</w:t>
      </w:r>
      <w:r w:rsidRPr="00FA4F60">
        <w:rPr>
          <w:sz w:val="28"/>
          <w:szCs w:val="28"/>
        </w:rPr>
        <w:t>иконавчого комітету, підготовку матеріалів на його розгляд.</w:t>
      </w:r>
    </w:p>
    <w:p w:rsidR="006E65E5" w:rsidRPr="00FA4F60" w:rsidRDefault="006E65E5" w:rsidP="006E65E5">
      <w:pPr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Забезпечує організаційно-технічну підготовку засідань </w:t>
      </w:r>
      <w:r>
        <w:rPr>
          <w:sz w:val="28"/>
          <w:szCs w:val="28"/>
        </w:rPr>
        <w:t>В</w:t>
      </w:r>
      <w:r w:rsidRPr="00FA4F60">
        <w:rPr>
          <w:sz w:val="28"/>
          <w:szCs w:val="28"/>
        </w:rPr>
        <w:t xml:space="preserve">иконавчого комітету, інших засідань, нарад, які проводить міський голова, підготовку матеріалів на розгляд </w:t>
      </w:r>
      <w:r>
        <w:rPr>
          <w:sz w:val="28"/>
          <w:szCs w:val="28"/>
        </w:rPr>
        <w:t>В</w:t>
      </w:r>
      <w:r w:rsidRPr="00FA4F60">
        <w:rPr>
          <w:sz w:val="28"/>
          <w:szCs w:val="28"/>
        </w:rPr>
        <w:t>иконавчого комітету.</w:t>
      </w:r>
    </w:p>
    <w:p w:rsidR="006E65E5" w:rsidRPr="00FA4F60" w:rsidRDefault="006E65E5" w:rsidP="006E65E5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Вирішує питання організації обслуговування населення підприємствами і установами житлово-комунального господарства, забезпечення їх стабільної роботи,  належного утримання та ефективної експлуатації, необхідного рівня та якості послуг з управління багатоквартирним будинком, які надаються населенню, ремонту та утримання мереж тепло- та водозабезпечення.</w:t>
      </w:r>
    </w:p>
    <w:p w:rsidR="006E65E5" w:rsidRPr="00FA4F60" w:rsidRDefault="006E65E5" w:rsidP="006E65E5">
      <w:pPr>
        <w:ind w:firstLine="720"/>
        <w:jc w:val="both"/>
        <w:rPr>
          <w:sz w:val="28"/>
          <w:szCs w:val="28"/>
          <w:shd w:val="clear" w:color="auto" w:fill="FFFFFF"/>
        </w:rPr>
      </w:pPr>
      <w:r w:rsidRPr="00FA4F60">
        <w:rPr>
          <w:sz w:val="28"/>
          <w:szCs w:val="28"/>
          <w:shd w:val="clear" w:color="auto" w:fill="FFFFFF"/>
        </w:rPr>
        <w:t>Координує роботу щодо встановлення нормативів (норм) споживання комунальних послуг у порядку, передбаченому Кабінетом Міністрів України, визначення одиниці виміру обсягу наданих послуг з поводження з побутовими відходами.</w:t>
      </w:r>
    </w:p>
    <w:p w:rsidR="006E65E5" w:rsidRDefault="006E65E5" w:rsidP="006E65E5">
      <w:pPr>
        <w:ind w:firstLine="709"/>
        <w:jc w:val="both"/>
        <w:rPr>
          <w:sz w:val="28"/>
          <w:szCs w:val="28"/>
          <w:shd w:val="clear" w:color="auto" w:fill="FFFFFF"/>
        </w:rPr>
      </w:pPr>
      <w:r w:rsidRPr="00C359B1">
        <w:rPr>
          <w:sz w:val="28"/>
          <w:szCs w:val="28"/>
        </w:rPr>
        <w:t xml:space="preserve">Координує роботу щодо тарифної політики у сфері встановлення </w:t>
      </w:r>
      <w:r w:rsidRPr="00C359B1">
        <w:rPr>
          <w:sz w:val="28"/>
          <w:szCs w:val="28"/>
          <w:shd w:val="clear" w:color="auto" w:fill="FFFFFF"/>
        </w:rPr>
        <w:t xml:space="preserve">в порядку і межах, визначених законодавством, тарифів на </w:t>
      </w:r>
      <w:r>
        <w:rPr>
          <w:sz w:val="28"/>
          <w:szCs w:val="28"/>
          <w:shd w:val="clear" w:color="auto" w:fill="FFFFFF"/>
        </w:rPr>
        <w:t>побутові та комунальні послуги</w:t>
      </w:r>
      <w:r w:rsidRPr="00C359B1">
        <w:rPr>
          <w:sz w:val="28"/>
          <w:szCs w:val="28"/>
          <w:shd w:val="clear" w:color="auto" w:fill="FFFFFF"/>
        </w:rPr>
        <w:t xml:space="preserve"> (крім тарифів, які встановлюються Національною </w:t>
      </w:r>
      <w:r w:rsidRPr="00C359B1">
        <w:rPr>
          <w:sz w:val="28"/>
          <w:szCs w:val="28"/>
          <w:shd w:val="clear" w:color="auto" w:fill="FFFFFF"/>
        </w:rPr>
        <w:lastRenderedPageBreak/>
        <w:t>комісією, що здійснює державне регулювання у сферах енергетики та комунальних послуг)</w:t>
      </w:r>
      <w:r>
        <w:rPr>
          <w:sz w:val="28"/>
          <w:szCs w:val="28"/>
          <w:shd w:val="clear" w:color="auto" w:fill="FFFFFF"/>
        </w:rPr>
        <w:t>.</w:t>
      </w:r>
    </w:p>
    <w:p w:rsidR="006E65E5" w:rsidRPr="00FA4F60" w:rsidRDefault="006E65E5" w:rsidP="006E65E5">
      <w:pPr>
        <w:ind w:firstLine="709"/>
        <w:jc w:val="both"/>
        <w:rPr>
          <w:sz w:val="28"/>
          <w:szCs w:val="28"/>
        </w:rPr>
      </w:pPr>
      <w:r w:rsidRPr="00C359B1">
        <w:rPr>
          <w:sz w:val="28"/>
          <w:szCs w:val="28"/>
          <w:shd w:val="clear" w:color="auto" w:fill="FFFFFF"/>
        </w:rPr>
        <w:t>Координує</w:t>
      </w:r>
      <w:r w:rsidRPr="00C359B1">
        <w:rPr>
          <w:sz w:val="28"/>
          <w:szCs w:val="28"/>
        </w:rPr>
        <w:t xml:space="preserve"> питання </w:t>
      </w:r>
      <w:r w:rsidRPr="00FA4F60">
        <w:rPr>
          <w:sz w:val="28"/>
          <w:szCs w:val="28"/>
        </w:rPr>
        <w:t>утримання, капітального, поточного ремонту, реконструкції об’єктів житлового фонду та комунального господарства.</w:t>
      </w:r>
    </w:p>
    <w:p w:rsidR="006E65E5" w:rsidRPr="00FA4F60" w:rsidRDefault="006E65E5" w:rsidP="006E65E5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  <w:shd w:val="clear" w:color="auto" w:fill="FFFFFF"/>
        </w:rPr>
        <w:t xml:space="preserve">Координує </w:t>
      </w:r>
      <w:r w:rsidRPr="00FA4F60">
        <w:rPr>
          <w:sz w:val="28"/>
          <w:szCs w:val="28"/>
        </w:rPr>
        <w:t>питання ремонту та утримання шляхів і вулиць Сумської МТГ, мостів та інших споруд.</w:t>
      </w:r>
    </w:p>
    <w:p w:rsidR="006E65E5" w:rsidRPr="00FA4F60" w:rsidRDefault="006E65E5" w:rsidP="006E65E5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Координує роботу по забезпеченню енергоресурсами об’єктів господарства Сумської МТГ. </w:t>
      </w:r>
    </w:p>
    <w:p w:rsidR="006E65E5" w:rsidRPr="00FA4F60" w:rsidRDefault="006E65E5" w:rsidP="006E65E5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Організовує роботу виконавчих органів </w:t>
      </w:r>
      <w:r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 xml:space="preserve"> по забезпеченню виконання вимог законодавства, в межах наданих повноважень, з питань стратегічного розвитку теплоенергетики.</w:t>
      </w:r>
    </w:p>
    <w:p w:rsidR="006E65E5" w:rsidRPr="00FA4F60" w:rsidRDefault="006E65E5" w:rsidP="006E65E5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Вносить пропозиції щодо поліпшення експлуатації та перспективного розвитку водозабірних, каналізаційних, очисних споруд і мереж Сумської МТГ, організації економного тепло-, водопостачання житлово-комунальними та іншими підприємствами.</w:t>
      </w:r>
    </w:p>
    <w:p w:rsidR="006E65E5" w:rsidRPr="00FA4F60" w:rsidRDefault="006E65E5" w:rsidP="006E65E5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Організовує відповідно до чинного законодавства контроль за експлуатацією житлового фонду підприємствами житлово-комунального господарства незалежно від їх форми власності (крім будинків приватного сектору).</w:t>
      </w:r>
    </w:p>
    <w:p w:rsidR="006E65E5" w:rsidRPr="00FA4F60" w:rsidRDefault="006E65E5" w:rsidP="006E65E5">
      <w:pPr>
        <w:ind w:firstLine="720"/>
        <w:jc w:val="both"/>
        <w:rPr>
          <w:sz w:val="28"/>
          <w:szCs w:val="28"/>
          <w:shd w:val="clear" w:color="auto" w:fill="FFFFFF"/>
        </w:rPr>
      </w:pPr>
      <w:r w:rsidRPr="00FA4F60">
        <w:rPr>
          <w:sz w:val="28"/>
          <w:szCs w:val="28"/>
        </w:rPr>
        <w:t>Координує питання збирання, транспортування, утилізації та знешкодження побутових відходів</w:t>
      </w:r>
      <w:r w:rsidRPr="00FA4F60">
        <w:rPr>
          <w:sz w:val="28"/>
          <w:szCs w:val="28"/>
          <w:shd w:val="clear" w:color="auto" w:fill="FFFFFF"/>
        </w:rPr>
        <w:t>, знешкодження та захоронення трупів тварин.</w:t>
      </w:r>
    </w:p>
    <w:p w:rsidR="006E65E5" w:rsidRPr="00FA4F60" w:rsidRDefault="006E65E5" w:rsidP="006E65E5">
      <w:pPr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Сприяє роботі по створенню органів самоорганізації населення, об’єднань співвласників багатоквартирних будинків тощо.</w:t>
      </w:r>
    </w:p>
    <w:p w:rsidR="006E65E5" w:rsidRPr="00FA4F60" w:rsidRDefault="006E65E5" w:rsidP="006E65E5">
      <w:pPr>
        <w:ind w:firstLine="720"/>
        <w:jc w:val="both"/>
        <w:rPr>
          <w:sz w:val="28"/>
        </w:rPr>
      </w:pPr>
      <w:r w:rsidRPr="00FA4F60">
        <w:rPr>
          <w:sz w:val="28"/>
        </w:rPr>
        <w:t>Сприяє здійсненню інвестиційної діяльності на території Сумської МТГ.</w:t>
      </w:r>
    </w:p>
    <w:p w:rsidR="006E65E5" w:rsidRPr="00FA4F60" w:rsidRDefault="006E65E5" w:rsidP="006E65E5">
      <w:pPr>
        <w:tabs>
          <w:tab w:val="left" w:pos="6960"/>
        </w:tabs>
        <w:ind w:firstLine="720"/>
        <w:jc w:val="both"/>
        <w:rPr>
          <w:sz w:val="28"/>
        </w:rPr>
      </w:pPr>
      <w:r w:rsidRPr="00FA4F60">
        <w:rPr>
          <w:sz w:val="28"/>
        </w:rPr>
        <w:t>Організовує у межах наданих повноважень роботу по забезпеченню розвитку інвестиційно-інноваційної та зовнішньоекономічної діяльності, формуванню напрямків інвестиційно-інноваційної діяльності.</w:t>
      </w:r>
    </w:p>
    <w:p w:rsidR="006E65E5" w:rsidRDefault="006E65E5" w:rsidP="006E65E5">
      <w:pPr>
        <w:ind w:firstLine="709"/>
        <w:jc w:val="both"/>
        <w:rPr>
          <w:sz w:val="28"/>
          <w:szCs w:val="28"/>
        </w:rPr>
      </w:pPr>
      <w:r w:rsidRPr="00FA4F60">
        <w:rPr>
          <w:sz w:val="28"/>
        </w:rPr>
        <w:t xml:space="preserve">Організовує роботу </w:t>
      </w:r>
      <w:r w:rsidRPr="00FA4F60">
        <w:rPr>
          <w:sz w:val="28"/>
          <w:szCs w:val="28"/>
        </w:rPr>
        <w:t xml:space="preserve">з реалізації державної політики </w:t>
      </w:r>
      <w:r w:rsidRPr="00F452AF">
        <w:rPr>
          <w:sz w:val="28"/>
          <w:szCs w:val="28"/>
        </w:rPr>
        <w:t>у сфері охорони довкілля, підвищення енергоефективності будівель, ефективного використання природних ресурсів, відновлювальної ене</w:t>
      </w:r>
      <w:r>
        <w:rPr>
          <w:sz w:val="28"/>
          <w:szCs w:val="28"/>
        </w:rPr>
        <w:t>ргетики, кліматичної адаптації.</w:t>
      </w:r>
    </w:p>
    <w:p w:rsidR="006E65E5" w:rsidRPr="00FA4F60" w:rsidRDefault="006E65E5" w:rsidP="006E65E5">
      <w:pPr>
        <w:ind w:firstLine="720"/>
        <w:jc w:val="both"/>
        <w:rPr>
          <w:sz w:val="28"/>
        </w:rPr>
      </w:pPr>
      <w:r w:rsidRPr="00FA4F60">
        <w:rPr>
          <w:sz w:val="28"/>
        </w:rPr>
        <w:t xml:space="preserve">Координує роботу з питань підготовки і подання на затвердження </w:t>
      </w:r>
      <w:r>
        <w:rPr>
          <w:sz w:val="28"/>
        </w:rPr>
        <w:t>Сумської міської ради</w:t>
      </w:r>
      <w:r w:rsidRPr="00FA4F60">
        <w:rPr>
          <w:sz w:val="28"/>
        </w:rPr>
        <w:t xml:space="preserve"> </w:t>
      </w:r>
      <w:proofErr w:type="spellStart"/>
      <w:r w:rsidRPr="00FA4F60">
        <w:rPr>
          <w:sz w:val="28"/>
        </w:rPr>
        <w:t>проєктів</w:t>
      </w:r>
      <w:proofErr w:type="spellEnd"/>
      <w:r w:rsidRPr="00FA4F60">
        <w:rPr>
          <w:sz w:val="28"/>
        </w:rPr>
        <w:t xml:space="preserve"> місцевих програм охорони довкілля, бере участь у підготовці загальнодержавних та регіональних програм охорони довкілля.</w:t>
      </w:r>
    </w:p>
    <w:p w:rsidR="006E65E5" w:rsidRPr="00FA4F60" w:rsidRDefault="006E65E5" w:rsidP="006E65E5">
      <w:pPr>
        <w:ind w:firstLine="720"/>
        <w:jc w:val="both"/>
        <w:rPr>
          <w:sz w:val="28"/>
        </w:rPr>
      </w:pPr>
      <w:r w:rsidRPr="00FA4F60">
        <w:rPr>
          <w:sz w:val="28"/>
        </w:rPr>
        <w:t>Залучає на договірних засадах кошти підприємств, установ, організацій незалежно від форм власності, розташованих на території Сумської МТГ, та кошти населення на заходи щодо охорони навколишнього природного середовища.</w:t>
      </w:r>
    </w:p>
    <w:p w:rsidR="006E65E5" w:rsidRPr="00FA4F60" w:rsidRDefault="006E65E5" w:rsidP="006E65E5">
      <w:pPr>
        <w:ind w:firstLine="720"/>
        <w:jc w:val="both"/>
        <w:rPr>
          <w:sz w:val="28"/>
        </w:rPr>
      </w:pPr>
      <w:r w:rsidRPr="00FA4F60">
        <w:rPr>
          <w:sz w:val="28"/>
        </w:rPr>
        <w:t>Вживає заходи, спрямовані на забезпечення ефективного використання природних ресурсів на території Сумської МТГ, погоджує питання про надання дозволу на спеціальне використання природних ресурсів загальнодержавного значення.</w:t>
      </w:r>
    </w:p>
    <w:p w:rsidR="006E65E5" w:rsidRPr="00FA4F60" w:rsidRDefault="006E65E5" w:rsidP="006E65E5">
      <w:pPr>
        <w:ind w:firstLine="708"/>
        <w:jc w:val="both"/>
        <w:rPr>
          <w:sz w:val="28"/>
        </w:rPr>
      </w:pPr>
      <w:r w:rsidRPr="00FA4F60">
        <w:rPr>
          <w:sz w:val="28"/>
        </w:rPr>
        <w:t>Координує роботу по енергозбереженню в Сумській МТГ.</w:t>
      </w:r>
    </w:p>
    <w:p w:rsidR="006E65E5" w:rsidRPr="00FA4F60" w:rsidRDefault="006E65E5" w:rsidP="006E65E5">
      <w:pPr>
        <w:ind w:firstLine="720"/>
        <w:jc w:val="both"/>
        <w:rPr>
          <w:sz w:val="28"/>
        </w:rPr>
      </w:pPr>
      <w:r w:rsidRPr="00FA4F60">
        <w:rPr>
          <w:sz w:val="28"/>
        </w:rPr>
        <w:lastRenderedPageBreak/>
        <w:t>Забезпечує представництво Сумської МТГ у переговорах з органами державної влади та міжнародними організаціями в питаннях енергоефективності.</w:t>
      </w:r>
    </w:p>
    <w:p w:rsidR="006E65E5" w:rsidRPr="00FA4F60" w:rsidRDefault="006E65E5" w:rsidP="006E65E5">
      <w:pPr>
        <w:ind w:firstLine="720"/>
        <w:jc w:val="both"/>
        <w:rPr>
          <w:sz w:val="28"/>
        </w:rPr>
      </w:pPr>
      <w:r w:rsidRPr="00FA4F60">
        <w:rPr>
          <w:sz w:val="28"/>
        </w:rPr>
        <w:t xml:space="preserve">Контролює загальний стан енергоефективності установ та закладів бюджетної сфери та стан реалізації </w:t>
      </w:r>
      <w:proofErr w:type="spellStart"/>
      <w:r w:rsidRPr="00FA4F60">
        <w:rPr>
          <w:sz w:val="28"/>
        </w:rPr>
        <w:t>проєктів</w:t>
      </w:r>
      <w:proofErr w:type="spellEnd"/>
      <w:r w:rsidRPr="00FA4F60">
        <w:rPr>
          <w:sz w:val="28"/>
        </w:rPr>
        <w:t xml:space="preserve"> з підвищення ефективності енергоспоживання.</w:t>
      </w:r>
    </w:p>
    <w:p w:rsidR="006E65E5" w:rsidRPr="00884E6B" w:rsidRDefault="006E65E5" w:rsidP="006E65E5">
      <w:pPr>
        <w:ind w:firstLine="720"/>
        <w:jc w:val="both"/>
        <w:rPr>
          <w:sz w:val="28"/>
          <w:szCs w:val="28"/>
          <w:shd w:val="clear" w:color="auto" w:fill="FFFFFF"/>
        </w:rPr>
      </w:pPr>
      <w:r w:rsidRPr="00884E6B">
        <w:rPr>
          <w:sz w:val="28"/>
          <w:szCs w:val="28"/>
          <w:shd w:val="clear" w:color="auto" w:fill="FFFFFF"/>
        </w:rPr>
        <w:t>Організовує роботу щодо обліку та руху майна комунальної власності, контролю за його збереженням та ефективністю використання.</w:t>
      </w:r>
    </w:p>
    <w:p w:rsidR="006E65E5" w:rsidRPr="00884E6B" w:rsidRDefault="006E65E5" w:rsidP="006E65E5">
      <w:pPr>
        <w:ind w:firstLine="720"/>
        <w:jc w:val="both"/>
        <w:rPr>
          <w:sz w:val="28"/>
          <w:szCs w:val="28"/>
          <w:shd w:val="clear" w:color="auto" w:fill="FFFFFF"/>
        </w:rPr>
      </w:pPr>
      <w:r w:rsidRPr="00884E6B">
        <w:rPr>
          <w:sz w:val="28"/>
          <w:szCs w:val="28"/>
          <w:shd w:val="clear" w:color="auto" w:fill="FFFFFF"/>
        </w:rPr>
        <w:t xml:space="preserve">Організовує підготовку та внесення на розгляд </w:t>
      </w:r>
      <w:r>
        <w:rPr>
          <w:sz w:val="28"/>
          <w:szCs w:val="28"/>
          <w:shd w:val="clear" w:color="auto" w:fill="FFFFFF"/>
        </w:rPr>
        <w:t>Сумської міської ради</w:t>
      </w:r>
      <w:r w:rsidRPr="00884E6B">
        <w:rPr>
          <w:sz w:val="28"/>
          <w:szCs w:val="28"/>
          <w:shd w:val="clear" w:color="auto" w:fill="FFFFFF"/>
        </w:rPr>
        <w:t xml:space="preserve"> пропозицій щодо порядку та умов відчуження комунального майна, </w:t>
      </w:r>
      <w:proofErr w:type="spellStart"/>
      <w:r w:rsidRPr="00884E6B">
        <w:rPr>
          <w:sz w:val="28"/>
          <w:szCs w:val="28"/>
          <w:shd w:val="clear" w:color="auto" w:fill="FFFFFF"/>
        </w:rPr>
        <w:t>проєктів</w:t>
      </w:r>
      <w:proofErr w:type="spellEnd"/>
      <w:r w:rsidRPr="00884E6B">
        <w:rPr>
          <w:sz w:val="28"/>
          <w:szCs w:val="28"/>
          <w:shd w:val="clear" w:color="auto" w:fill="FFFFFF"/>
        </w:rPr>
        <w:t xml:space="preserve"> цільових програм приватизації та переліку об’єктів комунальної власності, які не підлягають приватизації, організовує виконання цих програм.</w:t>
      </w:r>
    </w:p>
    <w:p w:rsidR="006E65E5" w:rsidRPr="00884E6B" w:rsidRDefault="006E65E5" w:rsidP="006E65E5">
      <w:pPr>
        <w:ind w:firstLine="720"/>
        <w:jc w:val="both"/>
        <w:rPr>
          <w:sz w:val="28"/>
          <w:szCs w:val="28"/>
          <w:shd w:val="clear" w:color="auto" w:fill="FFFFFF"/>
        </w:rPr>
      </w:pPr>
      <w:r w:rsidRPr="00884E6B">
        <w:rPr>
          <w:sz w:val="28"/>
          <w:szCs w:val="28"/>
          <w:shd w:val="clear" w:color="auto" w:fill="FFFFFF"/>
        </w:rPr>
        <w:t>Очолює комісію з питань прийняття/передачі об’єктів права державної та комунальної власності, відомчого житлового фонду та об’єктів соціальної інфраструктури.</w:t>
      </w:r>
    </w:p>
    <w:p w:rsidR="006E65E5" w:rsidRPr="00884E6B" w:rsidRDefault="006E65E5" w:rsidP="006E65E5">
      <w:pPr>
        <w:ind w:firstLine="720"/>
        <w:jc w:val="both"/>
        <w:rPr>
          <w:sz w:val="28"/>
          <w:szCs w:val="28"/>
          <w:shd w:val="clear" w:color="auto" w:fill="FFFFFF"/>
        </w:rPr>
      </w:pPr>
      <w:r w:rsidRPr="00884E6B">
        <w:rPr>
          <w:sz w:val="28"/>
          <w:szCs w:val="28"/>
          <w:shd w:val="clear" w:color="auto" w:fill="FFFFFF"/>
        </w:rPr>
        <w:t>Організовує роботу щодо проведення моніторингу, аналізу та контролю за ефективністю використання комунального майна.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Організовує роботу по благоустрою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>, залученню на договірних засадах з цією метою коштів, трудових і матеріально-технічних ресурсів підприємств, установ та організацій незалежно від форм власності, а також населення.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Сприяє вирішенню питань енергозбереження в підвідомчих підприємствах, установах, організаціях.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Координує роботу з питань цілодобового прийому в телефонному режимі звернень від громадян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>, які потребують невідкладного вирішення</w:t>
      </w:r>
      <w:r>
        <w:rPr>
          <w:sz w:val="28"/>
          <w:szCs w:val="28"/>
        </w:rPr>
        <w:t>,</w:t>
      </w:r>
      <w:r w:rsidRPr="00354D5D">
        <w:rPr>
          <w:sz w:val="28"/>
          <w:szCs w:val="28"/>
        </w:rPr>
        <w:t xml:space="preserve"> або вирішення яких зволікається, повідомлень про виникнення </w:t>
      </w:r>
      <w:r>
        <w:rPr>
          <w:sz w:val="28"/>
          <w:szCs w:val="28"/>
        </w:rPr>
        <w:t>надзвичайних</w:t>
      </w:r>
      <w:r w:rsidRPr="00354D5D">
        <w:rPr>
          <w:sz w:val="28"/>
          <w:szCs w:val="28"/>
        </w:rPr>
        <w:t xml:space="preserve"> ситуацій у роботі господарства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 xml:space="preserve"> та щодо організації взаємодії служб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 xml:space="preserve"> по ліквідації </w:t>
      </w:r>
      <w:r>
        <w:rPr>
          <w:sz w:val="28"/>
          <w:szCs w:val="28"/>
        </w:rPr>
        <w:t>надзвичайних</w:t>
      </w:r>
      <w:r w:rsidRPr="00354D5D">
        <w:rPr>
          <w:sz w:val="28"/>
          <w:szCs w:val="28"/>
        </w:rPr>
        <w:t xml:space="preserve"> ситуацій, що призвели до перебоїв у наданні послуг по забезпеченню життєдіяльності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>.</w:t>
      </w:r>
    </w:p>
    <w:p w:rsidR="006E65E5" w:rsidRPr="008E3FC5" w:rsidRDefault="006E65E5" w:rsidP="006E65E5">
      <w:pPr>
        <w:ind w:firstLine="709"/>
        <w:jc w:val="both"/>
        <w:rPr>
          <w:sz w:val="28"/>
          <w:szCs w:val="28"/>
        </w:rPr>
      </w:pPr>
      <w:r w:rsidRPr="008E3FC5">
        <w:rPr>
          <w:sz w:val="28"/>
          <w:szCs w:val="28"/>
        </w:rPr>
        <w:t xml:space="preserve">Координує роботу по формуванню і реалізації політики сталого розвитку територій </w:t>
      </w:r>
      <w:proofErr w:type="spellStart"/>
      <w:r w:rsidRPr="008E3FC5">
        <w:rPr>
          <w:sz w:val="28"/>
          <w:szCs w:val="28"/>
        </w:rPr>
        <w:t>старостинських</w:t>
      </w:r>
      <w:proofErr w:type="spellEnd"/>
      <w:r w:rsidRPr="008E3FC5">
        <w:rPr>
          <w:sz w:val="28"/>
          <w:szCs w:val="28"/>
        </w:rPr>
        <w:t xml:space="preserve"> округів.</w:t>
      </w:r>
    </w:p>
    <w:p w:rsidR="006E65E5" w:rsidRPr="00354D5D" w:rsidRDefault="006E65E5" w:rsidP="006E65E5">
      <w:pPr>
        <w:ind w:firstLine="709"/>
        <w:jc w:val="both"/>
        <w:rPr>
          <w:sz w:val="28"/>
          <w:szCs w:val="28"/>
        </w:rPr>
      </w:pPr>
      <w:bookmarkStart w:id="2" w:name="n1858"/>
      <w:bookmarkEnd w:id="2"/>
      <w:r w:rsidRPr="00354D5D">
        <w:rPr>
          <w:sz w:val="28"/>
          <w:szCs w:val="28"/>
        </w:rPr>
        <w:t xml:space="preserve">Координує роботу з питань здійснення нагляду та контролю за додержанням законодавства про працю на підприємствах, установах, організаціях усіх форм власності. </w:t>
      </w:r>
    </w:p>
    <w:p w:rsidR="006E65E5" w:rsidRPr="009924D7" w:rsidRDefault="006E65E5" w:rsidP="006E65E5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54D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Координує роботу щодо участі у соціальному діалозі, веденні </w:t>
      </w:r>
      <w:r w:rsidRPr="009924D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колективних переговорів, здійсненні контролю за їх виконанням. 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>
        <w:rPr>
          <w:sz w:val="28"/>
        </w:rPr>
        <w:t>Координує підготовку та проведення</w:t>
      </w:r>
      <w:r w:rsidRPr="009924D7">
        <w:rPr>
          <w:sz w:val="28"/>
        </w:rPr>
        <w:t xml:space="preserve"> </w:t>
      </w:r>
      <w:r>
        <w:rPr>
          <w:sz w:val="28"/>
          <w:szCs w:val="28"/>
        </w:rPr>
        <w:t>організаційних заходів Сумської міської ради</w:t>
      </w:r>
      <w:r w:rsidRPr="009924D7">
        <w:rPr>
          <w:sz w:val="28"/>
        </w:rPr>
        <w:t xml:space="preserve">, її </w:t>
      </w:r>
      <w:r>
        <w:rPr>
          <w:sz w:val="28"/>
        </w:rPr>
        <w:t>В</w:t>
      </w:r>
      <w:r w:rsidRPr="009924D7">
        <w:rPr>
          <w:sz w:val="28"/>
          <w:szCs w:val="28"/>
        </w:rPr>
        <w:t xml:space="preserve">иконавчого комітету, </w:t>
      </w:r>
      <w:r w:rsidRPr="00354D5D">
        <w:rPr>
          <w:sz w:val="28"/>
          <w:szCs w:val="28"/>
        </w:rPr>
        <w:t>планування апаратних нарад при</w:t>
      </w:r>
      <w:r>
        <w:rPr>
          <w:sz w:val="28"/>
          <w:szCs w:val="28"/>
        </w:rPr>
        <w:t xml:space="preserve"> міському голові.</w:t>
      </w:r>
    </w:p>
    <w:p w:rsidR="006E65E5" w:rsidRPr="008C2332" w:rsidRDefault="006E65E5" w:rsidP="006E65E5">
      <w:pPr>
        <w:tabs>
          <w:tab w:val="left" w:pos="0"/>
        </w:tabs>
        <w:ind w:firstLine="720"/>
        <w:jc w:val="both"/>
        <w:rPr>
          <w:sz w:val="28"/>
        </w:rPr>
      </w:pPr>
      <w:r w:rsidRPr="008C2332">
        <w:rPr>
          <w:sz w:val="28"/>
        </w:rPr>
        <w:t>Забезпечує розробку та реалізацію інформаційної політики Сумської міської ради, її Виконавчого комітету та міського голови, сприяє всебічному висвітленню їх діяльності.</w:t>
      </w:r>
    </w:p>
    <w:p w:rsidR="006E65E5" w:rsidRPr="008C2332" w:rsidRDefault="006E65E5" w:rsidP="006E65E5">
      <w:pPr>
        <w:tabs>
          <w:tab w:val="left" w:pos="0"/>
        </w:tabs>
        <w:ind w:firstLine="720"/>
        <w:jc w:val="both"/>
        <w:rPr>
          <w:sz w:val="28"/>
        </w:rPr>
      </w:pPr>
      <w:r w:rsidRPr="008C2332">
        <w:rPr>
          <w:sz w:val="28"/>
        </w:rPr>
        <w:t>Відповідає за зв’язки із засобами масової інформації.</w:t>
      </w:r>
    </w:p>
    <w:p w:rsidR="006E65E5" w:rsidRPr="008C2332" w:rsidRDefault="006E65E5" w:rsidP="006E65E5">
      <w:pPr>
        <w:ind w:firstLine="720"/>
        <w:jc w:val="both"/>
        <w:rPr>
          <w:sz w:val="28"/>
        </w:rPr>
      </w:pPr>
      <w:r w:rsidRPr="008C2332">
        <w:rPr>
          <w:sz w:val="28"/>
        </w:rPr>
        <w:t>Сприяє проведенню масових заходів за напрямками діяльності Сумської міської ради, координує діяльність релігійних організацій.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lastRenderedPageBreak/>
        <w:t>Забезпечує реалізацію державної політики з питань кадрової роботи. Здійснює контроль за дотриманням Закону України «Про службу в органах місцевого самоврядування» та інших законодавчих та нормативно-правових актів з питань кадрової роботи.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У межах наданих повноважень здійснює керівництво персоналом, здійснює добір кадрів. Узагальнює практику роботи з кадрами, вносить керівнику органу пропозиції щодо її вдосконалення.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Координує роботу щодо підвищення кваліфікації працівників виконавчих органів </w:t>
      </w:r>
      <w:r>
        <w:rPr>
          <w:sz w:val="28"/>
          <w:szCs w:val="28"/>
        </w:rPr>
        <w:t>Сумської міської ради</w:t>
      </w:r>
      <w:r w:rsidRPr="00354D5D">
        <w:rPr>
          <w:sz w:val="28"/>
          <w:szCs w:val="28"/>
        </w:rPr>
        <w:t>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Вносить пропозиції про нагородження державними нагородами, відзнаками Президента України, почесними званнями та про заохочення відзнаками міського голови.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Бере участь в організаційно-технічній підготовці засідань, нарад, які проводить міський голова.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Бере участь у вирішенні питань проведення виборів та референдумів у межах, визначених законодавством. 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41332C">
        <w:rPr>
          <w:sz w:val="28"/>
          <w:szCs w:val="28"/>
        </w:rPr>
        <w:t xml:space="preserve">Здійснює контроль за </w:t>
      </w:r>
      <w:r w:rsidRPr="00354D5D">
        <w:rPr>
          <w:sz w:val="28"/>
          <w:szCs w:val="28"/>
        </w:rPr>
        <w:t>редагування</w:t>
      </w:r>
      <w:r>
        <w:rPr>
          <w:sz w:val="28"/>
          <w:szCs w:val="28"/>
        </w:rPr>
        <w:t>м</w:t>
      </w:r>
      <w:r w:rsidRPr="00354D5D">
        <w:rPr>
          <w:sz w:val="28"/>
          <w:szCs w:val="28"/>
        </w:rPr>
        <w:t>, реєстраці</w:t>
      </w:r>
      <w:r>
        <w:rPr>
          <w:sz w:val="28"/>
          <w:szCs w:val="28"/>
        </w:rPr>
        <w:t>є</w:t>
      </w:r>
      <w:r w:rsidRPr="00354D5D">
        <w:rPr>
          <w:sz w:val="28"/>
          <w:szCs w:val="28"/>
        </w:rPr>
        <w:t>ю та випуск</w:t>
      </w:r>
      <w:r>
        <w:rPr>
          <w:sz w:val="28"/>
          <w:szCs w:val="28"/>
        </w:rPr>
        <w:t>ом</w:t>
      </w:r>
      <w:r w:rsidRPr="00354D5D">
        <w:rPr>
          <w:sz w:val="28"/>
          <w:szCs w:val="28"/>
        </w:rPr>
        <w:t xml:space="preserve"> розп</w:t>
      </w:r>
      <w:r>
        <w:rPr>
          <w:sz w:val="28"/>
          <w:szCs w:val="28"/>
        </w:rPr>
        <w:t>оряджень міського голови, рішень</w:t>
      </w:r>
      <w:r w:rsidRPr="00354D5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54D5D">
        <w:rPr>
          <w:sz w:val="28"/>
          <w:szCs w:val="28"/>
        </w:rPr>
        <w:t>иконавчого комітету, своєчасне їх розсилання адресатам.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Контролює виконання</w:t>
      </w:r>
      <w:r>
        <w:rPr>
          <w:sz w:val="28"/>
          <w:szCs w:val="28"/>
        </w:rPr>
        <w:t xml:space="preserve"> </w:t>
      </w:r>
      <w:r w:rsidRPr="00354D5D">
        <w:rPr>
          <w:sz w:val="28"/>
          <w:szCs w:val="28"/>
        </w:rPr>
        <w:t xml:space="preserve">виконавчими органами </w:t>
      </w:r>
      <w:r>
        <w:rPr>
          <w:sz w:val="28"/>
          <w:szCs w:val="28"/>
        </w:rPr>
        <w:t>Сумської міської ради</w:t>
      </w:r>
      <w:r w:rsidRPr="00354D5D">
        <w:rPr>
          <w:sz w:val="28"/>
          <w:szCs w:val="28"/>
        </w:rPr>
        <w:t xml:space="preserve"> рішень органів державної </w:t>
      </w:r>
      <w:r w:rsidRPr="00C64ECF">
        <w:rPr>
          <w:sz w:val="28"/>
          <w:szCs w:val="28"/>
        </w:rPr>
        <w:t xml:space="preserve">виконавчої влади, </w:t>
      </w:r>
      <w:r w:rsidRPr="00354D5D">
        <w:rPr>
          <w:sz w:val="28"/>
          <w:szCs w:val="28"/>
        </w:rPr>
        <w:t xml:space="preserve">влади, </w:t>
      </w:r>
      <w:r w:rsidRPr="009139A0">
        <w:rPr>
          <w:color w:val="000000" w:themeColor="text1"/>
          <w:sz w:val="28"/>
          <w:szCs w:val="28"/>
        </w:rPr>
        <w:t xml:space="preserve">рішень </w:t>
      </w:r>
      <w:r>
        <w:rPr>
          <w:color w:val="000000" w:themeColor="text1"/>
          <w:sz w:val="28"/>
          <w:szCs w:val="28"/>
        </w:rPr>
        <w:t>Сумської міської ради</w:t>
      </w:r>
      <w:r w:rsidRPr="009139A0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В</w:t>
      </w:r>
      <w:r w:rsidRPr="00354D5D">
        <w:rPr>
          <w:sz w:val="28"/>
          <w:szCs w:val="28"/>
        </w:rPr>
        <w:t>иконавчого комітету</w:t>
      </w:r>
      <w:r>
        <w:rPr>
          <w:sz w:val="28"/>
          <w:szCs w:val="28"/>
        </w:rPr>
        <w:t xml:space="preserve">, </w:t>
      </w:r>
      <w:r w:rsidRPr="00354D5D">
        <w:rPr>
          <w:sz w:val="28"/>
          <w:szCs w:val="28"/>
        </w:rPr>
        <w:t>розпоряджень і доручень міського голови</w:t>
      </w:r>
      <w:r>
        <w:rPr>
          <w:sz w:val="28"/>
          <w:szCs w:val="28"/>
        </w:rPr>
        <w:t>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>Забезпечує належне зберігання відповідно до умов, визначених Державною архівною службою України, документів Національного архівного фонду та централізоване тимчасове зберігання документів юридичних і фізичних осіб, що не належать на Національного архівного фонду</w:t>
      </w:r>
      <w:r>
        <w:rPr>
          <w:sz w:val="28"/>
          <w:szCs w:val="28"/>
        </w:rPr>
        <w:t xml:space="preserve"> </w:t>
      </w:r>
      <w:r w:rsidRPr="00354D5D">
        <w:rPr>
          <w:sz w:val="28"/>
          <w:szCs w:val="28"/>
        </w:rPr>
        <w:t xml:space="preserve">(документів ліквідованих підприємств, установ, організацій, які діяли на території Сумської </w:t>
      </w:r>
      <w:r>
        <w:rPr>
          <w:sz w:val="28"/>
          <w:szCs w:val="28"/>
        </w:rPr>
        <w:t>МТГ</w:t>
      </w:r>
      <w:r w:rsidRPr="00354D5D">
        <w:rPr>
          <w:sz w:val="28"/>
          <w:szCs w:val="28"/>
        </w:rPr>
        <w:t>).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Контролює проведення комплексних, тематичних та контрольних перевірок стану діловодства та умов зберігання документів в установах, організаціях 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>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Організовує роботу по підвищенню кваліфікації голів та членів експертних комісій, працівників, відповідальних за діловодство та архів </w:t>
      </w:r>
      <w:r>
        <w:rPr>
          <w:sz w:val="28"/>
          <w:szCs w:val="28"/>
        </w:rPr>
        <w:t>у</w:t>
      </w:r>
      <w:r w:rsidRPr="00354D5D">
        <w:rPr>
          <w:sz w:val="28"/>
          <w:szCs w:val="28"/>
        </w:rPr>
        <w:t xml:space="preserve"> виконавчих органах </w:t>
      </w:r>
      <w:r>
        <w:rPr>
          <w:sz w:val="28"/>
          <w:szCs w:val="28"/>
        </w:rPr>
        <w:t>Сумської міської ради</w:t>
      </w:r>
      <w:r w:rsidRPr="00354D5D">
        <w:rPr>
          <w:sz w:val="28"/>
          <w:szCs w:val="28"/>
        </w:rPr>
        <w:t xml:space="preserve">, а також  в установах, організаціях </w:t>
      </w:r>
      <w:r>
        <w:rPr>
          <w:sz w:val="28"/>
          <w:szCs w:val="28"/>
        </w:rPr>
        <w:t>Сумської МТГ</w:t>
      </w:r>
      <w:r w:rsidRPr="00354D5D">
        <w:rPr>
          <w:sz w:val="28"/>
          <w:szCs w:val="28"/>
        </w:rPr>
        <w:t>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Контролює виконання плану розвитку архівної справи </w:t>
      </w:r>
      <w:r>
        <w:rPr>
          <w:sz w:val="28"/>
          <w:szCs w:val="28"/>
        </w:rPr>
        <w:t>у</w:t>
      </w:r>
      <w:r w:rsidRPr="00354D5D">
        <w:rPr>
          <w:sz w:val="28"/>
          <w:szCs w:val="28"/>
        </w:rPr>
        <w:t xml:space="preserve"> </w:t>
      </w:r>
      <w:r>
        <w:rPr>
          <w:sz w:val="28"/>
          <w:szCs w:val="28"/>
        </w:rPr>
        <w:t>Сумській МТГ</w:t>
      </w:r>
      <w:r w:rsidRPr="00354D5D">
        <w:rPr>
          <w:sz w:val="28"/>
          <w:szCs w:val="28"/>
        </w:rPr>
        <w:t>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Забезпечує розроблення номенклатури справ, формування, збереження документів юридичної особи </w:t>
      </w:r>
      <w:r>
        <w:rPr>
          <w:sz w:val="28"/>
          <w:szCs w:val="28"/>
        </w:rPr>
        <w:t>– Виконавчого комітету</w:t>
      </w:r>
      <w:r w:rsidRPr="00354D5D">
        <w:rPr>
          <w:sz w:val="28"/>
          <w:szCs w:val="28"/>
        </w:rPr>
        <w:t>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Аналізує та контролює стан матеріально-технічного забезпечення виконавчих органів </w:t>
      </w:r>
      <w:r>
        <w:rPr>
          <w:sz w:val="28"/>
          <w:szCs w:val="28"/>
        </w:rPr>
        <w:t>Сумської міської ради</w:t>
      </w:r>
      <w:r w:rsidRPr="00354D5D">
        <w:rPr>
          <w:sz w:val="28"/>
          <w:szCs w:val="28"/>
        </w:rPr>
        <w:t>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Організовує спільно з балансоутримувачами нагляд за експлуатацією та утриманням у належному стані будинків, споруд та інженерних систем приміщень, у яких розташовуються виконавчі органи </w:t>
      </w:r>
      <w:r>
        <w:rPr>
          <w:sz w:val="28"/>
          <w:szCs w:val="28"/>
        </w:rPr>
        <w:t>Сумської міської ради</w:t>
      </w:r>
      <w:r w:rsidRPr="00354D5D">
        <w:rPr>
          <w:sz w:val="28"/>
          <w:szCs w:val="28"/>
        </w:rPr>
        <w:t>.</w:t>
      </w:r>
    </w:p>
    <w:p w:rsidR="006E65E5" w:rsidRPr="00354D5D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Забезпечує спільно з балансоутримувачами розробку та виконання річних та перспективних планів ремонту приміщень виконавчих органів </w:t>
      </w:r>
      <w:r>
        <w:rPr>
          <w:sz w:val="28"/>
          <w:szCs w:val="28"/>
        </w:rPr>
        <w:lastRenderedPageBreak/>
        <w:t>Сумської міської ради</w:t>
      </w:r>
      <w:r w:rsidRPr="00354D5D">
        <w:rPr>
          <w:sz w:val="28"/>
          <w:szCs w:val="28"/>
        </w:rPr>
        <w:t>, проведення робіт з благоустрою та озеленення прилеглих територій.</w:t>
      </w:r>
    </w:p>
    <w:p w:rsidR="006E65E5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Організовує роботу по забезпеченню виконання вимог законодавства щодо державних </w:t>
      </w:r>
      <w:proofErr w:type="spellStart"/>
      <w:r w:rsidRPr="00354D5D">
        <w:rPr>
          <w:sz w:val="28"/>
          <w:szCs w:val="28"/>
        </w:rPr>
        <w:t>закупівель</w:t>
      </w:r>
      <w:proofErr w:type="spellEnd"/>
      <w:r w:rsidRPr="00354D5D">
        <w:rPr>
          <w:sz w:val="28"/>
          <w:szCs w:val="28"/>
        </w:rPr>
        <w:t>.</w:t>
      </w:r>
    </w:p>
    <w:p w:rsidR="006E65E5" w:rsidRDefault="006E65E5" w:rsidP="006E65E5">
      <w:pPr>
        <w:ind w:firstLine="720"/>
        <w:jc w:val="both"/>
        <w:rPr>
          <w:sz w:val="28"/>
          <w:szCs w:val="28"/>
        </w:rPr>
      </w:pPr>
      <w:r w:rsidRPr="00354D5D">
        <w:rPr>
          <w:sz w:val="28"/>
          <w:szCs w:val="28"/>
        </w:rPr>
        <w:t xml:space="preserve">Координує питання здійснення державних </w:t>
      </w:r>
      <w:proofErr w:type="spellStart"/>
      <w:r w:rsidRPr="00354D5D">
        <w:rPr>
          <w:sz w:val="28"/>
          <w:szCs w:val="28"/>
        </w:rPr>
        <w:t>закупівель</w:t>
      </w:r>
      <w:proofErr w:type="spellEnd"/>
      <w:r w:rsidRPr="00354D5D">
        <w:rPr>
          <w:sz w:val="28"/>
          <w:szCs w:val="28"/>
        </w:rPr>
        <w:t xml:space="preserve"> у </w:t>
      </w:r>
      <w:r>
        <w:rPr>
          <w:sz w:val="28"/>
          <w:szCs w:val="28"/>
        </w:rPr>
        <w:t xml:space="preserve">Сумській міській </w:t>
      </w:r>
      <w:r w:rsidRPr="00354D5D">
        <w:rPr>
          <w:sz w:val="28"/>
          <w:szCs w:val="28"/>
        </w:rPr>
        <w:t xml:space="preserve">раді, функціонування системи публічних </w:t>
      </w:r>
      <w:proofErr w:type="spellStart"/>
      <w:r w:rsidRPr="00354D5D">
        <w:rPr>
          <w:sz w:val="28"/>
          <w:szCs w:val="28"/>
        </w:rPr>
        <w:t>закупівель</w:t>
      </w:r>
      <w:proofErr w:type="spellEnd"/>
      <w:r w:rsidRPr="00354D5D">
        <w:rPr>
          <w:sz w:val="28"/>
          <w:szCs w:val="28"/>
        </w:rPr>
        <w:t>.</w:t>
      </w:r>
    </w:p>
    <w:p w:rsidR="006E65E5" w:rsidRDefault="006E65E5" w:rsidP="006E65E5">
      <w:pPr>
        <w:ind w:firstLine="720"/>
        <w:jc w:val="both"/>
        <w:rPr>
          <w:sz w:val="28"/>
          <w:szCs w:val="28"/>
          <w:shd w:val="clear" w:color="auto" w:fill="FFFFFF"/>
        </w:rPr>
      </w:pPr>
      <w:r w:rsidRPr="00FA4F60">
        <w:rPr>
          <w:sz w:val="28"/>
          <w:szCs w:val="28"/>
          <w:shd w:val="clear" w:color="auto" w:fill="FFFFFF"/>
        </w:rPr>
        <w:t>Організовує роботу щодо ведення Державного реєстру виборців відповідно до законодавства.</w:t>
      </w:r>
    </w:p>
    <w:p w:rsidR="006E65E5" w:rsidRPr="00FA4F60" w:rsidRDefault="006E65E5" w:rsidP="006E65E5">
      <w:pPr>
        <w:ind w:firstLine="720"/>
        <w:jc w:val="both"/>
        <w:rPr>
          <w:sz w:val="28"/>
        </w:rPr>
      </w:pPr>
      <w:r w:rsidRPr="00FA4F60">
        <w:rPr>
          <w:sz w:val="28"/>
        </w:rPr>
        <w:t>Підписує господарські та цивільні договори та угоди, що регулюють господарські та цивільні відносини між Виконавчим комітетом та суб’єктами господарювання і фізичними особами, а також додаткові угоди до них.</w:t>
      </w:r>
    </w:p>
    <w:p w:rsidR="006E65E5" w:rsidRPr="00FA4F60" w:rsidRDefault="006E65E5" w:rsidP="006E65E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Спрямовує, координує та контролює роботу таких виконавчих органів </w:t>
      </w:r>
      <w:r>
        <w:rPr>
          <w:sz w:val="28"/>
          <w:szCs w:val="28"/>
        </w:rPr>
        <w:t>Сумської міської ради</w:t>
      </w:r>
      <w:r w:rsidRPr="00FA4F60">
        <w:rPr>
          <w:sz w:val="28"/>
          <w:szCs w:val="28"/>
        </w:rPr>
        <w:t>, підприємств, установ, організацій: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Департаменту інфраструктури міста;</w:t>
      </w:r>
    </w:p>
    <w:p w:rsidR="006E65E5" w:rsidRPr="00FA4F60" w:rsidRDefault="006E65E5" w:rsidP="006E65E5">
      <w:pPr>
        <w:numPr>
          <w:ilvl w:val="0"/>
          <w:numId w:val="4"/>
        </w:numPr>
        <w:tabs>
          <w:tab w:val="left" w:pos="142"/>
          <w:tab w:val="left" w:pos="709"/>
          <w:tab w:val="num" w:pos="993"/>
          <w:tab w:val="left" w:pos="3544"/>
          <w:tab w:val="left" w:pos="5812"/>
        </w:tabs>
        <w:ind w:firstLine="720"/>
        <w:jc w:val="both"/>
        <w:rPr>
          <w:sz w:val="28"/>
        </w:rPr>
      </w:pPr>
      <w:r>
        <w:rPr>
          <w:sz w:val="28"/>
        </w:rPr>
        <w:t>Департамент</w:t>
      </w:r>
      <w:r w:rsidRPr="00FA4F60">
        <w:rPr>
          <w:sz w:val="28"/>
        </w:rPr>
        <w:t xml:space="preserve"> комунального майна;</w:t>
      </w:r>
    </w:p>
    <w:p w:rsidR="006E65E5" w:rsidRDefault="006E65E5" w:rsidP="006E65E5">
      <w:pPr>
        <w:numPr>
          <w:ilvl w:val="0"/>
          <w:numId w:val="4"/>
        </w:numPr>
        <w:tabs>
          <w:tab w:val="left" w:pos="142"/>
          <w:tab w:val="left" w:pos="709"/>
          <w:tab w:val="num" w:pos="993"/>
          <w:tab w:val="left" w:pos="3544"/>
          <w:tab w:val="left" w:pos="5812"/>
        </w:tabs>
        <w:ind w:firstLine="720"/>
        <w:jc w:val="both"/>
        <w:rPr>
          <w:sz w:val="28"/>
        </w:rPr>
      </w:pPr>
      <w:r w:rsidRPr="00FA4F60">
        <w:rPr>
          <w:sz w:val="28"/>
        </w:rPr>
        <w:t>управління інвестицій, міжнародної співпраці, охорони довкілля, енергоефективності та кліматичної політики;</w:t>
      </w:r>
    </w:p>
    <w:p w:rsidR="006E65E5" w:rsidRPr="008C2332" w:rsidRDefault="006E65E5" w:rsidP="006E65E5">
      <w:pPr>
        <w:pStyle w:val="a3"/>
        <w:numPr>
          <w:ilvl w:val="0"/>
          <w:numId w:val="4"/>
        </w:numPr>
        <w:tabs>
          <w:tab w:val="left" w:pos="1134"/>
        </w:tabs>
        <w:ind w:left="644" w:firstLine="65"/>
        <w:jc w:val="both"/>
        <w:rPr>
          <w:sz w:val="28"/>
          <w:szCs w:val="28"/>
        </w:rPr>
      </w:pPr>
      <w:r w:rsidRPr="008C2332">
        <w:rPr>
          <w:sz w:val="28"/>
          <w:szCs w:val="28"/>
        </w:rPr>
        <w:t>управління суспільних комунікацій;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управління з господарських та загальних питань; </w:t>
      </w:r>
    </w:p>
    <w:p w:rsidR="006E65E5" w:rsidRPr="00FA4F60" w:rsidRDefault="006E65E5" w:rsidP="006E65E5">
      <w:pPr>
        <w:pStyle w:val="a3"/>
        <w:numPr>
          <w:ilvl w:val="0"/>
          <w:numId w:val="2"/>
        </w:numPr>
        <w:tabs>
          <w:tab w:val="left" w:pos="180"/>
          <w:tab w:val="left" w:pos="993"/>
        </w:tabs>
        <w:ind w:right="140" w:firstLine="65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відділу з організації діяльності </w:t>
      </w:r>
      <w:r>
        <w:rPr>
          <w:sz w:val="28"/>
          <w:szCs w:val="28"/>
        </w:rPr>
        <w:t>ради</w:t>
      </w:r>
      <w:r w:rsidRPr="00FA4F60">
        <w:rPr>
          <w:sz w:val="28"/>
          <w:szCs w:val="28"/>
        </w:rPr>
        <w:t>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відділу організаційно-кадрової роботи;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відділу бухгалтерського обліку та звітності;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відділу з конкурсних торгів; 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відділу протокольної роботи та контролю;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архівного відділу;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відділів ведення Державного реєстру виборців Зарічного та </w:t>
      </w:r>
      <w:proofErr w:type="spellStart"/>
      <w:r w:rsidRPr="00FA4F60">
        <w:rPr>
          <w:sz w:val="28"/>
          <w:szCs w:val="28"/>
        </w:rPr>
        <w:t>Ковпаківського</w:t>
      </w:r>
      <w:proofErr w:type="spellEnd"/>
      <w:r w:rsidRPr="00FA4F60">
        <w:rPr>
          <w:sz w:val="28"/>
          <w:szCs w:val="28"/>
        </w:rPr>
        <w:t xml:space="preserve"> районів м. Суми;</w:t>
      </w:r>
    </w:p>
    <w:p w:rsidR="006E65E5" w:rsidRPr="00FA4F60" w:rsidRDefault="006E65E5" w:rsidP="006E65E5">
      <w:pPr>
        <w:pStyle w:val="a3"/>
        <w:numPr>
          <w:ilvl w:val="0"/>
          <w:numId w:val="1"/>
        </w:numPr>
        <w:tabs>
          <w:tab w:val="left" w:pos="993"/>
        </w:tabs>
        <w:ind w:left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відділу з охорони праці;</w:t>
      </w:r>
    </w:p>
    <w:p w:rsidR="006E65E5" w:rsidRPr="00FA4F60" w:rsidRDefault="006E65E5" w:rsidP="006E65E5">
      <w:pPr>
        <w:pStyle w:val="a3"/>
        <w:numPr>
          <w:ilvl w:val="0"/>
          <w:numId w:val="1"/>
        </w:numPr>
        <w:tabs>
          <w:tab w:val="left" w:pos="993"/>
        </w:tabs>
        <w:ind w:left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сектору з питань управління сільськими територіями;</w:t>
      </w:r>
    </w:p>
    <w:p w:rsidR="006E65E5" w:rsidRPr="00FA4F60" w:rsidRDefault="006E65E5" w:rsidP="006E65E5">
      <w:pPr>
        <w:pStyle w:val="a3"/>
        <w:numPr>
          <w:ilvl w:val="0"/>
          <w:numId w:val="1"/>
        </w:numPr>
        <w:tabs>
          <w:tab w:val="left" w:pos="993"/>
        </w:tabs>
        <w:ind w:left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</w:t>
      </w:r>
      <w:proofErr w:type="spellStart"/>
      <w:r w:rsidRPr="00FA4F60">
        <w:rPr>
          <w:sz w:val="28"/>
          <w:szCs w:val="28"/>
        </w:rPr>
        <w:t>Сумикомунінвест</w:t>
      </w:r>
      <w:proofErr w:type="spellEnd"/>
      <w:r w:rsidRPr="00FA4F60">
        <w:rPr>
          <w:sz w:val="28"/>
          <w:szCs w:val="28"/>
        </w:rPr>
        <w:t>»;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142"/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</w:t>
      </w:r>
      <w:proofErr w:type="spellStart"/>
      <w:r w:rsidRPr="00FA4F60">
        <w:rPr>
          <w:sz w:val="28"/>
          <w:szCs w:val="28"/>
        </w:rPr>
        <w:t>Шляхрембуд</w:t>
      </w:r>
      <w:proofErr w:type="spellEnd"/>
      <w:r w:rsidRPr="00FA4F60">
        <w:rPr>
          <w:sz w:val="28"/>
          <w:szCs w:val="28"/>
        </w:rPr>
        <w:t>»;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</w:t>
      </w:r>
      <w:proofErr w:type="spellStart"/>
      <w:r w:rsidRPr="00FA4F60">
        <w:rPr>
          <w:sz w:val="28"/>
          <w:szCs w:val="28"/>
        </w:rPr>
        <w:t>Сумижилкомсервіс</w:t>
      </w:r>
      <w:proofErr w:type="spellEnd"/>
      <w:r w:rsidRPr="00FA4F60">
        <w:rPr>
          <w:sz w:val="28"/>
          <w:szCs w:val="28"/>
        </w:rPr>
        <w:t>»;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</w:t>
      </w:r>
      <w:proofErr w:type="spellStart"/>
      <w:r w:rsidRPr="00FA4F60">
        <w:rPr>
          <w:sz w:val="28"/>
          <w:szCs w:val="28"/>
        </w:rPr>
        <w:t>Сумитеплоенергоцентраль</w:t>
      </w:r>
      <w:proofErr w:type="spellEnd"/>
      <w:r w:rsidRPr="00FA4F60">
        <w:rPr>
          <w:sz w:val="28"/>
          <w:szCs w:val="28"/>
        </w:rPr>
        <w:t>»;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«Чисте місто»;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«Нове місто»;</w:t>
      </w:r>
    </w:p>
    <w:p w:rsidR="006E65E5" w:rsidRPr="00FA4F60" w:rsidRDefault="006E65E5" w:rsidP="006E65E5">
      <w:pPr>
        <w:pStyle w:val="a3"/>
        <w:numPr>
          <w:ilvl w:val="1"/>
          <w:numId w:val="1"/>
        </w:numPr>
        <w:tabs>
          <w:tab w:val="num" w:pos="567"/>
          <w:tab w:val="left" w:pos="709"/>
          <w:tab w:val="left" w:pos="993"/>
          <w:tab w:val="left" w:pos="3544"/>
          <w:tab w:val="left" w:pos="5812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</w:rPr>
        <w:t>комунального підприємства «</w:t>
      </w:r>
      <w:proofErr w:type="spellStart"/>
      <w:r w:rsidRPr="00FA4F60">
        <w:rPr>
          <w:sz w:val="28"/>
        </w:rPr>
        <w:t>Інфосервіс</w:t>
      </w:r>
      <w:proofErr w:type="spellEnd"/>
      <w:r w:rsidRPr="00FA4F60">
        <w:rPr>
          <w:sz w:val="28"/>
        </w:rPr>
        <w:t>»</w:t>
      </w:r>
      <w:r w:rsidRPr="00FA4F60">
        <w:rPr>
          <w:sz w:val="28"/>
          <w:lang w:val="ru-RU"/>
        </w:rPr>
        <w:t>;</w:t>
      </w:r>
    </w:p>
    <w:p w:rsidR="006E65E5" w:rsidRPr="00FA4F60" w:rsidRDefault="006E65E5" w:rsidP="006E65E5">
      <w:pPr>
        <w:pStyle w:val="a3"/>
        <w:numPr>
          <w:ilvl w:val="1"/>
          <w:numId w:val="1"/>
        </w:numPr>
        <w:tabs>
          <w:tab w:val="num" w:pos="567"/>
          <w:tab w:val="left" w:pos="709"/>
          <w:tab w:val="left" w:pos="993"/>
          <w:tab w:val="left" w:pos="3544"/>
          <w:tab w:val="left" w:pos="5812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комунального підприємства «Сумське міське бюро технічної інвентаризації»;</w:t>
      </w:r>
    </w:p>
    <w:p w:rsidR="006E65E5" w:rsidRPr="00FA4F60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підприємств водо-, тепло-, газопостачання, забезпечення електричною енергією та нафтопродуктами (незалежно від форм власності), у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ПАТ </w:t>
      </w:r>
      <w:r w:rsidRPr="00FA4F60">
        <w:rPr>
          <w:sz w:val="28"/>
          <w:szCs w:val="28"/>
        </w:rPr>
        <w:t>«</w:t>
      </w:r>
      <w:proofErr w:type="spellStart"/>
      <w:r w:rsidRPr="00FA4F60">
        <w:rPr>
          <w:sz w:val="28"/>
          <w:szCs w:val="28"/>
        </w:rPr>
        <w:t>Сумиобленерго</w:t>
      </w:r>
      <w:proofErr w:type="spellEnd"/>
      <w:r w:rsidRPr="00FA4F60">
        <w:rPr>
          <w:sz w:val="28"/>
          <w:szCs w:val="28"/>
        </w:rPr>
        <w:t>», ТОВ «ЕНЕРА СУМИ», ТОВ</w:t>
      </w:r>
      <w:r>
        <w:rPr>
          <w:sz w:val="28"/>
          <w:szCs w:val="28"/>
        </w:rPr>
        <w:t xml:space="preserve"> </w:t>
      </w:r>
      <w:r w:rsidRPr="00FA4F60">
        <w:rPr>
          <w:sz w:val="28"/>
          <w:szCs w:val="28"/>
        </w:rPr>
        <w:t>«</w:t>
      </w:r>
      <w:proofErr w:type="spellStart"/>
      <w:r w:rsidRPr="00FA4F60">
        <w:rPr>
          <w:sz w:val="28"/>
          <w:szCs w:val="28"/>
        </w:rPr>
        <w:t>Сумитеплоенерго</w:t>
      </w:r>
      <w:proofErr w:type="spellEnd"/>
      <w:r w:rsidRPr="00FA4F60">
        <w:rPr>
          <w:sz w:val="28"/>
          <w:szCs w:val="28"/>
        </w:rPr>
        <w:t>», Дирекції «Кот</w:t>
      </w:r>
      <w:r>
        <w:rPr>
          <w:sz w:val="28"/>
          <w:szCs w:val="28"/>
        </w:rPr>
        <w:t xml:space="preserve">ельня північного промвузла», КП «Міськводоканал», АТ </w:t>
      </w:r>
      <w:r w:rsidRPr="00FA4F60">
        <w:rPr>
          <w:sz w:val="28"/>
          <w:szCs w:val="28"/>
        </w:rPr>
        <w:t>«</w:t>
      </w:r>
      <w:proofErr w:type="spellStart"/>
      <w:r w:rsidRPr="00FA4F60">
        <w:rPr>
          <w:sz w:val="28"/>
          <w:szCs w:val="28"/>
        </w:rPr>
        <w:t>Сумигаз</w:t>
      </w:r>
      <w:proofErr w:type="spellEnd"/>
      <w:r w:rsidRPr="00FA4F60">
        <w:rPr>
          <w:sz w:val="28"/>
          <w:szCs w:val="28"/>
        </w:rPr>
        <w:t>», ТОВ «СУМИГАЗ ЗБУТ»;</w:t>
      </w:r>
    </w:p>
    <w:p w:rsidR="006E65E5" w:rsidRPr="000F5A20" w:rsidRDefault="006E65E5" w:rsidP="006E65E5">
      <w:pPr>
        <w:pStyle w:val="a3"/>
        <w:numPr>
          <w:ilvl w:val="0"/>
          <w:numId w:val="6"/>
        </w:numPr>
        <w:ind w:left="0" w:firstLine="851"/>
        <w:jc w:val="both"/>
        <w:rPr>
          <w:color w:val="000000" w:themeColor="text1"/>
          <w:sz w:val="28"/>
          <w:szCs w:val="28"/>
        </w:rPr>
      </w:pPr>
      <w:r w:rsidRPr="000F5A20">
        <w:rPr>
          <w:color w:val="000000" w:themeColor="text1"/>
          <w:sz w:val="28"/>
          <w:szCs w:val="28"/>
        </w:rPr>
        <w:t xml:space="preserve">підприємств по обслуговуванню житла (незалежно від форм власності), в </w:t>
      </w:r>
      <w:proofErr w:type="spellStart"/>
      <w:r w:rsidRPr="000F5A20">
        <w:rPr>
          <w:color w:val="000000" w:themeColor="text1"/>
          <w:sz w:val="28"/>
          <w:szCs w:val="28"/>
        </w:rPr>
        <w:t>т.ч</w:t>
      </w:r>
      <w:proofErr w:type="spellEnd"/>
      <w:r w:rsidRPr="000F5A20">
        <w:rPr>
          <w:color w:val="000000" w:themeColor="text1"/>
          <w:sz w:val="28"/>
          <w:szCs w:val="28"/>
        </w:rPr>
        <w:t>. ПРБП «</w:t>
      </w:r>
      <w:proofErr w:type="spellStart"/>
      <w:r w:rsidRPr="000F5A20">
        <w:rPr>
          <w:color w:val="000000" w:themeColor="text1"/>
          <w:sz w:val="28"/>
          <w:szCs w:val="28"/>
        </w:rPr>
        <w:t>Рембуд</w:t>
      </w:r>
      <w:proofErr w:type="spellEnd"/>
      <w:r w:rsidRPr="000F5A20">
        <w:rPr>
          <w:color w:val="000000" w:themeColor="text1"/>
          <w:sz w:val="28"/>
          <w:szCs w:val="28"/>
        </w:rPr>
        <w:t>», ТОВ КК «</w:t>
      </w:r>
      <w:proofErr w:type="spellStart"/>
      <w:r w:rsidRPr="000F5A20">
        <w:rPr>
          <w:color w:val="000000" w:themeColor="text1"/>
          <w:sz w:val="28"/>
          <w:szCs w:val="28"/>
        </w:rPr>
        <w:t>Коменерго</w:t>
      </w:r>
      <w:proofErr w:type="spellEnd"/>
      <w:r w:rsidRPr="000F5A20">
        <w:rPr>
          <w:color w:val="000000" w:themeColor="text1"/>
          <w:sz w:val="28"/>
          <w:szCs w:val="28"/>
        </w:rPr>
        <w:t>-Суми», ТОВ «</w:t>
      </w:r>
      <w:proofErr w:type="spellStart"/>
      <w:r w:rsidRPr="000F5A20">
        <w:rPr>
          <w:color w:val="000000" w:themeColor="text1"/>
          <w:sz w:val="28"/>
          <w:szCs w:val="28"/>
        </w:rPr>
        <w:t>Форекс</w:t>
      </w:r>
      <w:proofErr w:type="spellEnd"/>
      <w:r w:rsidRPr="000F5A20">
        <w:rPr>
          <w:color w:val="000000" w:themeColor="text1"/>
          <w:sz w:val="28"/>
          <w:szCs w:val="28"/>
        </w:rPr>
        <w:t xml:space="preserve"> </w:t>
      </w:r>
      <w:r w:rsidRPr="000F5A20">
        <w:rPr>
          <w:color w:val="000000" w:themeColor="text1"/>
          <w:sz w:val="28"/>
          <w:szCs w:val="28"/>
        </w:rPr>
        <w:lastRenderedPageBreak/>
        <w:t>Плюс», ТОВ «КК «</w:t>
      </w:r>
      <w:proofErr w:type="spellStart"/>
      <w:r w:rsidRPr="000F5A20">
        <w:rPr>
          <w:color w:val="000000" w:themeColor="text1"/>
          <w:sz w:val="28"/>
          <w:szCs w:val="28"/>
        </w:rPr>
        <w:t>ДомКомСуми</w:t>
      </w:r>
      <w:proofErr w:type="spellEnd"/>
      <w:r w:rsidRPr="000F5A20">
        <w:rPr>
          <w:color w:val="000000" w:themeColor="text1"/>
          <w:sz w:val="28"/>
          <w:szCs w:val="28"/>
        </w:rPr>
        <w:t>», ТОВ «</w:t>
      </w:r>
      <w:proofErr w:type="spellStart"/>
      <w:r w:rsidRPr="000F5A20">
        <w:rPr>
          <w:color w:val="000000" w:themeColor="text1"/>
          <w:sz w:val="28"/>
          <w:szCs w:val="28"/>
        </w:rPr>
        <w:t>Сумитехнобудсервіс</w:t>
      </w:r>
      <w:proofErr w:type="spellEnd"/>
      <w:r w:rsidRPr="000F5A20">
        <w:rPr>
          <w:color w:val="000000" w:themeColor="text1"/>
          <w:sz w:val="28"/>
          <w:szCs w:val="28"/>
        </w:rPr>
        <w:t xml:space="preserve">» та інших </w:t>
      </w:r>
      <w:r w:rsidRPr="000F5A20">
        <w:rPr>
          <w:bCs/>
          <w:color w:val="000000" w:themeColor="text1"/>
          <w:sz w:val="28"/>
          <w:szCs w:val="28"/>
        </w:rPr>
        <w:t>підприємств, що надають послуги з управління багатоквартирним будинком</w:t>
      </w:r>
      <w:r w:rsidRPr="000F5A20">
        <w:rPr>
          <w:color w:val="000000" w:themeColor="text1"/>
          <w:sz w:val="28"/>
          <w:szCs w:val="28"/>
        </w:rPr>
        <w:t>;</w:t>
      </w:r>
    </w:p>
    <w:p w:rsidR="006E65E5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20"/>
        <w:jc w:val="both"/>
        <w:rPr>
          <w:sz w:val="28"/>
          <w:szCs w:val="28"/>
        </w:rPr>
      </w:pPr>
      <w:r w:rsidRPr="000F5A20">
        <w:rPr>
          <w:color w:val="000000" w:themeColor="text1"/>
          <w:sz w:val="28"/>
          <w:szCs w:val="28"/>
        </w:rPr>
        <w:t xml:space="preserve">підприємств, які забезпечують належний санітарний стан та благоустрій Сумської МТГ, у </w:t>
      </w:r>
      <w:proofErr w:type="spellStart"/>
      <w:r w:rsidRPr="000F5A20">
        <w:rPr>
          <w:color w:val="000000" w:themeColor="text1"/>
          <w:sz w:val="28"/>
          <w:szCs w:val="28"/>
        </w:rPr>
        <w:t>т.ч</w:t>
      </w:r>
      <w:proofErr w:type="spellEnd"/>
      <w:r w:rsidRPr="000F5A20">
        <w:rPr>
          <w:color w:val="000000" w:themeColor="text1"/>
          <w:sz w:val="28"/>
          <w:szCs w:val="28"/>
        </w:rPr>
        <w:t>. ТОВ</w:t>
      </w:r>
      <w:r>
        <w:rPr>
          <w:color w:val="000000" w:themeColor="text1"/>
          <w:sz w:val="28"/>
          <w:szCs w:val="28"/>
        </w:rPr>
        <w:t xml:space="preserve"> </w:t>
      </w:r>
      <w:r w:rsidRPr="000F5A20">
        <w:rPr>
          <w:color w:val="000000" w:themeColor="text1"/>
          <w:sz w:val="28"/>
          <w:szCs w:val="28"/>
        </w:rPr>
        <w:t>«СЕРВІСРЕСУРС», ТОВ</w:t>
      </w:r>
      <w:r>
        <w:rPr>
          <w:color w:val="000000" w:themeColor="text1"/>
          <w:sz w:val="28"/>
          <w:szCs w:val="28"/>
        </w:rPr>
        <w:t xml:space="preserve"> </w:t>
      </w:r>
      <w:r w:rsidRPr="000F5A20">
        <w:rPr>
          <w:color w:val="000000" w:themeColor="text1"/>
          <w:sz w:val="28"/>
          <w:szCs w:val="28"/>
        </w:rPr>
        <w:t>«А</w:t>
      </w:r>
      <w:r w:rsidRPr="000F5A20">
        <w:rPr>
          <w:color w:val="000000" w:themeColor="text1"/>
          <w:sz w:val="28"/>
          <w:szCs w:val="28"/>
        </w:rPr>
        <w:noBreakHyphen/>
      </w:r>
      <w:proofErr w:type="spellStart"/>
      <w:r w:rsidRPr="000F5A20">
        <w:rPr>
          <w:color w:val="000000" w:themeColor="text1"/>
          <w:sz w:val="28"/>
          <w:szCs w:val="28"/>
        </w:rPr>
        <w:t>Муссон</w:t>
      </w:r>
      <w:proofErr w:type="spellEnd"/>
      <w:r w:rsidRPr="000F5A20">
        <w:rPr>
          <w:color w:val="000000" w:themeColor="text1"/>
          <w:sz w:val="28"/>
          <w:szCs w:val="28"/>
        </w:rPr>
        <w:t xml:space="preserve">», </w:t>
      </w:r>
      <w:r>
        <w:rPr>
          <w:sz w:val="28"/>
          <w:szCs w:val="28"/>
        </w:rPr>
        <w:t xml:space="preserve">КП </w:t>
      </w:r>
      <w:r w:rsidRPr="00354D5D">
        <w:rPr>
          <w:sz w:val="28"/>
          <w:szCs w:val="28"/>
        </w:rPr>
        <w:t>«Спеціалізований комбінат», КП електромереж зовнішнього освітлення «</w:t>
      </w:r>
      <w:proofErr w:type="spellStart"/>
      <w:r w:rsidRPr="00354D5D">
        <w:rPr>
          <w:sz w:val="28"/>
          <w:szCs w:val="28"/>
        </w:rPr>
        <w:t>Міськсвітло</w:t>
      </w:r>
      <w:proofErr w:type="spellEnd"/>
      <w:r w:rsidRPr="00354D5D">
        <w:rPr>
          <w:sz w:val="28"/>
          <w:szCs w:val="28"/>
        </w:rPr>
        <w:t>», КП «Зелене будівництво», КП «Центр догляду за тваринами»;</w:t>
      </w:r>
    </w:p>
    <w:p w:rsidR="006E65E5" w:rsidRPr="00B405CE" w:rsidRDefault="006E65E5" w:rsidP="006E65E5">
      <w:pPr>
        <w:tabs>
          <w:tab w:val="num" w:pos="993"/>
        </w:tabs>
        <w:ind w:left="720"/>
        <w:jc w:val="both"/>
        <w:rPr>
          <w:sz w:val="28"/>
          <w:szCs w:val="28"/>
        </w:rPr>
      </w:pPr>
      <w:r w:rsidRPr="00B405CE">
        <w:rPr>
          <w:sz w:val="28"/>
        </w:rPr>
        <w:t>Координує роботу:</w:t>
      </w:r>
    </w:p>
    <w:p w:rsidR="006E65E5" w:rsidRPr="00524CF4" w:rsidRDefault="006E65E5" w:rsidP="006E65E5">
      <w:pPr>
        <w:numPr>
          <w:ilvl w:val="1"/>
          <w:numId w:val="5"/>
        </w:numPr>
        <w:tabs>
          <w:tab w:val="left" w:pos="1080"/>
          <w:tab w:val="left" w:pos="2160"/>
          <w:tab w:val="num" w:pos="4678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постійно діючої </w:t>
      </w:r>
      <w:r w:rsidRPr="00354D5D">
        <w:rPr>
          <w:sz w:val="28"/>
          <w:szCs w:val="28"/>
        </w:rPr>
        <w:t xml:space="preserve">комісії </w:t>
      </w:r>
      <w:r>
        <w:rPr>
          <w:sz w:val="28"/>
          <w:szCs w:val="28"/>
        </w:rPr>
        <w:t>для</w:t>
      </w:r>
      <w:r w:rsidRPr="00354D5D">
        <w:rPr>
          <w:sz w:val="28"/>
          <w:szCs w:val="28"/>
        </w:rPr>
        <w:t xml:space="preserve"> розгляду питань</w:t>
      </w:r>
      <w:r>
        <w:rPr>
          <w:sz w:val="28"/>
          <w:szCs w:val="28"/>
        </w:rPr>
        <w:t xml:space="preserve"> щодо</w:t>
      </w:r>
      <w:r w:rsidRPr="00354D5D">
        <w:rPr>
          <w:sz w:val="28"/>
          <w:szCs w:val="28"/>
        </w:rPr>
        <w:t xml:space="preserve"> відключення споживачів </w:t>
      </w:r>
      <w:r>
        <w:rPr>
          <w:sz w:val="28"/>
          <w:szCs w:val="28"/>
        </w:rPr>
        <w:t xml:space="preserve">від </w:t>
      </w:r>
      <w:r w:rsidRPr="00354D5D">
        <w:rPr>
          <w:sz w:val="28"/>
          <w:szCs w:val="28"/>
        </w:rPr>
        <w:t xml:space="preserve">мереж </w:t>
      </w:r>
      <w:r>
        <w:rPr>
          <w:sz w:val="28"/>
          <w:szCs w:val="28"/>
        </w:rPr>
        <w:t xml:space="preserve">(систем) </w:t>
      </w:r>
      <w:r w:rsidRPr="00354D5D">
        <w:rPr>
          <w:sz w:val="28"/>
          <w:szCs w:val="28"/>
        </w:rPr>
        <w:t>централ</w:t>
      </w:r>
      <w:r>
        <w:rPr>
          <w:sz w:val="28"/>
          <w:szCs w:val="28"/>
        </w:rPr>
        <w:t>ізованого</w:t>
      </w:r>
      <w:r w:rsidRPr="00354D5D">
        <w:rPr>
          <w:sz w:val="28"/>
          <w:szCs w:val="28"/>
        </w:rPr>
        <w:t xml:space="preserve"> опалення</w:t>
      </w:r>
      <w:r>
        <w:rPr>
          <w:sz w:val="28"/>
          <w:szCs w:val="28"/>
        </w:rPr>
        <w:t xml:space="preserve"> (теплопостачання </w:t>
      </w:r>
      <w:r w:rsidRPr="00524CF4">
        <w:rPr>
          <w:sz w:val="28"/>
          <w:szCs w:val="28"/>
        </w:rPr>
        <w:t>та постачання гарячої води);</w:t>
      </w:r>
    </w:p>
    <w:p w:rsidR="006E65E5" w:rsidRPr="00524CF4" w:rsidRDefault="006E65E5" w:rsidP="006E65E5">
      <w:pPr>
        <w:numPr>
          <w:ilvl w:val="1"/>
          <w:numId w:val="1"/>
        </w:numPr>
        <w:tabs>
          <w:tab w:val="num" w:pos="567"/>
          <w:tab w:val="num" w:pos="993"/>
        </w:tabs>
        <w:ind w:left="0" w:firstLine="709"/>
        <w:jc w:val="both"/>
        <w:rPr>
          <w:sz w:val="28"/>
          <w:szCs w:val="28"/>
        </w:rPr>
      </w:pPr>
      <w:r w:rsidRPr="00524CF4">
        <w:rPr>
          <w:bCs/>
          <w:sz w:val="28"/>
          <w:szCs w:val="28"/>
        </w:rPr>
        <w:t>комісії з розгляду питань щодо надання компенсації за знищені та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України;</w:t>
      </w:r>
    </w:p>
    <w:p w:rsidR="006E65E5" w:rsidRPr="00FA4F60" w:rsidRDefault="006E65E5" w:rsidP="006E65E5">
      <w:pPr>
        <w:tabs>
          <w:tab w:val="num" w:pos="3403"/>
          <w:tab w:val="num" w:pos="3544"/>
        </w:tabs>
        <w:ind w:firstLine="709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– конкурсної комісії для проведення конкурсу на заміщенню вакантних посад посадових осіб органу місцевого самоврядування;</w:t>
      </w:r>
    </w:p>
    <w:p w:rsidR="006E65E5" w:rsidRPr="008C2332" w:rsidRDefault="006E65E5" w:rsidP="006E65E5">
      <w:pPr>
        <w:pStyle w:val="a3"/>
        <w:numPr>
          <w:ilvl w:val="0"/>
          <w:numId w:val="6"/>
        </w:numPr>
        <w:tabs>
          <w:tab w:val="left" w:pos="993"/>
          <w:tab w:val="left" w:pos="2160"/>
        </w:tabs>
        <w:ind w:hanging="11"/>
        <w:jc w:val="both"/>
        <w:rPr>
          <w:sz w:val="28"/>
        </w:rPr>
      </w:pPr>
      <w:r w:rsidRPr="008C2332">
        <w:rPr>
          <w:sz w:val="28"/>
        </w:rPr>
        <w:t>ради з питань залучення іноземних інвестицій;</w:t>
      </w:r>
    </w:p>
    <w:p w:rsidR="006E65E5" w:rsidRPr="008C2332" w:rsidRDefault="006E65E5" w:rsidP="006E65E5">
      <w:pPr>
        <w:pStyle w:val="a3"/>
        <w:numPr>
          <w:ilvl w:val="0"/>
          <w:numId w:val="7"/>
        </w:numPr>
        <w:tabs>
          <w:tab w:val="num" w:pos="3403"/>
          <w:tab w:val="num" w:pos="3544"/>
        </w:tabs>
        <w:jc w:val="both"/>
        <w:rPr>
          <w:sz w:val="28"/>
          <w:szCs w:val="28"/>
        </w:rPr>
      </w:pPr>
      <w:r w:rsidRPr="008C2332">
        <w:rPr>
          <w:sz w:val="28"/>
          <w:szCs w:val="28"/>
        </w:rPr>
        <w:t xml:space="preserve">ради </w:t>
      </w:r>
      <w:proofErr w:type="spellStart"/>
      <w:r w:rsidRPr="008C2332">
        <w:rPr>
          <w:sz w:val="28"/>
          <w:szCs w:val="28"/>
        </w:rPr>
        <w:t>безбар’єрності</w:t>
      </w:r>
      <w:proofErr w:type="spellEnd"/>
      <w:r w:rsidRPr="008C2332">
        <w:rPr>
          <w:sz w:val="28"/>
          <w:szCs w:val="28"/>
        </w:rPr>
        <w:t xml:space="preserve"> при Виконавчому комітеті;</w:t>
      </w:r>
    </w:p>
    <w:p w:rsidR="006E65E5" w:rsidRPr="008C2332" w:rsidRDefault="006E65E5" w:rsidP="006E65E5">
      <w:pPr>
        <w:pStyle w:val="a3"/>
        <w:numPr>
          <w:ilvl w:val="0"/>
          <w:numId w:val="7"/>
        </w:numPr>
        <w:tabs>
          <w:tab w:val="num" w:pos="993"/>
          <w:tab w:val="left" w:pos="6960"/>
        </w:tabs>
        <w:jc w:val="both"/>
        <w:rPr>
          <w:sz w:val="27"/>
          <w:szCs w:val="27"/>
        </w:rPr>
      </w:pPr>
      <w:r w:rsidRPr="008C2332">
        <w:rPr>
          <w:sz w:val="27"/>
          <w:szCs w:val="27"/>
        </w:rPr>
        <w:t>координаційної ради з питань громадського бюджету;</w:t>
      </w:r>
    </w:p>
    <w:p w:rsidR="006E65E5" w:rsidRPr="008C2332" w:rsidRDefault="006E65E5" w:rsidP="006E65E5">
      <w:pPr>
        <w:pStyle w:val="a3"/>
        <w:numPr>
          <w:ilvl w:val="0"/>
          <w:numId w:val="7"/>
        </w:numPr>
        <w:tabs>
          <w:tab w:val="num" w:pos="644"/>
          <w:tab w:val="num" w:pos="993"/>
          <w:tab w:val="num" w:pos="6805"/>
        </w:tabs>
        <w:jc w:val="both"/>
        <w:rPr>
          <w:sz w:val="27"/>
          <w:szCs w:val="27"/>
        </w:rPr>
      </w:pPr>
      <w:r w:rsidRPr="008C2332">
        <w:rPr>
          <w:sz w:val="27"/>
          <w:szCs w:val="27"/>
        </w:rPr>
        <w:t>громадської ради при Виконавчому комітеті.</w:t>
      </w:r>
    </w:p>
    <w:p w:rsidR="006E65E5" w:rsidRPr="008C2332" w:rsidRDefault="006E65E5" w:rsidP="006E65E5">
      <w:pPr>
        <w:ind w:firstLine="709"/>
        <w:jc w:val="both"/>
        <w:rPr>
          <w:sz w:val="28"/>
        </w:rPr>
      </w:pPr>
      <w:r w:rsidRPr="008C2332">
        <w:rPr>
          <w:sz w:val="28"/>
        </w:rPr>
        <w:t>Вирішує питання взаємодії з:</w:t>
      </w:r>
    </w:p>
    <w:p w:rsidR="006E65E5" w:rsidRPr="00FA4F60" w:rsidRDefault="006E65E5" w:rsidP="006E65E5">
      <w:pPr>
        <w:pStyle w:val="a3"/>
        <w:numPr>
          <w:ilvl w:val="0"/>
          <w:numId w:val="3"/>
        </w:numPr>
        <w:tabs>
          <w:tab w:val="clear" w:pos="2628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8C2332">
        <w:rPr>
          <w:sz w:val="28"/>
          <w:szCs w:val="28"/>
        </w:rPr>
        <w:t xml:space="preserve">Департаментом екології та охорони природних ресурсів Сумської </w:t>
      </w:r>
      <w:r w:rsidRPr="00FA4F60">
        <w:rPr>
          <w:sz w:val="28"/>
          <w:szCs w:val="28"/>
        </w:rPr>
        <w:t>обласної державної адміністрації;</w:t>
      </w:r>
    </w:p>
    <w:p w:rsidR="006E65E5" w:rsidRPr="00FA4F60" w:rsidRDefault="006E65E5" w:rsidP="006E65E5">
      <w:pPr>
        <w:numPr>
          <w:ilvl w:val="0"/>
          <w:numId w:val="3"/>
        </w:numPr>
        <w:tabs>
          <w:tab w:val="clear" w:pos="2628"/>
          <w:tab w:val="num" w:pos="993"/>
          <w:tab w:val="left" w:pos="1134"/>
        </w:tabs>
        <w:ind w:left="993" w:hanging="284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Державною екологічною інспекцією в Сумській області;</w:t>
      </w:r>
    </w:p>
    <w:p w:rsidR="006E65E5" w:rsidRPr="00FA4F60" w:rsidRDefault="006E65E5" w:rsidP="006E65E5">
      <w:pPr>
        <w:pStyle w:val="a3"/>
        <w:numPr>
          <w:ilvl w:val="0"/>
          <w:numId w:val="3"/>
        </w:numPr>
        <w:tabs>
          <w:tab w:val="clear" w:pos="2628"/>
          <w:tab w:val="num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Головним </w:t>
      </w:r>
      <w:r w:rsidRPr="00FA4F60">
        <w:rPr>
          <w:bCs/>
          <w:sz w:val="28"/>
          <w:szCs w:val="28"/>
        </w:rPr>
        <w:t xml:space="preserve">управлінням </w:t>
      </w:r>
      <w:proofErr w:type="spellStart"/>
      <w:r w:rsidRPr="00FA4F60">
        <w:rPr>
          <w:bCs/>
          <w:sz w:val="28"/>
          <w:szCs w:val="28"/>
        </w:rPr>
        <w:t>Держпродспоживслужби</w:t>
      </w:r>
      <w:proofErr w:type="spellEnd"/>
      <w:r w:rsidRPr="00FA4F60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 Сумській області</w:t>
      </w:r>
      <w:r w:rsidRPr="00FA4F60">
        <w:rPr>
          <w:sz w:val="28"/>
          <w:szCs w:val="28"/>
        </w:rPr>
        <w:t xml:space="preserve"> (у частині охорони довкілля);</w:t>
      </w:r>
    </w:p>
    <w:p w:rsidR="006E65E5" w:rsidRPr="00FA4F60" w:rsidRDefault="006E65E5" w:rsidP="006E65E5">
      <w:pPr>
        <w:numPr>
          <w:ilvl w:val="0"/>
          <w:numId w:val="3"/>
        </w:numPr>
        <w:tabs>
          <w:tab w:val="clear" w:pos="2628"/>
          <w:tab w:val="num" w:pos="993"/>
          <w:tab w:val="left" w:pos="1134"/>
        </w:tabs>
        <w:ind w:left="993" w:hanging="284"/>
        <w:jc w:val="both"/>
        <w:rPr>
          <w:sz w:val="28"/>
          <w:szCs w:val="28"/>
        </w:rPr>
      </w:pPr>
      <w:r w:rsidRPr="00FA4F60">
        <w:rPr>
          <w:sz w:val="28"/>
          <w:szCs w:val="28"/>
        </w:rPr>
        <w:t>громадськими організаціями екологічного спрямування;</w:t>
      </w:r>
    </w:p>
    <w:p w:rsidR="006E65E5" w:rsidRPr="00FA4F60" w:rsidRDefault="006E65E5" w:rsidP="006E65E5">
      <w:pPr>
        <w:pStyle w:val="a3"/>
        <w:numPr>
          <w:ilvl w:val="0"/>
          <w:numId w:val="3"/>
        </w:numPr>
        <w:tabs>
          <w:tab w:val="left" w:pos="142"/>
          <w:tab w:val="left" w:pos="1080"/>
          <w:tab w:val="left" w:pos="3544"/>
          <w:tab w:val="left" w:pos="5812"/>
        </w:tabs>
        <w:ind w:hanging="1919"/>
        <w:jc w:val="both"/>
        <w:rPr>
          <w:sz w:val="28"/>
        </w:rPr>
      </w:pPr>
      <w:r w:rsidRPr="00FA4F60">
        <w:rPr>
          <w:sz w:val="28"/>
        </w:rPr>
        <w:t>інвестиційними структурами;</w:t>
      </w:r>
    </w:p>
    <w:p w:rsidR="006E65E5" w:rsidRPr="00FA4F60" w:rsidRDefault="006E65E5" w:rsidP="006E65E5">
      <w:pPr>
        <w:pStyle w:val="a3"/>
        <w:numPr>
          <w:ilvl w:val="0"/>
          <w:numId w:val="3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 w:rsidRPr="00FA4F60">
        <w:rPr>
          <w:sz w:val="28"/>
        </w:rPr>
        <w:t xml:space="preserve">міською радою товариства мисливців і рибалок, садово-городніми та іншими об’єднаннями громадян агропромислового напрямку. </w:t>
      </w:r>
    </w:p>
    <w:p w:rsidR="006E65E5" w:rsidRPr="00923C61" w:rsidRDefault="006E65E5" w:rsidP="006E65E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A4F60">
        <w:rPr>
          <w:sz w:val="28"/>
          <w:szCs w:val="28"/>
        </w:rPr>
        <w:t xml:space="preserve">Сприяє </w:t>
      </w:r>
      <w:r w:rsidRPr="00923C61">
        <w:rPr>
          <w:sz w:val="28"/>
          <w:szCs w:val="28"/>
        </w:rPr>
        <w:t>вирішенню питань енергозбереження в підвідомчих підприємствах, установах, організаціях.</w:t>
      </w:r>
    </w:p>
    <w:p w:rsidR="006E65E5" w:rsidRPr="00923C61" w:rsidRDefault="006E65E5" w:rsidP="006E65E5">
      <w:pPr>
        <w:ind w:firstLine="720"/>
        <w:jc w:val="both"/>
        <w:rPr>
          <w:sz w:val="28"/>
          <w:szCs w:val="28"/>
        </w:rPr>
      </w:pPr>
      <w:r w:rsidRPr="00923C61">
        <w:rPr>
          <w:sz w:val="28"/>
          <w:szCs w:val="28"/>
        </w:rPr>
        <w:t xml:space="preserve">Сприяє надходженню цільових (у тому числі валютних) коштів відповідно до прийнятого </w:t>
      </w:r>
      <w:r>
        <w:rPr>
          <w:sz w:val="28"/>
          <w:szCs w:val="28"/>
        </w:rPr>
        <w:t xml:space="preserve">Сумською міською </w:t>
      </w:r>
      <w:r w:rsidRPr="00923C61">
        <w:rPr>
          <w:sz w:val="28"/>
          <w:szCs w:val="28"/>
        </w:rPr>
        <w:t>радою положення про ці кошти.</w:t>
      </w:r>
    </w:p>
    <w:p w:rsidR="006E65E5" w:rsidRDefault="006E65E5" w:rsidP="006E65E5">
      <w:pPr>
        <w:ind w:firstLine="720"/>
        <w:jc w:val="both"/>
        <w:rPr>
          <w:sz w:val="28"/>
          <w:szCs w:val="28"/>
        </w:rPr>
      </w:pPr>
      <w:r w:rsidRPr="00923C61">
        <w:rPr>
          <w:sz w:val="28"/>
          <w:szCs w:val="28"/>
        </w:rPr>
        <w:t>Бере участь у веденні колективних переговорів та укладенні територіальних тарифних угод, вирішенні колективних трудових спорів (конфліктів) у підвідомчих установах та організаціях.</w:t>
      </w:r>
    </w:p>
    <w:p w:rsidR="006E65E5" w:rsidRPr="00A02762" w:rsidRDefault="006E65E5" w:rsidP="006E65E5">
      <w:pPr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>Спрямовує та координує участь підпорядкованих (за</w:t>
      </w:r>
      <w:r>
        <w:rPr>
          <w:sz w:val="28"/>
          <w:szCs w:val="28"/>
        </w:rPr>
        <w:t xml:space="preserve"> належністю) виконавчих органів</w:t>
      </w:r>
      <w:r w:rsidRPr="00A02762">
        <w:rPr>
          <w:sz w:val="28"/>
          <w:szCs w:val="28"/>
        </w:rPr>
        <w:t>/комунальних підприємств Сумської міської у заходах з п</w:t>
      </w:r>
      <w:r>
        <w:rPr>
          <w:sz w:val="28"/>
          <w:szCs w:val="28"/>
        </w:rPr>
        <w:t>итань благоустрою Сумської МТГ.</w:t>
      </w:r>
    </w:p>
    <w:p w:rsidR="006E65E5" w:rsidRPr="00A02762" w:rsidRDefault="006E65E5" w:rsidP="006E65E5">
      <w:pPr>
        <w:tabs>
          <w:tab w:val="left" w:pos="6960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Здійснює організацію та/або координацію виконання рішень </w:t>
      </w:r>
      <w:r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A02762">
        <w:rPr>
          <w:sz w:val="28"/>
          <w:szCs w:val="28"/>
        </w:rPr>
        <w:t>иконавчого комітету та розпоряджень міського голови (за нал</w:t>
      </w:r>
      <w:bookmarkStart w:id="3" w:name="_GoBack"/>
      <w:bookmarkEnd w:id="3"/>
      <w:r w:rsidRPr="00A02762">
        <w:rPr>
          <w:sz w:val="28"/>
          <w:szCs w:val="28"/>
        </w:rPr>
        <w:t>ежністю).</w:t>
      </w:r>
    </w:p>
    <w:p w:rsidR="006E65E5" w:rsidRPr="00A02762" w:rsidRDefault="006E65E5" w:rsidP="006E65E5">
      <w:pPr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 xml:space="preserve">Має право підписувати документи вихідної кореспонденції, з питань, що належать до компетенції/повноважень/відання виконавчих органів </w:t>
      </w:r>
      <w:r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 та комісій, щодо яких здійснює координацію та контроль.</w:t>
      </w:r>
    </w:p>
    <w:p w:rsidR="006E65E5" w:rsidRPr="00A02762" w:rsidRDefault="006E65E5" w:rsidP="006E65E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lastRenderedPageBreak/>
        <w:t xml:space="preserve">Вирішує питання взаємодії виконавчих органів </w:t>
      </w:r>
      <w:r>
        <w:rPr>
          <w:sz w:val="28"/>
          <w:szCs w:val="28"/>
        </w:rPr>
        <w:t>Сумської міської ради</w:t>
      </w:r>
      <w:r w:rsidRPr="00A02762">
        <w:rPr>
          <w:sz w:val="28"/>
          <w:szCs w:val="28"/>
        </w:rPr>
        <w:t xml:space="preserve"> за належністю з відповідними підприємствами, організаціями, установами, органами державної влади вищого рівня.</w:t>
      </w:r>
    </w:p>
    <w:p w:rsidR="006E65E5" w:rsidRPr="00A02762" w:rsidRDefault="006E65E5" w:rsidP="006E65E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A02762">
        <w:rPr>
          <w:sz w:val="28"/>
          <w:szCs w:val="28"/>
        </w:rPr>
        <w:t>Здійснює повноваження міського голови у випадках, передбачених Законом України «Про місцеве самоврядування в Україні».</w:t>
      </w:r>
    </w:p>
    <w:p w:rsidR="00966BE5" w:rsidRDefault="006E65E5" w:rsidP="006E65E5">
      <w:pPr>
        <w:ind w:firstLine="720"/>
        <w:jc w:val="both"/>
      </w:pPr>
      <w:r w:rsidRPr="00923C61">
        <w:rPr>
          <w:sz w:val="28"/>
          <w:szCs w:val="28"/>
        </w:rPr>
        <w:t xml:space="preserve">Організовує за дорученням міського голови або </w:t>
      </w:r>
      <w:r>
        <w:rPr>
          <w:sz w:val="28"/>
          <w:szCs w:val="28"/>
        </w:rPr>
        <w:t>Сумської міської ради</w:t>
      </w:r>
      <w:r w:rsidRPr="00923C61">
        <w:rPr>
          <w:sz w:val="28"/>
          <w:szCs w:val="28"/>
        </w:rPr>
        <w:t xml:space="preserve"> вирішення інших питань, що пов’язані з діяльністю </w:t>
      </w:r>
      <w:r>
        <w:rPr>
          <w:sz w:val="28"/>
          <w:szCs w:val="28"/>
        </w:rPr>
        <w:t>Сумської міської ради</w:t>
      </w:r>
      <w:r w:rsidRPr="00923C61">
        <w:rPr>
          <w:sz w:val="28"/>
          <w:szCs w:val="28"/>
        </w:rPr>
        <w:t xml:space="preserve"> та її виконавчих органів.</w:t>
      </w:r>
    </w:p>
    <w:sectPr w:rsidR="00966BE5" w:rsidSect="006E65E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D99"/>
    <w:multiLevelType w:val="hybridMultilevel"/>
    <w:tmpl w:val="6E5E9084"/>
    <w:lvl w:ilvl="0" w:tplc="7D467E2E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EF76F2"/>
    <w:multiLevelType w:val="hybridMultilevel"/>
    <w:tmpl w:val="62500C0A"/>
    <w:lvl w:ilvl="0" w:tplc="6B6EB7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8736B"/>
    <w:multiLevelType w:val="multilevel"/>
    <w:tmpl w:val="2CF63C68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360208"/>
    <w:multiLevelType w:val="hybridMultilevel"/>
    <w:tmpl w:val="4280A9F8"/>
    <w:lvl w:ilvl="0" w:tplc="7D467E2E">
      <w:start w:val="1"/>
      <w:numFmt w:val="bullet"/>
      <w:lvlText w:val=""/>
      <w:lvlJc w:val="left"/>
      <w:pPr>
        <w:tabs>
          <w:tab w:val="num" w:pos="6805"/>
        </w:tabs>
        <w:ind w:left="6743" w:firstLine="62"/>
      </w:pPr>
      <w:rPr>
        <w:rFonts w:ascii="Symbol" w:hAnsi="Symbol" w:cs="Symbol" w:hint="default"/>
        <w:color w:val="auto"/>
      </w:rPr>
    </w:lvl>
    <w:lvl w:ilvl="1" w:tplc="84FC1886">
      <w:start w:val="1"/>
      <w:numFmt w:val="bullet"/>
      <w:lvlText w:val=""/>
      <w:lvlJc w:val="left"/>
      <w:pPr>
        <w:tabs>
          <w:tab w:val="num" w:pos="426"/>
        </w:tabs>
        <w:ind w:left="-367" w:firstLine="1077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A77632"/>
    <w:multiLevelType w:val="multilevel"/>
    <w:tmpl w:val="36BC1624"/>
    <w:lvl w:ilvl="0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color w:va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324E9B"/>
    <w:multiLevelType w:val="hybridMultilevel"/>
    <w:tmpl w:val="04CC61A2"/>
    <w:lvl w:ilvl="0" w:tplc="EC9CAFD4">
      <w:numFmt w:val="bullet"/>
      <w:lvlText w:val="–"/>
      <w:lvlJc w:val="left"/>
      <w:pPr>
        <w:tabs>
          <w:tab w:val="num" w:pos="2628"/>
        </w:tabs>
        <w:ind w:left="26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B16C26"/>
    <w:multiLevelType w:val="hybridMultilevel"/>
    <w:tmpl w:val="F3EA1BE6"/>
    <w:lvl w:ilvl="0" w:tplc="CB0AFBD0"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E5"/>
    <w:rsid w:val="006E65E5"/>
    <w:rsid w:val="00B75D30"/>
    <w:rsid w:val="00C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879E"/>
  <w15:chartTrackingRefBased/>
  <w15:docId w15:val="{F4C07E7B-D1A0-42AC-B9B8-2C065B71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E65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rsid w:val="006E65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65E5"/>
    <w:pPr>
      <w:ind w:left="720"/>
      <w:contextualSpacing/>
    </w:pPr>
  </w:style>
  <w:style w:type="paragraph" w:customStyle="1" w:styleId="rvps2">
    <w:name w:val="rvps2"/>
    <w:basedOn w:val="a"/>
    <w:rsid w:val="006E65E5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1</cp:revision>
  <dcterms:created xsi:type="dcterms:W3CDTF">2026-02-18T13:11:00Z</dcterms:created>
  <dcterms:modified xsi:type="dcterms:W3CDTF">2026-02-18T13:13:00Z</dcterms:modified>
</cp:coreProperties>
</file>