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5" w:rsidRPr="007E6D04" w:rsidRDefault="00513D45" w:rsidP="007E6D0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54.25pt" o:ole="">
            <v:imagedata r:id="rId9" o:title=""/>
          </v:shape>
          <o:OLEObject Type="Embed" ProgID="Word.Picture.8" ShapeID="_x0000_i1025" DrawAspect="Content" ObjectID="_1685884241" r:id="rId10"/>
        </w:object>
      </w:r>
    </w:p>
    <w:p w:rsidR="00513D45" w:rsidRPr="007E6D04" w:rsidRDefault="00513D45" w:rsidP="007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7E6D04" w:rsidRDefault="00513D45" w:rsidP="007E6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6D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7E6D04" w:rsidRDefault="00513D45" w:rsidP="007E6D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7E6D04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>ХЕРСОНСЬКОЇ ОБЛАСТІ</w:t>
      </w:r>
    </w:p>
    <w:p w:rsidR="00513D45" w:rsidRPr="007E6D04" w:rsidRDefault="00513D45" w:rsidP="007E6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6D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13D45" w:rsidRPr="007E6D04" w:rsidRDefault="00513D45" w:rsidP="007E6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6D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 РІШЕННЯ</w:t>
      </w:r>
    </w:p>
    <w:p w:rsidR="00513D45" w:rsidRPr="007E6D04" w:rsidRDefault="00513D45" w:rsidP="007E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D04">
        <w:rPr>
          <w:rFonts w:ascii="Times New Roman" w:hAnsi="Times New Roman"/>
          <w:b/>
          <w:sz w:val="28"/>
          <w:szCs w:val="28"/>
          <w:lang w:val="uk-UA"/>
        </w:rPr>
        <w:t xml:space="preserve">__ сесії селищної ради </w:t>
      </w:r>
      <w:r w:rsidRPr="007E6D0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E6D04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D45" w:rsidRPr="007E6D04" w:rsidRDefault="00513D45" w:rsidP="007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7E6D04" w:rsidRDefault="00513D45" w:rsidP="007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6D04">
        <w:rPr>
          <w:rFonts w:ascii="Times New Roman" w:eastAsia="Times New Roman" w:hAnsi="Times New Roman"/>
          <w:sz w:val="28"/>
          <w:szCs w:val="28"/>
          <w:lang w:val="uk-UA" w:eastAsia="ru-RU"/>
        </w:rPr>
        <w:t>_________ 2021 року</w:t>
      </w:r>
      <w:r w:rsidRPr="007E6D0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E6D0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____ </w:t>
      </w:r>
    </w:p>
    <w:p w:rsidR="00513D45" w:rsidRPr="007E6D04" w:rsidRDefault="00513D45" w:rsidP="007E6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910" w:rsidRPr="00CC0910" w:rsidRDefault="00CC0910" w:rsidP="007E6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910">
        <w:rPr>
          <w:rFonts w:ascii="Times New Roman" w:hAnsi="Times New Roman"/>
          <w:sz w:val="28"/>
          <w:szCs w:val="28"/>
          <w:lang w:val="uk-UA"/>
        </w:rPr>
        <w:t xml:space="preserve">Про затвердження Правил благоустрою </w:t>
      </w:r>
    </w:p>
    <w:p w:rsidR="00CC0910" w:rsidRPr="00CC0910" w:rsidRDefault="00CC0910" w:rsidP="007E6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910">
        <w:rPr>
          <w:rFonts w:ascii="Times New Roman" w:hAnsi="Times New Roman"/>
          <w:sz w:val="28"/>
          <w:szCs w:val="28"/>
          <w:lang w:val="uk-UA"/>
        </w:rPr>
        <w:t>на території населених пунктів</w:t>
      </w:r>
    </w:p>
    <w:p w:rsidR="00C13E1E" w:rsidRPr="00CC0910" w:rsidRDefault="00CC0910" w:rsidP="007E6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910">
        <w:rPr>
          <w:rFonts w:ascii="Times New Roman" w:hAnsi="Times New Roman"/>
          <w:sz w:val="28"/>
          <w:szCs w:val="28"/>
          <w:lang w:val="uk-UA"/>
        </w:rPr>
        <w:t xml:space="preserve">Іванівської селищної територіальної громади </w:t>
      </w:r>
    </w:p>
    <w:p w:rsidR="00E5570F" w:rsidRPr="007E6D04" w:rsidRDefault="00E5570F" w:rsidP="007E6D0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9CC" w:rsidRPr="00CC0910" w:rsidRDefault="00CC0910" w:rsidP="00CC0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забезпечення благоустрою, сприяння належного утримання територій, дотримання чистоти та порядку </w:t>
      </w:r>
      <w:r w:rsidRPr="00CC0910">
        <w:rPr>
          <w:rFonts w:ascii="Times New Roman" w:hAnsi="Times New Roman"/>
          <w:sz w:val="28"/>
          <w:szCs w:val="28"/>
          <w:lang w:val="uk-UA"/>
        </w:rPr>
        <w:t>території населених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910">
        <w:rPr>
          <w:rFonts w:ascii="Times New Roman" w:hAnsi="Times New Roman"/>
          <w:sz w:val="28"/>
          <w:szCs w:val="28"/>
          <w:lang w:val="uk-UA"/>
        </w:rPr>
        <w:t>Іванівської селищної територіальної громади</w:t>
      </w:r>
      <w:r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підставі 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27.11.2017 року № 310, керуючись законами України Про благоустрій населених пунктів», «Про засади державної регуляторної політики у сфері господарської діяльності», </w:t>
      </w:r>
      <w:r w:rsidR="00AB39CC" w:rsidRPr="00CC0910">
        <w:rPr>
          <w:rFonts w:ascii="Times New Roman" w:hAnsi="Times New Roman"/>
          <w:sz w:val="28"/>
          <w:szCs w:val="28"/>
          <w:lang w:val="uk-UA"/>
        </w:rPr>
        <w:t>на підставі рекомендаці</w:t>
      </w:r>
      <w:r w:rsidR="002273BC" w:rsidRPr="00CC0910">
        <w:rPr>
          <w:rFonts w:ascii="Times New Roman" w:hAnsi="Times New Roman"/>
          <w:sz w:val="28"/>
          <w:szCs w:val="28"/>
          <w:lang w:val="uk-UA"/>
        </w:rPr>
        <w:t>й</w:t>
      </w:r>
      <w:r w:rsidRPr="00CC0910">
        <w:rPr>
          <w:rFonts w:ascii="Times New Roman" w:hAnsi="Times New Roman"/>
          <w:sz w:val="28"/>
          <w:szCs w:val="28"/>
          <w:lang w:val="uk-UA"/>
        </w:rPr>
        <w:t xml:space="preserve"> постійної комісії</w:t>
      </w:r>
      <w:r w:rsidRPr="00CC09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C0910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="00537A1B">
        <w:rPr>
          <w:rFonts w:ascii="Times New Roman" w:hAnsi="Times New Roman"/>
          <w:sz w:val="28"/>
          <w:szCs w:val="28"/>
          <w:lang w:val="uk-UA"/>
        </w:rPr>
        <w:t xml:space="preserve"> Іванівської селищної ради</w:t>
      </w:r>
      <w:r w:rsidR="00AB39CC"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39CC" w:rsidRPr="00CC0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81E" w:rsidRPr="00CC0910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2B559E" w:rsidRPr="00CC0910">
        <w:rPr>
          <w:rFonts w:ascii="Times New Roman" w:hAnsi="Times New Roman"/>
          <w:sz w:val="28"/>
          <w:szCs w:val="28"/>
          <w:lang w:val="uk-UA"/>
        </w:rPr>
        <w:t xml:space="preserve">пунктом </w:t>
      </w:r>
      <w:r w:rsidRPr="00CC0910">
        <w:rPr>
          <w:rFonts w:ascii="Times New Roman" w:hAnsi="Times New Roman"/>
          <w:sz w:val="28"/>
          <w:szCs w:val="28"/>
          <w:lang w:val="uk-UA"/>
        </w:rPr>
        <w:t>44</w:t>
      </w:r>
      <w:r w:rsidR="002B559E" w:rsidRPr="00CC0910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26, статтею 59 Закону України «Про місцеве самоврядування в Україні», </w:t>
      </w:r>
      <w:r w:rsidR="004E381E" w:rsidRPr="00CC0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9CC" w:rsidRPr="00CC0910">
        <w:rPr>
          <w:rFonts w:ascii="Times New Roman" w:hAnsi="Times New Roman"/>
          <w:sz w:val="28"/>
          <w:szCs w:val="28"/>
          <w:lang w:val="uk-UA"/>
        </w:rPr>
        <w:t>селищн</w:t>
      </w:r>
      <w:r w:rsidR="00766A07" w:rsidRPr="00CC0910">
        <w:rPr>
          <w:rFonts w:ascii="Times New Roman" w:hAnsi="Times New Roman"/>
          <w:sz w:val="28"/>
          <w:szCs w:val="28"/>
          <w:lang w:val="uk-UA"/>
        </w:rPr>
        <w:t>а</w:t>
      </w:r>
      <w:r w:rsidR="00AB39CC" w:rsidRPr="00CC0910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766A07" w:rsidRPr="00CC0910">
        <w:rPr>
          <w:rFonts w:ascii="Times New Roman" w:hAnsi="Times New Roman"/>
          <w:sz w:val="28"/>
          <w:szCs w:val="28"/>
          <w:lang w:val="uk-UA"/>
        </w:rPr>
        <w:t>а</w:t>
      </w:r>
    </w:p>
    <w:p w:rsidR="002F7D65" w:rsidRPr="00CC0910" w:rsidRDefault="002F7D65" w:rsidP="007E6D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B39CC" w:rsidRPr="007E6D04" w:rsidRDefault="007E6D04" w:rsidP="007E6D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ВИРІШИЛ</w:t>
      </w:r>
      <w:r w:rsidR="00AB39CC" w:rsidRPr="007E6D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А:</w:t>
      </w:r>
    </w:p>
    <w:p w:rsidR="00247DD2" w:rsidRPr="007E6D04" w:rsidRDefault="00247DD2" w:rsidP="007E6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910" w:rsidRPr="00CC0910" w:rsidRDefault="00CC0910" w:rsidP="00CC0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910">
        <w:rPr>
          <w:rFonts w:ascii="Times New Roman" w:eastAsia="Times New Roman" w:hAnsi="Times New Roman"/>
          <w:sz w:val="26"/>
          <w:szCs w:val="26"/>
          <w:lang w:eastAsia="ru-RU"/>
        </w:rPr>
        <w:t xml:space="preserve">1. Затвердити Правила благоустрою </w:t>
      </w:r>
      <w:r w:rsidRPr="00CC0910">
        <w:rPr>
          <w:rFonts w:ascii="Times New Roman" w:hAnsi="Times New Roman"/>
          <w:sz w:val="28"/>
          <w:szCs w:val="28"/>
          <w:lang w:val="uk-UA"/>
        </w:rPr>
        <w:t>населених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910">
        <w:rPr>
          <w:rFonts w:ascii="Times New Roman" w:hAnsi="Times New Roman"/>
          <w:sz w:val="28"/>
          <w:szCs w:val="28"/>
          <w:lang w:val="uk-UA"/>
        </w:rPr>
        <w:t>Іванівської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 що додаються</w:t>
      </w:r>
      <w:r w:rsidRPr="00CC09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0910" w:rsidRPr="007E6D04" w:rsidRDefault="00CC0910" w:rsidP="00CC091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>2</w:t>
      </w:r>
      <w:r w:rsidRPr="007E6D04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. Начальнику відділу економічного розвитку, інвестицій та комунальної власності селищної ради Романенко Н.М. оприлюднити </w:t>
      </w:r>
      <w:r w:rsidR="00212D5A">
        <w:rPr>
          <w:rFonts w:ascii="Times New Roman" w:eastAsiaTheme="minorHAnsi" w:hAnsi="Times New Roman"/>
          <w:sz w:val="28"/>
          <w:szCs w:val="28"/>
          <w:lang w:val="uk-UA" w:eastAsia="ar-SA"/>
        </w:rPr>
        <w:t>ц</w:t>
      </w:r>
      <w:r w:rsidRPr="007E6D04">
        <w:rPr>
          <w:rFonts w:ascii="Times New Roman" w:eastAsiaTheme="minorHAnsi" w:hAnsi="Times New Roman"/>
          <w:sz w:val="28"/>
          <w:szCs w:val="28"/>
          <w:lang w:val="uk-UA" w:eastAsia="ar-SA"/>
        </w:rPr>
        <w:t>е рішення в газеті «Нове життя» та на веб сайті Іванівської селищної ради.</w:t>
      </w:r>
    </w:p>
    <w:p w:rsidR="00CC0910" w:rsidRPr="00CC0910" w:rsidRDefault="00CC0910" w:rsidP="00CC091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0910">
        <w:rPr>
          <w:rFonts w:ascii="Times New Roman" w:eastAsia="Times New Roman" w:hAnsi="Times New Roman"/>
          <w:sz w:val="26"/>
          <w:szCs w:val="26"/>
          <w:lang w:val="uk-UA" w:eastAsia="ru-RU"/>
        </w:rPr>
        <w:t>3.</w:t>
      </w:r>
      <w:r w:rsidRPr="00CC091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CC0910">
        <w:rPr>
          <w:rFonts w:ascii="Times New Roman" w:eastAsia="Times New Roman" w:hAnsi="Times New Roman"/>
          <w:sz w:val="26"/>
          <w:szCs w:val="26"/>
          <w:lang w:val="uk-UA" w:eastAsia="ru-RU"/>
        </w:rPr>
        <w:t>Рішення набирає чинності з дня його оприлюднення на офіційному сайті селищної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</w:t>
      </w:r>
      <w:r w:rsidRPr="007E6D04">
        <w:rPr>
          <w:rFonts w:ascii="Times New Roman" w:eastAsiaTheme="minorHAnsi" w:hAnsi="Times New Roman"/>
          <w:sz w:val="28"/>
          <w:szCs w:val="28"/>
          <w:lang w:val="uk-UA" w:eastAsia="ar-SA"/>
        </w:rPr>
        <w:t>в газеті «Нове життя»</w:t>
      </w:r>
      <w:r w:rsidRPr="00CC0910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4223B4" w:rsidRPr="007E6D04" w:rsidRDefault="00EF3712" w:rsidP="007E6D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>4</w:t>
      </w:r>
      <w:r w:rsidR="002F7D65" w:rsidRPr="007E6D04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. </w:t>
      </w:r>
      <w:r w:rsidR="004223B4" w:rsidRPr="007E6D04">
        <w:rPr>
          <w:rFonts w:ascii="Times New Roman" w:hAnsi="Times New Roman"/>
          <w:sz w:val="28"/>
          <w:szCs w:val="28"/>
        </w:rPr>
        <w:t xml:space="preserve">Визнати </w:t>
      </w:r>
      <w:proofErr w:type="gramStart"/>
      <w:r w:rsidR="004223B4" w:rsidRPr="007E6D04">
        <w:rPr>
          <w:rFonts w:ascii="Times New Roman" w:hAnsi="Times New Roman"/>
          <w:sz w:val="28"/>
          <w:szCs w:val="28"/>
        </w:rPr>
        <w:t>такими</w:t>
      </w:r>
      <w:proofErr w:type="gramEnd"/>
      <w:r w:rsidR="004223B4" w:rsidRPr="007E6D04">
        <w:rPr>
          <w:rFonts w:ascii="Times New Roman" w:hAnsi="Times New Roman"/>
          <w:sz w:val="28"/>
          <w:szCs w:val="28"/>
        </w:rPr>
        <w:t>, що втрачають чинність</w:t>
      </w:r>
      <w:r w:rsidR="002D734B">
        <w:rPr>
          <w:rFonts w:ascii="Times New Roman" w:hAnsi="Times New Roman"/>
          <w:sz w:val="28"/>
          <w:szCs w:val="28"/>
          <w:lang w:val="uk-UA"/>
        </w:rPr>
        <w:t>,</w:t>
      </w:r>
      <w:r w:rsidR="004223B4" w:rsidRPr="007E6D04">
        <w:rPr>
          <w:rFonts w:ascii="Times New Roman" w:hAnsi="Times New Roman"/>
          <w:sz w:val="28"/>
          <w:szCs w:val="28"/>
        </w:rPr>
        <w:t xml:space="preserve"> з 01 січня 2022 року:</w:t>
      </w:r>
    </w:p>
    <w:p w:rsidR="00EF3712" w:rsidRPr="00C558F2" w:rsidRDefault="007E6D04" w:rsidP="007E6D04">
      <w:pPr>
        <w:pStyle w:val="HTML"/>
        <w:shd w:val="clear" w:color="auto" w:fill="FFFFFF"/>
        <w:tabs>
          <w:tab w:val="left" w:pos="56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1) </w:t>
      </w:r>
      <w:r w:rsidR="00EF3712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рішення </w:t>
      </w:r>
      <w:r w:rsidR="00EF3712">
        <w:rPr>
          <w:rFonts w:ascii="Times New Roman" w:eastAsiaTheme="minorHAnsi" w:hAnsi="Times New Roman" w:cs="Times New Roman"/>
          <w:sz w:val="28"/>
          <w:szCs w:val="28"/>
          <w:lang w:val="en-US" w:eastAsia="ar-SA"/>
        </w:rPr>
        <w:t>XIV</w:t>
      </w:r>
      <w:r w:rsidR="00EF3712" w:rsidRPr="00EF3712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</w:t>
      </w:r>
      <w:r w:rsidR="00EF3712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сесії Іванівської селищної ради </w:t>
      </w:r>
      <w:r w:rsidR="00EF3712">
        <w:rPr>
          <w:rFonts w:ascii="Times New Roman" w:eastAsiaTheme="minorHAnsi" w:hAnsi="Times New Roman" w:cs="Times New Roman"/>
          <w:sz w:val="28"/>
          <w:szCs w:val="28"/>
          <w:lang w:val="en-US" w:eastAsia="ar-SA"/>
        </w:rPr>
        <w:t>VII</w:t>
      </w:r>
      <w:r w:rsidR="00EF3712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скликання від </w:t>
      </w:r>
      <w:r w:rsidR="00EF3712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br/>
        <w:t>29 жовтня 2018 року № 427 «Про затвердження Правил благоустрою території смт. Іванівка та населених пунктів, що входять до юрисдикції Іванівської селищної ради»</w:t>
      </w:r>
      <w:r w:rsidR="00C558F2" w:rsidRPr="00C558F2">
        <w:rPr>
          <w:rFonts w:ascii="Times New Roman" w:eastAsiaTheme="minorHAnsi" w:hAnsi="Times New Roman" w:cs="Times New Roman"/>
          <w:sz w:val="28"/>
          <w:szCs w:val="28"/>
          <w:lang w:eastAsia="ar-SA"/>
        </w:rPr>
        <w:t>;</w:t>
      </w:r>
    </w:p>
    <w:p w:rsidR="004223B4" w:rsidRPr="007E6D04" w:rsidRDefault="00EF3712" w:rsidP="007E6D04">
      <w:pPr>
        <w:pStyle w:val="HTML"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2) </w:t>
      </w:r>
      <w:r w:rsidR="004223B4" w:rsidRPr="007E6D04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рішення </w:t>
      </w:r>
      <w:r w:rsidR="004223B4" w:rsidRPr="007E6D0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Дружбівської сільської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4223B4" w:rsidRPr="007E6D0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05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благоустрою на території с Дружбівка»</w:t>
      </w:r>
      <w:r w:rsidR="004223B4" w:rsidRPr="007E6D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23B4" w:rsidRDefault="00EF3712" w:rsidP="00EF37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lastRenderedPageBreak/>
        <w:t>3</w:t>
      </w:r>
      <w:r w:rsidR="007E6D04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XV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Агайманської сільської ради</w:t>
      </w:r>
      <w:r w:rsidRPr="00EF371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7F71B0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>14 липня 2016 року № 58 «Про затвердженя Правил благоустрою села Агаймани Агайманської сільської ради»</w:t>
      </w:r>
      <w:r w:rsidR="007F71B0" w:rsidRPr="007E6D04">
        <w:rPr>
          <w:rFonts w:ascii="Times New Roman" w:hAnsi="Times New Roman"/>
          <w:sz w:val="28"/>
          <w:szCs w:val="28"/>
          <w:lang w:val="uk-UA"/>
        </w:rPr>
        <w:t>;</w:t>
      </w:r>
    </w:p>
    <w:p w:rsidR="00EF3712" w:rsidRDefault="00EF3712" w:rsidP="00EF37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4) рішення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 w:rsid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Української сільської ради</w:t>
      </w:r>
      <w:r w:rsidRP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VI</w:t>
      </w:r>
      <w:r w:rsid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7F71B0">
        <w:rPr>
          <w:rFonts w:ascii="Times New Roman" w:eastAsiaTheme="minorHAnsi" w:hAnsi="Times New Roman"/>
          <w:sz w:val="28"/>
          <w:szCs w:val="28"/>
          <w:lang w:val="uk-UA" w:eastAsia="ar-SA"/>
        </w:rPr>
        <w:br/>
        <w:t>16 червня 2011 року № 49 «Про затвердження Правил благоустрою»</w:t>
      </w:r>
      <w:r w:rsidR="007F71B0" w:rsidRPr="007E6D04">
        <w:rPr>
          <w:rFonts w:ascii="Times New Roman" w:hAnsi="Times New Roman"/>
          <w:sz w:val="28"/>
          <w:szCs w:val="28"/>
          <w:lang w:val="uk-UA"/>
        </w:rPr>
        <w:t>;</w:t>
      </w:r>
    </w:p>
    <w:p w:rsidR="007F71B0" w:rsidRDefault="007F71B0" w:rsidP="00EF37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5) рішення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XXII</w:t>
      </w:r>
      <w:r w:rsidRP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>сесії Любимівської сільської ради</w:t>
      </w:r>
      <w:r w:rsidRP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VII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E10FC4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>20 червня 2019 року № 159 «Про затвердження Правил благоустрою на території сільської ради»</w:t>
      </w:r>
      <w:r w:rsidRPr="007E6D04">
        <w:rPr>
          <w:rFonts w:ascii="Times New Roman" w:hAnsi="Times New Roman"/>
          <w:sz w:val="28"/>
          <w:szCs w:val="28"/>
          <w:lang w:val="uk-UA"/>
        </w:rPr>
        <w:t>;</w:t>
      </w:r>
    </w:p>
    <w:p w:rsidR="007F71B0" w:rsidRDefault="007F71B0" w:rsidP="00EF37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6) рішення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XIII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сесії Першотравневої сільської ради</w:t>
      </w:r>
      <w:r w:rsidRPr="007F71B0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скликання від </w:t>
      </w:r>
      <w:r w:rsidR="00E10FC4">
        <w:rPr>
          <w:rFonts w:ascii="Times New Roman" w:eastAsiaTheme="minorHAnsi" w:hAnsi="Times New Roman"/>
          <w:sz w:val="28"/>
          <w:szCs w:val="28"/>
          <w:lang w:val="uk-UA" w:eastAsia="ar-SA"/>
        </w:rPr>
        <w:br/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>13 квітня 2007 року № 86 «Про затвердження Правил благоустрою на території Першотравневої сільської ради»</w:t>
      </w:r>
      <w:r w:rsidR="00D465A9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(зі змінами</w:t>
      </w:r>
      <w:bookmarkStart w:id="0" w:name="_GoBack"/>
      <w:bookmarkEnd w:id="0"/>
      <w:r w:rsidR="00D465A9">
        <w:rPr>
          <w:rFonts w:ascii="Times New Roman" w:eastAsiaTheme="minorHAnsi" w:hAnsi="Times New Roman"/>
          <w:sz w:val="28"/>
          <w:szCs w:val="28"/>
          <w:lang w:val="uk-UA" w:eastAsia="ar-SA"/>
        </w:rPr>
        <w:t>)</w:t>
      </w:r>
      <w:r w:rsidR="00212D5A" w:rsidRPr="007E6D04">
        <w:rPr>
          <w:rFonts w:ascii="Times New Roman" w:hAnsi="Times New Roman"/>
          <w:sz w:val="28"/>
          <w:szCs w:val="28"/>
          <w:lang w:val="uk-UA"/>
        </w:rPr>
        <w:t>;</w:t>
      </w:r>
    </w:p>
    <w:p w:rsidR="007F71B0" w:rsidRPr="007F71B0" w:rsidRDefault="007F71B0" w:rsidP="00EF37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7) рішення </w:t>
      </w:r>
      <w:r w:rsidR="00D465A9">
        <w:rPr>
          <w:rFonts w:ascii="Times New Roman" w:eastAsiaTheme="minorHAnsi" w:hAnsi="Times New Roman"/>
          <w:sz w:val="28"/>
          <w:szCs w:val="28"/>
          <w:lang w:val="uk-UA" w:eastAsia="ar-SA"/>
        </w:rPr>
        <w:t>ІІ сесії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Новодмитрівської сільської ради </w:t>
      </w:r>
      <w:r>
        <w:rPr>
          <w:rFonts w:ascii="Times New Roman" w:eastAsiaTheme="minorHAnsi" w:hAnsi="Times New Roman"/>
          <w:sz w:val="28"/>
          <w:szCs w:val="28"/>
          <w:lang w:val="en-US" w:eastAsia="ar-SA"/>
        </w:rPr>
        <w:t>V</w:t>
      </w:r>
      <w:r w:rsidRPr="00D465A9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ar-SA"/>
        </w:rPr>
        <w:t>скликання</w:t>
      </w:r>
      <w:r w:rsidR="00D465A9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від </w:t>
      </w:r>
      <w:r w:rsidR="00D465A9">
        <w:rPr>
          <w:rFonts w:ascii="Times New Roman" w:eastAsiaTheme="minorHAnsi" w:hAnsi="Times New Roman"/>
          <w:sz w:val="28"/>
          <w:szCs w:val="28"/>
          <w:lang w:val="uk-UA" w:eastAsia="ar-SA"/>
        </w:rPr>
        <w:br/>
        <w:t>19 квітня 2006 року № 18 «Про затвердженя Правил благоустрою на території Новодмитрівської сільської ради» (зі змінами).</w:t>
      </w:r>
    </w:p>
    <w:p w:rsidR="00CC0910" w:rsidRPr="00CC0910" w:rsidRDefault="00EF3712" w:rsidP="00CC091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CC0910" w:rsidRPr="00CC0910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виконанням </w:t>
      </w:r>
      <w:r w:rsidR="00212D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цього</w:t>
      </w:r>
      <w:r w:rsidR="00CC0910"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="00CC0910"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="00CC0910" w:rsidRPr="00CC09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 покласти на постійну комісію </w:t>
      </w:r>
      <w:r w:rsidR="00CC0910" w:rsidRPr="00CC0910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 Іванівської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7D65" w:rsidRPr="007E6D04" w:rsidRDefault="002F7D65" w:rsidP="007E6D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ar-SA"/>
        </w:rPr>
      </w:pPr>
      <w:r w:rsidRPr="007E6D04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</w:t>
      </w:r>
    </w:p>
    <w:p w:rsidR="007F71B0" w:rsidRDefault="007F71B0" w:rsidP="007E6D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DD2" w:rsidRPr="007E6D04" w:rsidRDefault="00247DD2" w:rsidP="007E6D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6D04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7E6D04">
        <w:rPr>
          <w:rFonts w:ascii="Times New Roman" w:hAnsi="Times New Roman"/>
          <w:sz w:val="28"/>
          <w:szCs w:val="28"/>
          <w:lang w:val="uk-UA"/>
        </w:rPr>
        <w:tab/>
      </w:r>
      <w:r w:rsidRPr="007E6D04">
        <w:rPr>
          <w:rFonts w:ascii="Times New Roman" w:hAnsi="Times New Roman"/>
          <w:sz w:val="28"/>
          <w:szCs w:val="28"/>
          <w:lang w:val="uk-UA"/>
        </w:rPr>
        <w:tab/>
      </w:r>
      <w:r w:rsidRPr="007E6D04">
        <w:rPr>
          <w:rFonts w:ascii="Times New Roman" w:hAnsi="Times New Roman"/>
          <w:sz w:val="28"/>
          <w:szCs w:val="28"/>
          <w:lang w:val="uk-UA"/>
        </w:rPr>
        <w:tab/>
      </w:r>
      <w:r w:rsidRPr="007E6D04">
        <w:rPr>
          <w:rFonts w:ascii="Times New Roman" w:hAnsi="Times New Roman"/>
          <w:sz w:val="28"/>
          <w:szCs w:val="28"/>
          <w:lang w:val="uk-UA"/>
        </w:rPr>
        <w:tab/>
      </w:r>
      <w:r w:rsidRPr="007E6D04">
        <w:rPr>
          <w:rFonts w:ascii="Times New Roman" w:hAnsi="Times New Roman"/>
          <w:sz w:val="28"/>
          <w:szCs w:val="28"/>
          <w:lang w:val="uk-UA"/>
        </w:rPr>
        <w:tab/>
      </w:r>
      <w:r w:rsidR="000828F4" w:rsidRPr="007E6D0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417B5" w:rsidRPr="007E6D04">
        <w:rPr>
          <w:rFonts w:ascii="Times New Roman" w:hAnsi="Times New Roman"/>
          <w:sz w:val="28"/>
          <w:szCs w:val="28"/>
          <w:lang w:val="uk-UA"/>
        </w:rPr>
        <w:t xml:space="preserve">                Віктор </w:t>
      </w:r>
      <w:r w:rsidRPr="007E6D04">
        <w:rPr>
          <w:rFonts w:ascii="Times New Roman" w:hAnsi="Times New Roman"/>
          <w:sz w:val="28"/>
          <w:szCs w:val="28"/>
          <w:lang w:val="uk-UA"/>
        </w:rPr>
        <w:t>Д</w:t>
      </w:r>
      <w:r w:rsidR="00F11100" w:rsidRPr="007E6D04">
        <w:rPr>
          <w:rFonts w:ascii="Times New Roman" w:hAnsi="Times New Roman"/>
          <w:sz w:val="28"/>
          <w:szCs w:val="28"/>
          <w:lang w:val="uk-UA"/>
        </w:rPr>
        <w:t>ЕБЕЛИЙ</w:t>
      </w: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D6CEC" w:rsidRDefault="000D6CEC" w:rsidP="000D6C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D6CEC" w:rsidSect="007E6D04">
          <w:headerReference w:type="default" r:id="rId11"/>
          <w:footerReference w:type="default" r:id="rId12"/>
          <w:pgSz w:w="11906" w:h="16838"/>
          <w:pgMar w:top="426" w:right="567" w:bottom="1134" w:left="1701" w:header="284" w:footer="709" w:gutter="0"/>
          <w:cols w:space="708"/>
          <w:titlePg/>
          <w:docGrid w:linePitch="360"/>
        </w:sectPr>
      </w:pPr>
    </w:p>
    <w:p w:rsidR="00021E8E" w:rsidRPr="007E6D04" w:rsidRDefault="00C26647" w:rsidP="007E6D04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lastRenderedPageBreak/>
        <w:t>ЗАТВЕРДЖЕНО</w:t>
      </w:r>
    </w:p>
    <w:p w:rsidR="007E6D04" w:rsidRPr="007E6D04" w:rsidRDefault="00C26647" w:rsidP="007E6D04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Р</w:t>
      </w:r>
      <w:r w:rsidR="00021E8E"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ішення </w:t>
      </w:r>
      <w:r w:rsidR="00CB291C"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___</w:t>
      </w:r>
      <w:r w:rsidR="00CB291C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021E8E"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сесії </w:t>
      </w:r>
    </w:p>
    <w:p w:rsidR="00021E8E" w:rsidRPr="007E6D04" w:rsidRDefault="00021E8E" w:rsidP="007E6D04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селищної ради</w:t>
      </w:r>
      <w:r w:rsidR="007E6D04"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Pr="007E6D04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VIII</w:t>
      </w:r>
      <w:r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скликання</w:t>
      </w:r>
    </w:p>
    <w:p w:rsidR="00021E8E" w:rsidRPr="007E6D04" w:rsidRDefault="00D15F57" w:rsidP="007E6D04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7E6D04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від ________ 2021 року № ____</w:t>
      </w:r>
    </w:p>
    <w:p w:rsidR="00021E8E" w:rsidRPr="007E6D04" w:rsidRDefault="00021E8E" w:rsidP="007E6D04">
      <w:pPr>
        <w:spacing w:after="0" w:line="240" w:lineRule="auto"/>
        <w:ind w:firstLine="576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0FC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Правила благоустрою</w:t>
      </w: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10FC4">
        <w:rPr>
          <w:rFonts w:ascii="Times New Roman" w:hAnsi="Times New Roman"/>
          <w:b/>
          <w:sz w:val="26"/>
          <w:szCs w:val="26"/>
          <w:lang w:val="uk-UA"/>
        </w:rPr>
        <w:t>на території населених пунктів</w:t>
      </w: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10FC4">
        <w:rPr>
          <w:rFonts w:ascii="Times New Roman" w:hAnsi="Times New Roman"/>
          <w:b/>
          <w:sz w:val="26"/>
          <w:szCs w:val="26"/>
          <w:lang w:val="uk-UA"/>
        </w:rPr>
        <w:t>Іванівської селищної територіальної громади</w:t>
      </w:r>
    </w:p>
    <w:p w:rsidR="00E10FC4" w:rsidRPr="00E10FC4" w:rsidRDefault="00E10FC4" w:rsidP="00E10FC4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10FC4" w:rsidRPr="00E10FC4" w:rsidRDefault="00212D5A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Загальні положення</w:t>
      </w: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0FC4" w:rsidRPr="00ED4AA0" w:rsidRDefault="00E10FC4" w:rsidP="00212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Правила благоустрою </w:t>
      </w:r>
      <w:r w:rsid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r w:rsidRP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території Іванівської селищної </w:t>
      </w:r>
      <w:r w:rsidR="00ED4AA0">
        <w:rPr>
          <w:rFonts w:ascii="Times New Roman" w:eastAsia="Times New Roman" w:hAnsi="Times New Roman"/>
          <w:sz w:val="24"/>
          <w:szCs w:val="24"/>
          <w:lang w:val="uk-UA" w:eastAsia="ru-RU"/>
        </w:rPr>
        <w:t>територіальної громади</w:t>
      </w:r>
      <w:r w:rsidRP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(далі – Правила) є регуляторним актом, яким встановлюється порядок благоустрою та утримання території, об’єктів благоустрою на території </w:t>
      </w:r>
      <w:r w:rsidR="00ED4AA0" w:rsidRP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Іванівської селищної </w:t>
      </w:r>
      <w:r w:rsidR="00ED4AA0">
        <w:rPr>
          <w:rFonts w:ascii="Times New Roman" w:eastAsia="Times New Roman" w:hAnsi="Times New Roman"/>
          <w:sz w:val="24"/>
          <w:szCs w:val="24"/>
          <w:lang w:val="uk-UA" w:eastAsia="ru-RU"/>
        </w:rPr>
        <w:t>територіальної громади</w:t>
      </w:r>
      <w:r w:rsidRPr="00ED4AA0">
        <w:rPr>
          <w:rFonts w:ascii="Times New Roman" w:eastAsia="Times New Roman" w:hAnsi="Times New Roman"/>
          <w:sz w:val="24"/>
          <w:szCs w:val="24"/>
          <w:lang w:val="uk-UA" w:eastAsia="ru-RU"/>
        </w:rPr>
        <w:t>, регулювання прав та обов’язків учасників правовідносин у сфері благоустрою, визначається комплекс заходів, необхідних для забезпечення чистоти і порядку на території селища та відповідних сел. Правила спрямовані на створення умов, сприятливих для життєдіяльності людини і є обов’язковими для виконання на всій території селища та відповідних сел, об`єднаннями громадян, підприємствами, установами, організаціями незалежно від форм власності і підпорядкування, їх керівниками, працівниками та громадянами.</w:t>
      </w:r>
    </w:p>
    <w:p w:rsidR="00E10FC4" w:rsidRPr="00E10FC4" w:rsidRDefault="00E10FC4" w:rsidP="00212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Об’єкти благоустрою території селища та відповідних </w:t>
      </w:r>
      <w:r w:rsidR="00ED4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сел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Правил, місцевих правил забудови, інших вимог, передбачених законодавством України.</w:t>
      </w:r>
    </w:p>
    <w:p w:rsidR="00E10FC4" w:rsidRPr="00E10FC4" w:rsidRDefault="00E10FC4" w:rsidP="00212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Повноваження  Іванівської селищної ради у сфері благоустрою визначені Законами України «Про місцеве самоврядування в Україні», «Про благоустрій населених пунктів», «Про органи самоорганізації населення», іншими законами та нормативно-правовими актами України, які регулюють правовідносини у сфері благоустрою населених пунктів.</w:t>
      </w:r>
    </w:p>
    <w:p w:rsidR="00E10FC4" w:rsidRPr="00E10FC4" w:rsidRDefault="00E10FC4" w:rsidP="00212D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Іванівська селищна рада</w:t>
      </w:r>
      <w:r w:rsidR="00FA5B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забезпечує вільний доступ населення, підприємств, установ, організацій незалежно від форм власності до цих Правил. Правила є відкритими та доступними.</w:t>
      </w:r>
    </w:p>
    <w:p w:rsidR="00E10FC4" w:rsidRPr="00E10FC4" w:rsidRDefault="00E10FC4" w:rsidP="00212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Правила забезпечують державні, громадські та приватні інтереси.</w:t>
      </w:r>
    </w:p>
    <w:p w:rsidR="00E10FC4" w:rsidRPr="00E10FC4" w:rsidRDefault="00E10FC4" w:rsidP="00212D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Правила розроблені на підставі Конституції України, Законів України «Про місцеве самоврядування в Україні», «Про благоустрій населених пунктів», «Про забезпечення санітарного та епідеміологічного благополуччя населення», «Про охорону навколишнього природного середовища», «Про відходи» та інших Законів України та  нормативно-правових актів України.</w:t>
      </w:r>
    </w:p>
    <w:p w:rsidR="00212D5A" w:rsidRDefault="00FA5B7D" w:rsidP="00212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A5B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Фінансування заходів із благоустрою на території Іванівської селищної територіальної громади здійснюється відповідно до </w:t>
      </w:r>
      <w:hyperlink r:id="rId13" w:tgtFrame="_blank" w:history="1">
        <w:r w:rsidRPr="00FA5B7D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статті 36</w:t>
        </w:r>
      </w:hyperlink>
      <w:r w:rsidRPr="00FA5B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Закону України «Про благоустрій населених пунктів».</w:t>
      </w:r>
      <w:bookmarkStart w:id="1" w:name="n21"/>
      <w:bookmarkEnd w:id="1"/>
    </w:p>
    <w:p w:rsidR="00212D5A" w:rsidRDefault="00FA5B7D" w:rsidP="00212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A5B7D">
        <w:rPr>
          <w:rFonts w:ascii="Times New Roman" w:eastAsia="Times New Roman" w:hAnsi="Times New Roman"/>
          <w:sz w:val="24"/>
          <w:szCs w:val="24"/>
          <w:lang w:val="uk-UA" w:eastAsia="ru-RU"/>
        </w:rPr>
        <w:t>Участь громадян у фінансуванні заходів із благоустрою на території Іванівської селищної територіальної громади здійснюється відповідно до статті 37 Закону України «Про благоустрій населених пунктів</w:t>
      </w:r>
      <w:r w:rsidRPr="00FA5B7D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bookmarkStart w:id="2" w:name="n22"/>
      <w:bookmarkEnd w:id="2"/>
    </w:p>
    <w:p w:rsidR="00FA5B7D" w:rsidRPr="00E10FC4" w:rsidRDefault="00FA5B7D" w:rsidP="00212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Правила містять загальнообов’язкові на території селища та відповідних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сел.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норми, запорушення яких винні особи притягуються до відповідальності, встановленої нормативно-правовими актами України.</w:t>
      </w:r>
    </w:p>
    <w:p w:rsidR="00FA5B7D" w:rsidRPr="00FA5B7D" w:rsidRDefault="00FA5B7D" w:rsidP="00FA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</w:p>
    <w:p w:rsidR="00E10FC4" w:rsidRPr="00E10FC4" w:rsidRDefault="00E10FC4" w:rsidP="00FA5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212D5A" w:rsidP="00212D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ІІ. 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Визначення термінів</w:t>
      </w:r>
    </w:p>
    <w:p w:rsidR="00E10FC4" w:rsidRPr="00E10FC4" w:rsidRDefault="00E10FC4" w:rsidP="00FA5B7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0FC4" w:rsidRPr="00E10FC4" w:rsidRDefault="00E10FC4" w:rsidP="00FA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У цих правилах наведені нижче терміни вживаються у такому значенні:</w:t>
      </w:r>
    </w:p>
    <w:p w:rsidR="00E10FC4" w:rsidRPr="00E10FC4" w:rsidRDefault="00E10FC4" w:rsidP="00FA5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</w:t>
      </w:r>
      <w:r w:rsidRPr="00E10F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рилегла територія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- територія, яка межує із об’єктом благоустрою (його частиною) або спорудою (тимчасовою спорудою), розташованою на об’єкті благоустрою по його периметру;</w:t>
      </w:r>
    </w:p>
    <w:p w:rsidR="00E10FC4" w:rsidRPr="00E10FC4" w:rsidRDefault="00E10FC4" w:rsidP="00FA5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Територія</w:t>
      </w:r>
      <w:r w:rsidR="00FA5B7D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- сукупність земельних ділянок, які</w:t>
      </w:r>
      <w:r w:rsidR="00FA5B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використовуються </w:t>
      </w:r>
      <w:r w:rsidR="00FA5B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 розміщення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об'єктів  благоустрою населенихпунктів:  парків,  скверів, бульварів, вулиць, провулків, узвозів,проїздів, шляхів, площ,  майданів, набережних,  прибудинкових територій, пляжів, кладовищ, рекреаційних, оздоровчих, навчальних, спортивних,  історико-культурних об'єктів, об'єктів промисловості, комунально-складських та інших об'єктів у межах населеного пункту; </w:t>
      </w:r>
    </w:p>
    <w:p w:rsidR="00E10FC4" w:rsidRPr="00E10FC4" w:rsidRDefault="00E10FC4" w:rsidP="00FA5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Утримання в належному  стані  території </w:t>
      </w:r>
      <w:r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-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використання її за призначенням відповідно до генерального плану  населеного  пункту, іншої  містобудівної  документації,  правил  благоустрою території населеного  пункту,  а  також  санітарне  очищення  території,  її озеленення,  </w:t>
      </w:r>
      <w:r w:rsidR="00FA5B7D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береження  та  відн</w:t>
      </w:r>
      <w:r w:rsidR="00212D5A">
        <w:rPr>
          <w:rFonts w:ascii="Times New Roman" w:eastAsia="Times New Roman" w:hAnsi="Times New Roman"/>
          <w:sz w:val="24"/>
          <w:szCs w:val="24"/>
          <w:lang w:val="uk-UA" w:eastAsia="ru-RU"/>
        </w:rPr>
        <w:t>овлення  об'єктів  благоустрою.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212D5A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ІІІ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Права та обов’язки громадян у сфері благоустрою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E10FC4" w:rsidRPr="00E10FC4" w:rsidRDefault="00E10FC4" w:rsidP="00E10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Громадяни у сфері благоустрою території Іванівської селищної </w:t>
      </w:r>
      <w:r w:rsidR="009D1E8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територіальної громади</w:t>
      </w:r>
      <w:r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мають право: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користуватись об’єктами благоустрою;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" w:name="o147"/>
      <w:bookmarkEnd w:id="3"/>
      <w:r w:rsidRPr="00212D5A">
        <w:rPr>
          <w:rFonts w:ascii="Times New Roman" w:eastAsia="Times New Roman" w:hAnsi="Times New Roman"/>
          <w:sz w:val="24"/>
          <w:szCs w:val="24"/>
          <w:lang w:val="uk-UA" w:eastAsia="ru-RU"/>
        </w:rPr>
        <w:t>2)</w:t>
      </w:r>
      <w:r w:rsidR="00E10FC4" w:rsidRPr="00212D5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вносити на розгляд Іванівської селищної ради  пропозиції з питань благоустрою;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отримувати в установленому законом порядку повну та достовірну інформацію про затвердження правил благоустрою території та внесення до них змін, а також роз’яснення їх змісту;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брати участь у здійсненні заходів з благоустрою території, озелененні та утриманні в належному стані садиб, дворів, парків, площ , вулиць, кладовищ , братських могил, обладнанні спортивних майданчиків, ремонті шляхів і тротуарів, інших об’єктів благоустрою;  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4" w:name="o148"/>
      <w:bookmarkStart w:id="5" w:name="o149"/>
      <w:bookmarkEnd w:id="4"/>
      <w:bookmarkEnd w:id="5"/>
      <w:r>
        <w:rPr>
          <w:rFonts w:ascii="Times New Roman" w:eastAsia="Times New Roman" w:hAnsi="Times New Roman"/>
          <w:sz w:val="24"/>
          <w:szCs w:val="24"/>
          <w:lang w:val="uk-UA" w:eastAsia="ru-RU"/>
        </w:rPr>
        <w:t>5)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вимагати негайного виконання робіт з благоустрою території </w:t>
      </w:r>
      <w:r w:rsidR="009D1E80"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Іванівської селищної територіальної громади </w:t>
      </w:r>
      <w:r w:rsidR="00E10FC4"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в разі, якщо невиконання таких робіт м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оже завдати шкоди життю, здоров`ю або майну громадян;</w:t>
      </w:r>
    </w:p>
    <w:p w:rsidR="00E10FC4" w:rsidRPr="00E10FC4" w:rsidRDefault="00212D5A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звертатись до суду з позовом про відшкодування шкоди заподіяної майну чи здоров`ю громадян внаслідок дій чи бездіяльності балансоутримувача об’єктів благоустрою.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Громадяни у сфері благоустрою зобов’язані: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утримувати в належному стані закріплені за ними в установленому порядку території;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дотримуватись правил благоустрою території </w:t>
      </w:r>
      <w:r w:rsidR="009D1E80"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Іванівської селищної територіальної громади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 порушувати права та законні інтереси інших суб’єктів у сфері благоустрою селища та відповідних населених пунктів;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відшкодовувати в установленому порядку збитки, завдані порушенням законодавства з питань благоустрою селища та відповідних населених пунктів;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вносити в установленому порядку плату за користування послугами з вивезення побутових відходів;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допускати  на  об’єкти  благоустрою, що перебувають у їх власності або користуванні, аварійно-рятувальні та інші служби для здійснення   заходів   щодо  запобігання  і  ліквідації  наслідків надзвичайних   ситуацій   техногенного  та  природного  характеру. 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B7328C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="00E10FC4"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Права та обов’язки підприємств, установ та організацій у сфері благоустрою населених пунктів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Підприємства, установи та організації у сфері благоустрою мають такі права: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брати участь у розробленні планів соціально-економічного розвитку селища та відповідних населених пунктів, та заходів з благоустрою їх територій;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брати участь у обговоренні проектів законодавчих та інших нормативно-правових актів благоустрою селища та відповідних населених пунктів;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вимагати зупинення робіт, що виконуються з порушенням правил благоустрою території селища та населених пунктів</w:t>
      </w:r>
      <w:r w:rsid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або призводять до її нецільового використання;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вимагати  негайного  виконання робіт з благоустрою в разі, якщоневиконання таких робіт може завдати шкоду життю або здоров'ю громадян, їх майну та майну юридичної особи;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вносити на розгляд Іванівської селищної ради пропозиції щодо поліпшення благоустрою території селища та відповідних населених пунктів.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 Підприємства, установи та організації у сфері благоустрою зобов’язані: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утримувати  в  належному  стані  об’єкти  благоустрою (їх частини),  що перебувають у їх власності або користуванні, а також визначену  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даними П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равилами    прилеглу  до  цих  об’єктів  територію;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утримувати  в належному стані закріплені за ними на умовах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br/>
        <w:t>договору з балансоутримувачем об'єкти благоустрою (їх частини);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усувати на закріплених за ними  об'єктах  благоустрою  (їх частинах)  за  власний рахунок та в установлені строки пошкодження інженерних мереж або наслідки аварій, що сталися з їх вини;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B7328C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проводити  згідно  з   планами,   затвердженими   органами державної влади, органами місцевого самоврядування, інвентаризацію та паспортизацію закріплених  за  ними  об'єктів  благоустрою  (їх частин),  що  здійснюються  у  порядку,  затвердженому центральним органом  виконавчої  влади,  що  забезпечує  формування  державної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br/>
        <w:t>політики у сфері житлово-комунального господарства;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5)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 процесі  утримання  об'єктів  благоустрою  (їх  частин) дотримуватися  відповідних  технологій  щодо  їх  експлуатації  та ремонту,    регулярно    здійснювати   заходи   щодо   запобігання передчасному зносу об'єктів,  забезпечення умов функціонування  та утримання їх у чистоті й належному стані; 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відшкодовувати   збитки   та   іншу  шкоду,  завдану  ними внаслідок порушення законодавства з питань благоустрою та  охорони навколишнього   природного  середовища,  в  порядку  та  розмірах, установлених законодавством України; </w:t>
      </w: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7)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10FC4"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допускати  на  об’єкти  благоустрою,  що перебувають у їх власності або користуванні, аварійно-рятувальні та інші служби для здійснення   заходів   щодо  запобігання  і  ліквідації  наслідків надзвичайних   ситуацій   техногенного  та  природного  характеру. 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B7328C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здійснення благоустрою та утримання територій об’єктів благоустрою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n24"/>
      <w:bookmarkEnd w:id="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1. Благоустрій територій здійснюється з урахуванням особливостей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територій відповідно до вимог законодавства та нормативно-технічних документів.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7" w:name="n25"/>
      <w:bookmarkEnd w:id="7"/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Проектування та будівництво об’єктів будівництва на об’єктах благоустрою здійснюється відповідно до вимог законодавства у сфері містобудівної діяльності,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4" w:tgtFrame="_blank" w:history="1">
        <w:r w:rsidRPr="009D1E80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Закону України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 оцінку впливу на довкілля», а також ДБН Б.2.2-5:2011 «Планування та забудова міст, селищ і функціональних територій. </w:t>
      </w:r>
      <w:r w:rsidRPr="00212D5A">
        <w:rPr>
          <w:rFonts w:ascii="Times New Roman" w:eastAsia="Times New Roman" w:hAnsi="Times New Roman"/>
          <w:sz w:val="24"/>
          <w:szCs w:val="24"/>
          <w:lang w:val="uk-UA" w:eastAsia="ru-RU"/>
        </w:rPr>
        <w:t>Благоустрій територій».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8" w:name="n26"/>
      <w:bookmarkEnd w:id="8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2. Утримання об’єктів благоустрою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статті 15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благоустрій населених пунктів» та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6" w:anchor="n16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Порядку проведення ремонту та утримання об’єктів благоустрою населених пунктів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затвердженого наказом Державного комітету України з питань житлово-комунального господарства від 23 вересня 2003 року № 154, зареєстрованого в Міністерстві юстиції України 12 лютого 2004 року за № 189/8788.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9" w:name="n27"/>
      <w:bookmarkEnd w:id="9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Благоустрій та утримання парків (лісопарків,  парків культури і відпочинку, спортивних, дитячих, меморіальних та інших (далі - парків), рекреаційних зон, скверів і майданчиків здійснюється відповідно до планів, розроблених балансоутримувачем чи підприємством, що здійснює утримання об’єктів благоустрою, та затверджених  рішенням Іванівської селищної ради, а об’єкти, які перебувають у приватній власності, - його власником.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0" w:name="n28"/>
      <w:bookmarkStart w:id="11" w:name="n29"/>
      <w:bookmarkEnd w:id="10"/>
      <w:bookmarkEnd w:id="11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3. Благоустрій та утримання у належному стані парків, рекреаційних зон, садів, скверів і розташованих на їхніх територіях майданчиків для дозвілля здійснюється з дотриманням вимог Законів України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7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«Про благоустрій населених пунктів»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8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«Про охорону навколишнього природного середовища»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9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«Про оцінку впливу на довкілля»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а також:</w:t>
      </w:r>
    </w:p>
    <w:bookmarkStart w:id="12" w:name="n30"/>
    <w:bookmarkEnd w:id="12"/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0880-06"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 утримання зелених насаджень у населених пунктах України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будівництва, архітектури та житлово-комунального господарства України від 10 квітня 2006 року № 105, зареєстрованих у Міністерстві юстиції України 27 липня 2006 року за № 880/12754;</w:t>
      </w:r>
    </w:p>
    <w:bookmarkStart w:id="13" w:name="n31"/>
    <w:bookmarkEnd w:id="13"/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0405-06"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 будови і безпечної експлуатації атракціонної техніки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№ 110, зареєстрованих у Міністерстві юстиції України 07 квітня 2006 року за № 405/12279;</w:t>
      </w:r>
    </w:p>
    <w:bookmarkStart w:id="14" w:name="n32"/>
    <w:bookmarkEnd w:id="14"/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0252-15/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paran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14"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14"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 пожежної безпеки в Україні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252/26697;</w:t>
      </w:r>
    </w:p>
    <w:bookmarkStart w:id="15" w:name="n33"/>
    <w:bookmarkEnd w:id="15"/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0457-11"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Державних санітарних норм та правил утримання територій населених місць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 457/19195;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n34"/>
      <w:bookmarkEnd w:id="1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ДБН В.2.3-5-2017 «Вулиці та дороги населених пункті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n35"/>
      <w:bookmarkEnd w:id="17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інших нормативно-правових актів та нормативно-технічних документі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FC4" w:rsidRPr="009D1E80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8" w:name="n36"/>
      <w:bookmarkEnd w:id="18"/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4. Благоустрій рекреаційних зон, що використовуються для організованого масового відпочинку та купання, здійснюється із дотриманням вимог нормативно-технічних документів, якими визначаються гігієнічні вимоги до зон рекреації водних об’єктів.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9" w:name="n37"/>
      <w:bookmarkStart w:id="20" w:name="n38"/>
      <w:bookmarkEnd w:id="19"/>
      <w:bookmarkEnd w:id="20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Не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допускається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знищення чи пошкодження елементів благоустрою на територіях парків, рекреаційних зон, садів, скверів і майданчиків.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1" w:name="n39"/>
      <w:bookmarkStart w:id="22" w:name="n40"/>
      <w:bookmarkEnd w:id="21"/>
      <w:bookmarkEnd w:id="22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6. Кількість урн для сміття на територіях парків, рекреаційних зон, садів, скверів і розташованих на їхніх територіях майданчиків для дозвілля встановлюють з розрахунку одна урна на 800 м</w:t>
      </w:r>
      <w:r w:rsidRPr="00E10FC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</w:t>
      </w:r>
      <w:r w:rsidRPr="00E10FC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uk-UA" w:eastAsia="ru-RU"/>
        </w:rPr>
        <w:t>2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площі.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головних алеях парку відстань між урнами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повинна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не більше ніж 40 м. </w:t>
      </w:r>
    </w:p>
    <w:p w:rsid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Біля кожної тимчасової споруди торговельного, побутового, соціально-культурного чи іншого призначення для здійснення підприємницької діяльності встановлюють урну для сміття місткістю не менше ніж 0,01 м</w:t>
      </w:r>
      <w:r w:rsidRPr="00E10FC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uk-UA" w:eastAsia="ru-RU"/>
        </w:rPr>
        <w:t>3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0927" w:rsidRPr="00570927" w:rsidRDefault="00570927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70927">
        <w:rPr>
          <w:rFonts w:ascii="Times New Roman" w:hAnsi="Times New Roman"/>
          <w:sz w:val="24"/>
          <w:szCs w:val="24"/>
          <w:shd w:val="clear" w:color="auto" w:fill="FFFFFF"/>
        </w:rPr>
        <w:t xml:space="preserve">Кількість контейнерів для сміття на господарських майданчиках парків, рекреаційних зон, садів, скверів і майданчиків визначається за показником середнього утворення </w:t>
      </w:r>
      <w:proofErr w:type="gramStart"/>
      <w:r w:rsidRPr="00570927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570927">
        <w:rPr>
          <w:rFonts w:ascii="Times New Roman" w:hAnsi="Times New Roman"/>
          <w:sz w:val="24"/>
          <w:szCs w:val="24"/>
          <w:shd w:val="clear" w:color="auto" w:fill="FFFFFF"/>
        </w:rPr>
        <w:t>ідходів за три дні.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3" w:name="n41"/>
      <w:bookmarkStart w:id="24" w:name="n45"/>
      <w:bookmarkEnd w:id="23"/>
      <w:bookmarkEnd w:id="2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7. Благоустрій територій об’єктів культурної спадщини здійснюється відповідно до</w:t>
      </w:r>
      <w:bookmarkStart w:id="25" w:name="n46"/>
      <w:bookmarkEnd w:id="25"/>
      <w:r w:rsidR="005709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hyperlink r:id="rId20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Законів України</w:t>
        </w:r>
      </w:hyperlink>
      <w:r w:rsidR="00570927" w:rsidRPr="00570927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 благоустрій населених пунктів», </w:t>
      </w:r>
      <w:bookmarkStart w:id="26" w:name="n47"/>
      <w:bookmarkEnd w:id="26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«Про охорону культурної спадщини» та інших нормативно-правових актів.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7" w:name="n48"/>
      <w:bookmarkStart w:id="28" w:name="n55"/>
      <w:bookmarkStart w:id="29" w:name="n56"/>
      <w:bookmarkEnd w:id="27"/>
      <w:bookmarkEnd w:id="28"/>
      <w:bookmarkEnd w:id="29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8. Утримання та ремонт об’єктів благоустрою вулично-дорожньої мережі населених пунктів здійснюється з дотриманням вимог</w:t>
      </w:r>
      <w:bookmarkStart w:id="30" w:name="n57"/>
      <w:bookmarkEnd w:id="3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/3353-12"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Законів України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«Про дорожній рух»,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«Про автомобільні дороги», а також:</w:t>
      </w:r>
    </w:p>
    <w:bookmarkStart w:id="31" w:name="n59"/>
    <w:bookmarkEnd w:id="31"/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"http://zakon3.rada.gov.ua/laws/show/198-94-%D0%BF"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Єдиних правил ремонту і утримання автомобільних доріг, вулиць, залізничних переїздів, правил користування ними та охорони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Кабінету Міні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ів України від 30 березня 1994 року № 198;</w:t>
      </w:r>
    </w:p>
    <w:bookmarkStart w:id="32" w:name="n60"/>
    <w:bookmarkEnd w:id="32"/>
    <w:p w:rsidR="00E10FC4" w:rsidRPr="009D1E80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0365-12/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paran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13"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13"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Технічних правил ремонту і утримання вулиць та доріг населених пунктів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регіонального розвитку, будівництва та житлово-комунального господарства України від 14 лютого 2012 року № 54, зареєстрованих у Міністерстві юстиції України 05 березня 2012 року за № 365/20678;</w:t>
      </w:r>
    </w:p>
    <w:bookmarkStart w:id="33" w:name="n61"/>
    <w:bookmarkEnd w:id="33"/>
    <w:p w:rsidR="00E10FC4" w:rsidRPr="009D1E80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0252-15/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paran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14"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n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>14"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Правил пожежної безпеки в Україні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252/26697;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n62"/>
      <w:bookmarkStart w:id="35" w:name="n63"/>
      <w:bookmarkEnd w:id="34"/>
      <w:bookmarkEnd w:id="3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ДСТУ 3587-97 «Безпека дорожнього руху. Автомобільні дороги, вулиці та залізничні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пере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їзди. Вимоги до експлуатаційного стану»;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n64"/>
      <w:bookmarkEnd w:id="3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ДБН В.2.3-5-2017 «Вулиці та дороги населених пункті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7" w:name="n65"/>
      <w:bookmarkEnd w:id="37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Власник або балансоутримувач об’єкта благоустрою вулично-дорожньої мережі населеного пункту забезпечує утримання такого об’єкта з необхідною кількістю  </w:t>
      </w:r>
      <w:r w:rsidRPr="00212D5A">
        <w:rPr>
          <w:rFonts w:ascii="Times New Roman" w:eastAsia="Times New Roman" w:hAnsi="Times New Roman"/>
          <w:sz w:val="24"/>
          <w:szCs w:val="24"/>
          <w:lang w:val="uk-UA" w:eastAsia="ru-RU"/>
        </w:rPr>
        <w:t>посипних матеріалів та реагентів.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8" w:name="n66"/>
      <w:bookmarkEnd w:id="38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10. Озеленення об’єктів благоустрою вулично-дорожньої мережі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1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Правил утримання зелених насаджень у населених пунктах України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будівництва, архітектури та житлово-комунального господарства України від 10 квітня 2006 року № 105, зареєстрованих у Міністерстві юстиції України 27 липня 2006 року за № 880/12754.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9" w:name="n67"/>
      <w:bookmarkEnd w:id="39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11. Суб’єкти господарської діяльності, які є власниками земельних ділянок та/або землекористувачами, а також власники та/або користувачі тимчасових споруд, що розташовані в межах «червоних ліній» вулиць і доріг, зобов’язані на закріпленій території: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n68"/>
      <w:bookmarkEnd w:id="4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забезпечувати утримання та ремонт відповідної території;</w:t>
      </w:r>
    </w:p>
    <w:p w:rsidR="00E10FC4" w:rsidRPr="009D1E80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41" w:name="n69"/>
      <w:bookmarkEnd w:id="41"/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утримувати та забезпечувати належний технічний стан охоронної зони інженерних комунікацій, обладнання, споруд та інших елементів дорожніх об’єктів, що використовуються, відповідно до їх функціонального призначення;</w:t>
      </w:r>
    </w:p>
    <w:p w:rsidR="00E10FC4" w:rsidRPr="009D1E80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42" w:name="n70"/>
      <w:bookmarkEnd w:id="42"/>
      <w:r w:rsidRPr="009D1E80">
        <w:rPr>
          <w:rFonts w:ascii="Times New Roman" w:eastAsia="Times New Roman" w:hAnsi="Times New Roman"/>
          <w:sz w:val="24"/>
          <w:szCs w:val="24"/>
          <w:lang w:val="uk-UA" w:eastAsia="ru-RU"/>
        </w:rPr>
        <w:t>у разі виявлення небезпечних умов в експлуатації споруд і об’єктів, аварій і руйнувань, що призвели до виникнення перешкод у дорожньому русі або загрожують збереженню елементів дорожніх об’єктів, негайно повідомляти власників дорожніх об’єктів або уповноважених ними органів, а також територіальний орган або підрозділ Національної поліції України;</w:t>
      </w:r>
    </w:p>
    <w:p w:rsidR="00E10FC4" w:rsidRPr="00E10FC4" w:rsidRDefault="00E10FC4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n71"/>
      <w:bookmarkEnd w:id="43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дотримуватись вимог норм і правил щодо охорони дорожніх об’єкті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n72"/>
      <w:bookmarkEnd w:id="4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12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межах «червоних ліній» вулиць і доріг забороняється: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n73"/>
      <w:bookmarkEnd w:id="4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розміщувати споруди та об’єкти;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n74"/>
      <w:bookmarkEnd w:id="4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смітити, псувати дорожнє покриття, обладнання, зелені насадження;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n75"/>
      <w:bookmarkEnd w:id="4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спалювати сміття, опале листя та інші відходи, складати їх для тривалого зберігання;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n76"/>
      <w:bookmarkStart w:id="49" w:name="n77"/>
      <w:bookmarkEnd w:id="48"/>
      <w:bookmarkEnd w:id="4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встановлювати намети;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n78"/>
      <w:bookmarkEnd w:id="5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випасати худобу та </w:t>
      </w:r>
      <w:proofErr w:type="gramStart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ійську птицю;</w:t>
      </w:r>
    </w:p>
    <w:p w:rsidR="00E10FC4" w:rsidRPr="00E10FC4" w:rsidRDefault="00E253EA" w:rsidP="009D1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n79"/>
      <w:bookmarkEnd w:id="5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скидати сніг.</w:t>
      </w:r>
    </w:p>
    <w:p w:rsidR="00E10FC4" w:rsidRPr="00E10FC4" w:rsidRDefault="00E10FC4" w:rsidP="009D1E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52" w:name="n80"/>
      <w:bookmarkEnd w:id="52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Місця проведення дорожніх робіт з утримання або ремонту об’єкті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благоустрою на вулично-дорожній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мереж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 повинні мати відповідне огородження, тимчасові дорожні знаки та належне освітлення в нічний час.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53" w:name="n81"/>
      <w:bookmarkEnd w:id="5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14. Усі дорожні об’єкти згідно з їх класифікацією та значенням підлягають інвентаризації, технічному обліку власниками дорожніх об’єктів або уповноваженими ними органами.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n82"/>
      <w:bookmarkEnd w:id="5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15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Розміри, форма та розміщення дорожніх знаків повинні відповідати вимогам </w:t>
      </w:r>
      <w:hyperlink r:id="rId22" w:anchor="n16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дорожнього руху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Кабінету Міні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ів України від 10 жовтня 2001 року № 1306 (далі - Правила дорожнього руху), та ДСТУ 4100-2014 «Знаки дорожні. Загальні технічні умови. Правила застосування».</w:t>
      </w:r>
    </w:p>
    <w:p w:rsidR="00E10FC4" w:rsidRPr="00E10FC4" w:rsidRDefault="00E10FC4" w:rsidP="00C240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n83"/>
      <w:bookmarkEnd w:id="5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Розміри, форма та колі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дорожньої розмітки повинні відповідати вимогам </w:t>
      </w:r>
      <w:hyperlink r:id="rId23" w:anchor="n16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дорожнього руху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 та ДСТУ 2587:2010 «Безпека дорожнього руху. Розмітка дорожня. Загальні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ічні вимоги. Методи контролювання. Правила застосування».</w:t>
      </w:r>
    </w:p>
    <w:p w:rsidR="00C240B9" w:rsidRPr="00C240B9" w:rsidRDefault="00C240B9" w:rsidP="00C24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bookmarkStart w:id="56" w:name="n84"/>
      <w:bookmarkStart w:id="57" w:name="n85"/>
      <w:bookmarkEnd w:id="56"/>
      <w:bookmarkEnd w:id="57"/>
      <w:r w:rsidRPr="00C240B9">
        <w:rPr>
          <w:rFonts w:ascii="Times New Roman" w:eastAsia="Times New Roman" w:hAnsi="Times New Roman"/>
          <w:sz w:val="24"/>
          <w:szCs w:val="24"/>
          <w:lang w:val="uk-UA" w:eastAsia="ru-RU"/>
        </w:rPr>
        <w:t>Дорожні огородження мають відповідати вимогам ДСТУ Б В.2.3 – 25:2009 «Огородження дорожнє тросового типу. Загальні технічні умови», ДСТУ 8751:2017 «Безпека дорожнього руху. Огородження дорожні і напрямні пристрої. Правила використання. Загальні технічні вимоги», ДСТУ Б В.2.3-10-2003 «Огородження дорожнє парапетного типу. Загальні технічні умови», ДСТУ Б В.2.3-11-2004 «Огородження дорожнє перильного типу. Загальні технічні умови», ДСТУ Б В.2.3-12-2004 «Огородження дорожнє металеве бар’єрного типу. Загальні технічні умови», ДСТУ 7168:2010 «Безпека дорожнього руху. Огородження дорожні тимчасові. Загальні технічні умови».</w:t>
      </w:r>
      <w:r w:rsidR="00573102" w:rsidRPr="00D465A9">
        <w:rPr>
          <w:color w:val="333333"/>
          <w:shd w:val="clear" w:color="auto" w:fill="FFFFFF"/>
          <w:lang w:val="uk-UA"/>
        </w:rPr>
        <w:t xml:space="preserve"> </w:t>
      </w:r>
    </w:p>
    <w:p w:rsidR="00E10FC4" w:rsidRPr="00E10FC4" w:rsidRDefault="00E10FC4" w:rsidP="00C240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58" w:name="n86"/>
      <w:bookmarkEnd w:id="58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 w:rsidRPr="00C240B9">
        <w:rPr>
          <w:rFonts w:ascii="Times New Roman" w:eastAsia="Times New Roman" w:hAnsi="Times New Roman"/>
          <w:sz w:val="24"/>
          <w:szCs w:val="24"/>
          <w:lang w:val="uk-UA" w:eastAsia="ru-RU"/>
        </w:rPr>
        <w:t>. Обмеження або заборона дорожнього руху під час виконання робіт на автомобільних дорогах, вулицях, здійснюється відповідно до вимог Законів України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4" w:tgtFrame="_blank" w:history="1">
        <w:r w:rsidRPr="00C240B9">
          <w:rPr>
            <w:rFonts w:ascii="Times New Roman" w:eastAsia="Times New Roman" w:hAnsi="Times New Roman"/>
            <w:sz w:val="24"/>
            <w:szCs w:val="24"/>
            <w:lang w:val="uk-UA" w:eastAsia="ru-RU"/>
          </w:rPr>
          <w:t>«Про дорожній рух»</w:t>
        </w:r>
      </w:hyperlink>
      <w:r w:rsidRPr="00C240B9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5" w:tgtFrame="_blank" w:history="1">
        <w:r w:rsidRPr="00C240B9">
          <w:rPr>
            <w:rFonts w:ascii="Times New Roman" w:eastAsia="Times New Roman" w:hAnsi="Times New Roman"/>
            <w:sz w:val="24"/>
            <w:szCs w:val="24"/>
            <w:lang w:val="uk-UA" w:eastAsia="ru-RU"/>
          </w:rPr>
          <w:t>«Про автомобільні дороги»</w:t>
        </w:r>
      </w:hyperlink>
      <w:r w:rsidRPr="00C240B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59" w:name="n87"/>
      <w:bookmarkEnd w:id="59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17. Утримання штучних споруд вулично-дорожньої мережі здійснюється з додержанням вимог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6" w:anchor="n13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Технічних правил ремонту і утримання вулиць та доріг населених пунктів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регіонального розвитку, будівництва та житлово-комунального господарства України від 14 лютого 2012 року № 54, зареєстрованих у Міністерстві юстиції України 05 березня 2012 року за № 365/20678, та нормативно-технічних документів.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n88"/>
      <w:bookmarkEnd w:id="6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Обстеження мості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і труб здійснюється з дотриманням вимог законодавства та ДБН В 2.3-6-2009 «Споруди транспорту. Мости та труби. Обстеження та випробування».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n89"/>
      <w:bookmarkEnd w:id="61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На територіях автостоянок забезпечується додержання </w:t>
      </w:r>
      <w:hyperlink r:id="rId27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Державних санітарних норм та правил утримання територій населених місць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 457/19195, вимог цих 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равил, встановленого порядку паркування.</w:t>
      </w:r>
      <w:proofErr w:type="gramEnd"/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62" w:name="n90"/>
      <w:bookmarkEnd w:id="62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Утримання у належному стані територій автостоянок здійснюють із дотриманням вимог </w:t>
      </w:r>
      <w:hyperlink r:id="rId28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зберігання транспортних засобів на автостоянках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Кабінету Міні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ів України від 22 січня 1996 року № 115, </w:t>
      </w:r>
      <w:hyperlink r:id="rId29" w:anchor="n13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паркування транспортних засобів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Кабінету Міністрів України від 03 грудня 2009 року № 1342, та </w:t>
      </w:r>
      <w:hyperlink r:id="rId30" w:anchor="n14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пожежної безпеки в Україні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3" w:name="n91"/>
      <w:bookmarkEnd w:id="6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Роботи з утримання в належному стані територій автостоянок включають:</w:t>
      </w:r>
    </w:p>
    <w:p w:rsidR="00E10FC4" w:rsidRPr="00E10FC4" w:rsidRDefault="00E10FC4" w:rsidP="00570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4" w:name="n92"/>
      <w:bookmarkEnd w:id="64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очищення, відновлення і заміну дорожніх знаків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належне утримання дорожньої розмітки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ісць для стоянки або паркування;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65" w:name="n93"/>
      <w:bookmarkStart w:id="66" w:name="n95"/>
      <w:bookmarkStart w:id="67" w:name="n102"/>
      <w:bookmarkEnd w:id="65"/>
      <w:bookmarkEnd w:id="66"/>
      <w:bookmarkEnd w:id="67"/>
      <w:r>
        <w:rPr>
          <w:color w:val="333333"/>
        </w:rPr>
        <w:t xml:space="preserve">систематичне очищення території та під’їзних шляхів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ід пилу, сміття та листя шляхом їх підмітання та миття;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68" w:name="n94"/>
      <w:bookmarkEnd w:id="68"/>
      <w:r>
        <w:rPr>
          <w:color w:val="333333"/>
        </w:rPr>
        <w:t xml:space="preserve">забезпечення постійного очищення території та під’їзних шляхів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ід снігу, починаючи з початку снігопаду, та від ожеледі, починаючи з моменту її виникнення, і обробки їх фрикційними та іншими протиожеледними матеріалами;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утримання та поточний ремонт дорожнього покриття і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ід’їзних шляхів, а також систем поверхневого водовідведення у межах території (у разі наявності);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69" w:name="n96"/>
      <w:bookmarkEnd w:id="69"/>
      <w:r>
        <w:rPr>
          <w:color w:val="333333"/>
        </w:rPr>
        <w:t xml:space="preserve">забезпечення функціонування паркувальних автоматів, в’їзних та виїзних терміналів (очищення, миття, фарбування, відновлення їх роботи, заміна окремих деталей, планові обстеження, нагляд за справністю, їх </w:t>
      </w:r>
      <w:proofErr w:type="gramStart"/>
      <w:r>
        <w:rPr>
          <w:color w:val="333333"/>
        </w:rPr>
        <w:t>техн</w:t>
      </w:r>
      <w:proofErr w:type="gramEnd"/>
      <w:r>
        <w:rPr>
          <w:color w:val="333333"/>
        </w:rPr>
        <w:t>ічна підтримка та програмне забезпечення);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70" w:name="n97"/>
      <w:bookmarkEnd w:id="70"/>
      <w:r>
        <w:rPr>
          <w:color w:val="333333"/>
        </w:rPr>
        <w:lastRenderedPageBreak/>
        <w:t>забезпечення утримання та належного функціонування засобі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та обладнання зовнішнього освітлення території;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71" w:name="n98"/>
      <w:bookmarkEnd w:id="71"/>
      <w:r>
        <w:rPr>
          <w:color w:val="333333"/>
        </w:rPr>
        <w:t xml:space="preserve">утримання </w:t>
      </w:r>
      <w:proofErr w:type="gramStart"/>
      <w:r>
        <w:rPr>
          <w:color w:val="333333"/>
        </w:rPr>
        <w:t>контрольно-пропускного</w:t>
      </w:r>
      <w:proofErr w:type="gramEnd"/>
      <w:r>
        <w:rPr>
          <w:color w:val="333333"/>
        </w:rPr>
        <w:t xml:space="preserve"> пункту, приміщення для обслуговуючого персоналу, вбиралень, побутових приміщень тощо (у разі наявності);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72" w:name="n99"/>
      <w:bookmarkEnd w:id="72"/>
      <w:r>
        <w:rPr>
          <w:color w:val="333333"/>
        </w:rPr>
        <w:t>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(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разі їх наявності), яке розташовується на в’їзді;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73" w:name="n100"/>
      <w:bookmarkEnd w:id="73"/>
      <w:r>
        <w:rPr>
          <w:color w:val="333333"/>
        </w:rPr>
        <w:t>утримання систем протипожежного захисту та зовнішнього протипожежного водопроводу;</w:t>
      </w:r>
    </w:p>
    <w:p w:rsidR="00570927" w:rsidRDefault="00570927" w:rsidP="005709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74" w:name="n101"/>
      <w:bookmarkEnd w:id="74"/>
      <w:r>
        <w:rPr>
          <w:color w:val="333333"/>
        </w:rPr>
        <w:t>утримання первинних засобів пожежогасіння (вогнегасників), пожежного інвентарю, обладнання та засобів пожежогасіння;</w:t>
      </w:r>
    </w:p>
    <w:p w:rsidR="00570927" w:rsidRDefault="00570927" w:rsidP="00E253E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утримання зелених насаджень, їх охорона та відновлення.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75" w:name="n103"/>
      <w:bookmarkEnd w:id="75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20. На автостоянках забороняється: засмічувати територію, мити транспортні засоби, розпалювати вогнища, здійснювати торгівлю, зливати відпрацьовані мастила на землю чи дорожнє покриття, псувати обладнання місць стоянки, паркування, пошкоджувати зелені насадження.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76" w:name="n104"/>
      <w:bookmarkEnd w:id="7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Автостоянки використовують виключно за цільовим призначенням.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7" w:name="n105"/>
      <w:bookmarkStart w:id="78" w:name="n106"/>
      <w:bookmarkEnd w:id="77"/>
      <w:bookmarkEnd w:id="78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Утримання кладовищ, а також інших місць поховання здійснюється з дотриманням вимог:</w:t>
      </w:r>
    </w:p>
    <w:bookmarkStart w:id="79" w:name="n107"/>
    <w:bookmarkEnd w:id="79"/>
    <w:p w:rsidR="00E10FC4" w:rsidRPr="00E10FC4" w:rsidRDefault="00E10FC4" w:rsidP="00570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"http://zakon3.rada.gov.ua/laws/show/1102-15"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Закону України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«Про поховання та похоронну справу»;</w:t>
      </w:r>
    </w:p>
    <w:bookmarkStart w:id="80" w:name="n108"/>
    <w:bookmarkEnd w:id="80"/>
    <w:p w:rsidR="00E10FC4" w:rsidRPr="00E10FC4" w:rsidRDefault="00E10FC4" w:rsidP="00570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"http://zakon3.rada.gov.ua/laws/show/z1113-04"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Порядку утримання кладовищ та інших місць поховань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затвердженого наказом Державного комітету України з питань житлово-комунального господарства від 19 листопада 2003 року </w:t>
      </w:r>
      <w:hyperlink r:id="rId31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№ 193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зареєстрованого у Міністерстві юстиції України 08 вересня 2004 року за № 1113/9712;</w:t>
      </w:r>
    </w:p>
    <w:bookmarkStart w:id="81" w:name="n109"/>
    <w:bookmarkEnd w:id="81"/>
    <w:p w:rsidR="00E10FC4" w:rsidRPr="00E10FC4" w:rsidRDefault="00E10FC4" w:rsidP="00570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"http://zakon3.rada.gov.ua/laws/show/v0028588-99"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Державних санітарних правил та норм «Гігієнічні вимоги щодо облаштування і утримання кладовищ в населених пунктах України» (ДСанПіН 2.2.2.028-99)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Головного державного санітарного лікаря України від 01 липня 1999 року № 28.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82" w:name="n110"/>
      <w:bookmarkEnd w:id="82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Утримання дитячих, спортивних та інших майданчиків для дозвілля та відпочинку здійснюється з додержанням санітарних і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ічних норм, які забезпечують безпечне користування ними. Наявне обладнання, спортивні, розважальні та інші споруди, інші елементи благоустрою повинні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ідтримуватися у належному технічному стані, своєчасно очищатися від бруду, сміття. Не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допускається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наявність небезпечного для життя та здоров’я громадян обладнання, елементів благоустрою.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83" w:name="n111"/>
      <w:bookmarkEnd w:id="8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23. Утримання майданчиків та зон для вигулу домашніх тварин здійснюється з дотриманням вимог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2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статті 30</w:t>
        </w:r>
      </w:hyperlink>
      <w:hyperlink r:id="rId33" w:tgtFrame="_blank" w:history="1">
        <w:r w:rsidRPr="00E10FC4">
          <w:rPr>
            <w:rFonts w:ascii="Times New Roman" w:eastAsia="Times New Roman" w:hAnsi="Times New Roman"/>
            <w:b/>
            <w:bCs/>
            <w:sz w:val="24"/>
            <w:szCs w:val="24"/>
            <w:vertAlign w:val="superscript"/>
            <w:lang w:val="uk-UA" w:eastAsia="ru-RU"/>
          </w:rPr>
          <w:t>1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благоустрій населених пунктів».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Вигул тварин здійснюється відповідно до вимог ст. 9 Закону України «</w:t>
      </w:r>
      <w:r w:rsidRPr="00E10FC4">
        <w:rPr>
          <w:rFonts w:ascii="Times New Roman" w:eastAsia="Times New Roman" w:hAnsi="Times New Roman"/>
          <w:bCs/>
          <w:sz w:val="24"/>
          <w:szCs w:val="24"/>
          <w:lang w:eastAsia="ru-RU"/>
        </w:rPr>
        <w:t>Про захист тварин від жорстокого поводження</w:t>
      </w:r>
      <w:r w:rsidRPr="00E10FC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Органи Національної поліції здійснюють нагляд за дотриманням </w:t>
      </w:r>
      <w:r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порядку вигулу домашніх  тварин (собак) у громадських місцях та </w:t>
      </w:r>
      <w:r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вживають  відповідних </w:t>
      </w:r>
      <w:r w:rsidR="00E253EA"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заходів відповідно до вимог статті</w:t>
      </w:r>
      <w:r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32 Закону України «</w:t>
      </w:r>
      <w:r w:rsidRPr="0016576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захист тварин від жорстокого поводження».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84" w:name="n112"/>
      <w:bookmarkEnd w:id="8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24. Порядок проведення робіт з технічної інвентаризації та паспортизації об’єктів благоустрою визначається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4" w:anchor="n13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Інструкцією з проведення технічної інвентаризації та паспортизації об’єктів благоустрою населених пунктів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затвердженою наказом Міністерства регіонального розвитку, будівництва та житлово-комунального господарства України від 29 жовтня 2012 року № 550, зареєстрованою у Міністерстві юстиції України 19 листопада 2012 року за № 1937/22249.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Обмеження при використанні об’єкті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благоустрою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На об’єктах благоустрою забороняється:</w:t>
      </w:r>
    </w:p>
    <w:p w:rsidR="00E10FC4" w:rsidRPr="00E10FC4" w:rsidRDefault="00E253EA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виконувати роботи без дозволу в разі, якщо обов'язковість його отримання  передбачена  законом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E10FC4" w:rsidRPr="00E10FC4" w:rsidRDefault="00E253EA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</w:t>
      </w:r>
      <w:r w:rsidR="00E10FC4"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bookmarkStart w:id="85" w:name="o133"/>
      <w:bookmarkEnd w:id="85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самовільно влаштовувати городи,  створювати,  пошкоджувати або знищувати газони,  самовільно висаджувати та знищувати дерева, кущі тощо; 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bookmarkStart w:id="86" w:name="o134"/>
      <w:bookmarkEnd w:id="86"/>
      <w:r w:rsidR="00E253E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вивозити і звалювати в не  відведених для цього місцях відходи, траву, гілки, деревину, листя, сніг; 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bookmarkStart w:id="87" w:name="o135"/>
      <w:bookmarkEnd w:id="87"/>
      <w:r w:rsidR="00006B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складувати будівельні матеріали, конструкції, обладнання за межами будівельних майданчиків; </w:t>
      </w:r>
    </w:p>
    <w:p w:rsidR="00E10FC4" w:rsidRPr="00E10FC4" w:rsidRDefault="00E10FC4" w:rsidP="00570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bookmarkStart w:id="88" w:name="o136"/>
      <w:bookmarkEnd w:id="88"/>
      <w:r w:rsidR="00006B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самовільно встановлювати об'єкти зовнішньої реклами, торговельні лотки, павільйони, кіоски тощо;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bookmarkStart w:id="89" w:name="o137"/>
      <w:bookmarkEnd w:id="89"/>
      <w:r w:rsidR="00006B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встановлювати технічні засоби регулювання дорожнього руху без погодження з відповідними органами Національної поліції;</w:t>
      </w:r>
    </w:p>
    <w:p w:rsidR="00E10FC4" w:rsidRPr="00E10FC4" w:rsidRDefault="00006BCB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90" w:name="o138"/>
      <w:bookmarkEnd w:id="90"/>
      <w:r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7)</w:t>
      </w:r>
      <w:r w:rsidR="00E10FC4" w:rsidRPr="00E10FC4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</w:t>
      </w:r>
      <w:bookmarkStart w:id="91" w:name="o139"/>
      <w:bookmarkStart w:id="92" w:name="o140"/>
      <w:bookmarkEnd w:id="91"/>
      <w:bookmarkEnd w:id="92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випасати худобу,  вигулювати  та  дресирувати тварин у не відведених для цього місцях; 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bookmarkStart w:id="93" w:name="o141"/>
      <w:bookmarkEnd w:id="93"/>
      <w:r w:rsidR="00006B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здійснювати ремонт, обслуговування та миття транспортних засобів,  машин, механізмів у не відведених для цього місцях (крім випадків проведення негайного ремонту при аварійній зупинці). 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FC4" w:rsidRPr="00E10FC4" w:rsidRDefault="00006BCB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Вимоги до впорядкування територій підприємств, установ, організацій у сфері благоустрою 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селища та відповідних 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населених пунктів</w:t>
      </w: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94" w:name="n114"/>
      <w:bookmarkEnd w:id="94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ідприємства, установи, організації, які розміщуються на території об’єкта благоустрою, можуть утримувати закріплену за ними територію або брати пайову участь в утриманні цього об’єкта на умовах договору, укладеного із балансоутримувачем.</w:t>
      </w:r>
    </w:p>
    <w:p w:rsid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Визначення обсягів пайової участі підприємств, установ, організацій (</w:t>
      </w:r>
      <w:r w:rsidRPr="003D24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</w:t>
      </w:r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), які розміщуються на території об’єкта благоустрою, в утриманні цього об’єкта здійснюють органи місцевого самоврядування за формулою:</w:t>
      </w:r>
    </w:p>
    <w:p w:rsid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uk-UA" w:eastAsia="ru-RU"/>
        </w:rPr>
      </w:pPr>
      <w:r w:rsidRPr="003D24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 = П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uk-UA" w:eastAsia="ru-RU"/>
        </w:rPr>
        <w:t>з</w:t>
      </w:r>
      <w:r w:rsidRPr="003D2422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3D24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х С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uk-UA" w:eastAsia="ru-RU"/>
        </w:rPr>
        <w:t>бв</w:t>
      </w:r>
    </w:p>
    <w:p w:rsid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D242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де</w:t>
      </w:r>
      <w:r w:rsidR="003D242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uk-UA" w:eastAsia="ru-RU"/>
        </w:rPr>
        <w:t>з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</w:t>
      </w:r>
      <w:r w:rsidRPr="003D242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загальна площа території, закріпленої за підприємством, установою, організацією;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24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uk-UA" w:eastAsia="ru-RU"/>
        </w:rPr>
        <w:t>бв</w:t>
      </w:r>
      <w:r w:rsidRPr="003D24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- </w:t>
      </w:r>
      <w:r w:rsidRPr="003D242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базова вартість одного квадратного метра земель у межах населеного пункту, визначена у технічній документації з нормативної грошової оцінки земельних ділянок у межах населених пунктів.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5" w:name="n117"/>
      <w:bookmarkStart w:id="96" w:name="n115"/>
      <w:bookmarkStart w:id="97" w:name="n119"/>
      <w:bookmarkEnd w:id="95"/>
      <w:bookmarkEnd w:id="96"/>
      <w:bookmarkEnd w:id="97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ідприємства, установи й організації на власних та закріплених територіях повинні здійснювати увесь комплекс робіт, спрямованих на забезпечення та постійне підтримання чистоти і порядку, збереження зелених насаджень, а саме: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8" w:name="n120"/>
      <w:bookmarkEnd w:id="98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постійного прибирання сміття, побутових відходів, бруду, опалого листя, снігу з метою утримання об’єктів благоустрою та прилеглих територій у належному санітарному стані (тротуари прибираються вздовж всієї ділянки будинку, домоволодіння (в межах належності) -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бордюрного каменю);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9" w:name="n121"/>
      <w:bookmarkEnd w:id="99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забезпечення вивезення сміття, бруду, побутових відході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, опалого листя на відведені для цього ділянки або об’єкти поводження з відходами. Вивезення сміття, побутових відходів здійснюється шляхом укладення відповідних договорів із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ідприємствами;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0" w:name="n122"/>
      <w:bookmarkEnd w:id="10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регулярне миття об’єктів та елементів благоустрою (у разі їх придатності до миття) з періодичністю, яка дасть можливість забезпечити їх утримання у належному сані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тарному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стані;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1" w:name="n123"/>
      <w:bookmarkEnd w:id="101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регулярне прибирання контейнерних майданчиків з періодичністю, яка дасть можливість забезпечити їх утримання у належному сані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тарному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стані;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2" w:name="n124"/>
      <w:bookmarkEnd w:id="102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утримання приміщень громадських вбиралень у належному санітарному та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ічному стані;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3" w:name="n125"/>
      <w:bookmarkEnd w:id="103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очищення опор ліній електропередач, стовбурі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дерев, стовпів, парканів, будівель, інших елементів благоустрою від оголошень, реклам, вивішених у недозволених місцях;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4" w:name="n126"/>
      <w:bookmarkEnd w:id="104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спостереження за станом водоприймальних та оглядових колодязів підземних інженерних мереж, колодязів пожежних гідрантів. У разі виявлення відкритих люків або інших недоліків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утриманні інженерних мереж про це повідомляють організації, які їх експлуатують, для негайного приведення цих мереж у належний стан;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5" w:name="n127"/>
      <w:bookmarkEnd w:id="10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регулярне знищення бур’янів, скошення трави заввишки більше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ніж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10 см, видалення сухостійних дерев та чагарників, видалення сухого та пошкодженого гілля та забезпечення їх видалення;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6" w:name="n128"/>
      <w:bookmarkEnd w:id="10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регулярне обстеження власних та прилеглих (закріплених) територій з метою виявлення амброзії полинолистої, інших карантинних рослин, вжиття негайних заходів з їх знищення;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7" w:name="n129"/>
      <w:bookmarkEnd w:id="107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здійснення заходів, що забезпечують збереження зелених насаджень, квітників, газоні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8" w:name="n130"/>
      <w:bookmarkEnd w:id="108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вжиття протягом року необхідних заходів боротьби зі шкідниками та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хворобами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зелених насаджень, а також з поширенням сезонних комах і кліщів, що становлять загрозу здоров’ю населення;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9" w:name="n131"/>
      <w:bookmarkEnd w:id="109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проведення у повному обсязі заміни засохлих та пошкоджених кущі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і дерев;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0" w:name="n132"/>
      <w:bookmarkEnd w:id="110"/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усунення на закріплених за ними об’єктах благоустрою (їх частинах) за власний рахунок та в установлені строки пошкоджень інженерних мереж або наслідків аварій, що сталися з їх вини;</w:t>
      </w:r>
      <w:proofErr w:type="gramEnd"/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1" w:name="n133"/>
      <w:bookmarkEnd w:id="111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усунення на закріплених за ними об’єктах благоустрою (їх частинах) наслідків надзвичайних ситуацій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техногенного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природного характеру.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12" w:name="n134"/>
      <w:bookmarkEnd w:id="112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3. Підприємства, установи, організації, фізичні особи, які експлуатують ліхтарі вуличного освітлення, засоби та обладнання зовнішнього освітлення, світлових покажчиків розміщення пожежних гідрантів, установки з декоративного підсвічування будинків, будівель, споруд, вивісок, вітрин, світлової реклами, зобов’язані забезпечувати їх належний режим роботи та технічний стан.</w:t>
      </w:r>
    </w:p>
    <w:p w:rsidR="00E10FC4" w:rsidRPr="00212D5A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13" w:name="n135"/>
      <w:bookmarkEnd w:id="113"/>
      <w:r w:rsidRPr="00212D5A">
        <w:rPr>
          <w:rFonts w:ascii="Times New Roman" w:eastAsia="Times New Roman" w:hAnsi="Times New Roman"/>
          <w:sz w:val="24"/>
          <w:szCs w:val="24"/>
          <w:lang w:val="uk-UA" w:eastAsia="ru-RU"/>
        </w:rPr>
        <w:t>Усі вітрини повинні бути обладнані спеціальною освітлювальною апаратурою, переважно енергозберігаючою.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14" w:name="n136"/>
      <w:bookmarkEnd w:id="114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4. Освітлення має бути рівномірним і не повинно засліплювати учасників дорожнього руху та освітлювати квартири житлових будинків.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5" w:name="n137"/>
      <w:bookmarkEnd w:id="11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Вуличне освітлення повинно вмикатися відповідно до встановленого графіка залежно від пори року та природних умов.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6" w:name="n138"/>
      <w:bookmarkEnd w:id="11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Розміщення обладнання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арх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ітектурно-художнього освітлення на фасаді будівель та споруд здійснюється виключно на підставі згоди власника будівлі або приміщень.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17" w:name="n139"/>
      <w:bookmarkEnd w:id="117"/>
    </w:p>
    <w:p w:rsidR="00E10FC4" w:rsidRDefault="00006BCB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8" w:name="n140"/>
      <w:bookmarkEnd w:id="118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Вимоги до утримання зелених насаджень на об’єктах благоустрою - територіях загального користування</w:t>
      </w:r>
    </w:p>
    <w:p w:rsidR="0016576F" w:rsidRPr="00E10FC4" w:rsidRDefault="0016576F" w:rsidP="00E10F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19" w:name="n141"/>
      <w:bookmarkEnd w:id="119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1. Утримання зелених насаджень на об’єктах благоустрою - територіях загального користування здійснюється згідно з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5" w:tgtFrame="_blank" w:history="1">
        <w:r w:rsidRPr="003D242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Правилами утримання зелених насаджень у населених пунктах України</w:t>
        </w:r>
      </w:hyperlink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затвердженими наказом Міністерства будівництва, архітектури та житлово-комунального господарства України від 10 квітня 2006 року № 105, зареєстрованими у Міністерстві юстиції України 27 липня 2006 року за № 880/12754, та цими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</w:t>
      </w:r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равилами.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20" w:name="n142"/>
      <w:bookmarkEnd w:id="120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2. Інвентаризація зелених насаджень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6" w:tgtFrame="_blank" w:history="1">
        <w:r w:rsidRPr="003D242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Інструкції з інвентаризації зелених насаджень у населених пунктах України</w:t>
        </w:r>
      </w:hyperlink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затвердженої наказом Державного комітету будівництва, архітектури та житлової політики України від 24 грудня 2001 року № 226, зареєстрованої у Міністерстві юстиції України 25 лютого 2002 року за </w:t>
      </w:r>
      <w:r w:rsidR="0016576F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№ 182/6470.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21" w:name="n143"/>
      <w:bookmarkEnd w:id="121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3. Замовники будівництва повинні огороджувати зелені насадження, щоб запобігти їх пошкодженню.</w:t>
      </w:r>
    </w:p>
    <w:p w:rsidR="00E10FC4" w:rsidRPr="00006BCB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22" w:name="n144"/>
      <w:bookmarkEnd w:id="122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4. Видалення дерев, кущів, газонів і квітників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7" w:anchor="n10" w:tgtFrame="_blank" w:history="1">
        <w:r w:rsidRPr="003D242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Порядку видалення дерев, кущів, газонів і квітників у населених пунктах</w:t>
        </w:r>
      </w:hyperlink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затвердженого постановою </w:t>
      </w:r>
      <w:r w:rsidRPr="00006BCB">
        <w:rPr>
          <w:rFonts w:ascii="Times New Roman" w:eastAsia="Times New Roman" w:hAnsi="Times New Roman"/>
          <w:sz w:val="24"/>
          <w:szCs w:val="24"/>
          <w:lang w:val="uk-UA" w:eastAsia="ru-RU"/>
        </w:rPr>
        <w:t>Кабінету Міністрів України від 01 серпня 2006 року № 1045.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3" w:name="n145"/>
      <w:bookmarkEnd w:id="123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5. Забороняється самові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льне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знищення, пошкодження або видалення зелених насаджень.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4" w:name="n146"/>
      <w:bookmarkEnd w:id="124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Видалення зелених насаджень, збі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квітів на територіях парків, рекреаційних зон, садів, скверів, майданчиків здійснюється відповідно до законодавства у сфері охорони та утримання зелених насаджень.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5" w:name="n147"/>
      <w:bookmarkEnd w:id="12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6. Для озеленення територій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селища та відповідних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населених пунктів використовуються види рослин аборигенної флори та їх декоративні форми.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6" w:name="n148"/>
      <w:bookmarkEnd w:id="12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7. Забороняється використовувати в озелененні територій населених пунктів інвазивні (чужорідні) види рослин.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FC4" w:rsidRPr="00E10FC4" w:rsidRDefault="00006BCB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Вимоги до утримання будівель і споруд інженерного захисту територій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27" w:name="n150"/>
      <w:bookmarkEnd w:id="127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8.1. Утримання споруд інженерного захисту територій від небезпечних геологічних процесів здійснюється з дотриманням вимог: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28" w:name="n151"/>
      <w:bookmarkEnd w:id="128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 Кабінету Міністрів України від 08 листопада 1996 року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8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№ 1369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«Про інженерний захист територій, об’єктів і споруд від зсувів»;</w:t>
      </w:r>
    </w:p>
    <w:bookmarkStart w:id="129" w:name="n152"/>
    <w:bookmarkEnd w:id="129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HYPERLINK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http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://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zakon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3.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rada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gov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.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ua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laws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show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z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0170-12/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paran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13"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l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n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>13" \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t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 "_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>blank</w:instrTex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instrText xml:space="preserve">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Правил експлуатації споруд інженерного захисту територій населених пунктів від підтоплення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регіонального розвитку, будівництва та житлово-комунального господарства України від 16 січня 2012 року № 23, зареєстрованих у Міністерстві юстиції України 03 лютого 2012 року за № 170/20483;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0" w:name="n153"/>
      <w:bookmarkEnd w:id="13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ДСТУ-Н Б В.2.5-61:2012 «Настанова з улаштування систем поверхневого водовідведення».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31" w:name="n154"/>
      <w:bookmarkEnd w:id="131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8.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2. Утримання фонду захисних споруд цивільного захисту здійснюється відповідно до </w:t>
      </w:r>
      <w:hyperlink r:id="rId39" w:anchor="n12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Порядку створення, утримання фонду захисних споруд цивільного захисту та ведення його </w:t>
        </w:r>
        <w:proofErr w:type="gramStart"/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обл</w:t>
        </w:r>
        <w:proofErr w:type="gramEnd"/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іку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затвердженого постановою Кабінету Міністрів України від 10 березня 2017 року № 138.</w:t>
      </w:r>
    </w:p>
    <w:p w:rsidR="00E10FC4" w:rsidRPr="004A327C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E10FC4" w:rsidRPr="00E10FC4" w:rsidRDefault="00006BCB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132" w:name="n155"/>
      <w:bookmarkEnd w:id="132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Вимоги до санітарного очищення території</w:t>
      </w:r>
    </w:p>
    <w:p w:rsidR="0016576F" w:rsidRDefault="0016576F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3" w:name="n156"/>
      <w:bookmarkEnd w:id="133"/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Збирання та вивезення побутових відходів у межах території смт.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Іванівка та населених пунктів, що входять до юрисдикції Іванівської селищної ради здійснюються суб’єктом господарювання, який уповноважений на це Іванівською селищною радою на конкурсних засадах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0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Порядку проведення конкурсу на надання послуг з вивезення побутових відходів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затвердженого постановою Каб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інету Міністрів України від 16 листопада 2011 року № 1173.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34" w:name="n157"/>
      <w:bookmarkEnd w:id="13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2. Зберігання побутових відходів здійснюється згідно з вимогами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1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Державних санітарних норм та правил утримання територій населених місць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 457/19195, та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2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Методики роздільного збирання побутових відходів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затвердженої наказом Міністерства регіонального розвитку, будівництва та житлово-комунального господарства України від 01 серпня 2011 року № 133, зареєстрованої у Міністерстві юстиції України 10 жовтня 2011 року за № 1157/19895.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35" w:name="n158"/>
      <w:bookmarkEnd w:id="135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3. Роздільне збирання побутових відходів, включаючи небезпечні відходи у їх складі, здійснюється власниками таких відходів з дотриманням вимог:</w:t>
      </w:r>
    </w:p>
    <w:bookmarkStart w:id="136" w:name="n159"/>
    <w:bookmarkEnd w:id="136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"http://zakon3.rada.gov.ua/laws/show/187/98-%D0%B2%D1%80"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Закону України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«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відходи»;</w:t>
      </w:r>
    </w:p>
    <w:bookmarkStart w:id="137" w:name="n160"/>
    <w:bookmarkEnd w:id="137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"http://zakon3.rada.gov.ua/laws/show/1070-2008-%D0%BF"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Правил надання послуг з вивезення побутових відходів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постановою Кабінету Міні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ів України від 10 грудня 2008 року № 1070;</w:t>
      </w:r>
    </w:p>
    <w:bookmarkStart w:id="138" w:name="n161"/>
    <w:bookmarkEnd w:id="138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"http://zakon3.rada.gov.ua/laws/show/z1157-11"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Методики роздільного збирання побутових відходів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затвердженої наказом Міністерства регіонального розвитку, будівництва та житлово-комунального господарства України від 01 серпня 2011 року № 133, зареєстрованої у Міністерстві юстиції України 10 жовтня 2011 року за № 1157/19895;</w:t>
      </w:r>
    </w:p>
    <w:bookmarkStart w:id="139" w:name="n162"/>
    <w:bookmarkEnd w:id="139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"http://zakon3.rada.gov.ua/laws/show/z0505-17/paran13" \l "n13"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Порядку розроблення, погодження та затвердження схем санітарного очищення населених пунктів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затвердженого наказом Міністерства регіонального розвитку, будівництва та житлово-комунального господарства України від 23 березня 2017 року № 57, зареєстрованого в Міністерстві юстиції України 14 квітня 2017 року за № 505/30373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proofErr w:type="gramEnd"/>
    </w:p>
    <w:bookmarkStart w:id="140" w:name="n163"/>
    <w:bookmarkEnd w:id="140"/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"http://zakon3.rada.gov.ua/laws/show/z0457-11" \t "_blank" </w:instrTex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Державних санітарних норм та правил утримання територій населених місць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 457/19195;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1" w:name="n164"/>
      <w:bookmarkEnd w:id="141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Державних будівельних норм «Склад та змі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схеми санітарного очищення населеного пункту» (ДБН Б.2.2-6:2013);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2" w:name="n165"/>
      <w:bookmarkEnd w:id="142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інших нормативно-правових актів та нормативно-технічних документі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у сфері поводження з відходами.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43" w:name="n166"/>
      <w:bookmarkEnd w:id="143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4.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організаціям, що мають ліцензії на здійснення операцій у сфері поводження з небезпечними відходами.</w:t>
      </w: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44" w:name="n167"/>
      <w:bookmarkEnd w:id="144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5. Механізоване посипання піщаною або змішаною сумішшю та оброблення іншими дозволеними для цієї мети матеріалами проїзної частини вулиць, тротуарів, площ, мостів, шляхопроводів, перехресть, підйомів і узвозів у зимовий період здійснюється за нормами та з періодичністю, визначеними</w:t>
      </w:r>
      <w:hyperlink r:id="rId43" w:anchor="n13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Pr="003D242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Технічними правилами ремонту і утримання вулиць та доріг населених пунктів</w:t>
        </w:r>
      </w:hyperlink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затвердженими наказом Міністерства регіонального розвитку, будівництва та житлово-комунального господарства України від 14 лютого 2012 року № 54, зареєстрованими у Міністерстві юстиції України 05 березня 2012 року за № 365/20678.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5" w:name="n168"/>
      <w:bookmarkEnd w:id="145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6. Власники, балансоутримувачі або особи, які утримують території населених пункті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зобов’язані: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6" w:name="n169"/>
      <w:bookmarkEnd w:id="146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мати власний необхідний для прибирання снігу і льоду ручний інвентар (лопати металеві або дерев’яні, мітли), достатній запас матеріалу для посипання з метою своєчасного проведення протиожеледних заході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7" w:name="n170"/>
      <w:bookmarkEnd w:id="147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прибирати сніг  (від початку снігопаду) для запобігання утворенню накату;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8" w:name="n171"/>
      <w:bookmarkStart w:id="149" w:name="n173"/>
      <w:bookmarkEnd w:id="148"/>
      <w:bookmarkEnd w:id="149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очищати від снігу, льоду та бруду оголовки зливостічних колодязів та дощоприймачів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разі сніготанення та на початку весняного періоду;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n174"/>
      <w:bookmarkEnd w:id="15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очищати від снігу, льоду, бруду оголовки колодязів для розташування пожежних гідрантів, розміщених на вулицях і дорогах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E10FC4" w:rsidRPr="00E10FC4" w:rsidRDefault="00E10FC4" w:rsidP="003D24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негайно очищати дахи, карнизи та інші елементи будинків, споруд, будівель від снігу та бурульок із дотриманням застережних заходів щодо безпеки руху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ішоходів, не допускаючи пошкодження покрівель будинків і споруд, зелених насаджень, електромереж, рекламних конструкцій тощо; огороджувати небезпечні місця на тротуарах, переходах; вивозити сніг та бурульки, що зняті з дахів, карнизі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та інших елементів будинків, споруд, будівель протягом доби;</w:t>
      </w:r>
    </w:p>
    <w:p w:rsidR="003D2422" w:rsidRDefault="003D2422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E10FC4" w:rsidRDefault="00006BCB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Розміри меж прилеглої до підприємств, установ та організацій територій у числовому значенні</w:t>
      </w:r>
    </w:p>
    <w:p w:rsidR="0016576F" w:rsidRPr="00E10FC4" w:rsidRDefault="0016576F" w:rsidP="00E10F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FC4" w:rsidRPr="003D2422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1" w:name="n176"/>
      <w:bookmarkEnd w:id="151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1. Межі утримання прилеглих територій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ідприємств, установ, </w:t>
      </w:r>
      <w:r w:rsidRPr="003D242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організацій </w:t>
      </w:r>
      <w:r w:rsidR="003D2422" w:rsidRPr="003D2422">
        <w:rPr>
          <w:rFonts w:ascii="Times New Roman" w:hAnsi="Times New Roman"/>
          <w:sz w:val="24"/>
          <w:szCs w:val="24"/>
          <w:lang w:val="uk-UA"/>
        </w:rPr>
        <w:t xml:space="preserve">наведено у </w:t>
      </w:r>
      <w:hyperlink r:id="rId44" w:anchor="n205" w:history="1">
        <w:r w:rsidR="003D2422" w:rsidRPr="003D2422">
          <w:rPr>
            <w:rFonts w:ascii="Times New Roman" w:hAnsi="Times New Roman"/>
            <w:sz w:val="24"/>
            <w:szCs w:val="24"/>
            <w:lang w:val="uk-UA"/>
          </w:rPr>
          <w:t>додатку</w:t>
        </w:r>
      </w:hyperlink>
      <w:r w:rsidR="003D2422" w:rsidRPr="003D2422">
        <w:rPr>
          <w:rFonts w:ascii="Times New Roman" w:hAnsi="Times New Roman"/>
          <w:sz w:val="24"/>
          <w:szCs w:val="24"/>
          <w:lang w:val="uk-UA"/>
        </w:rPr>
        <w:t xml:space="preserve"> до цих  Правил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2" w:name="n206"/>
      <w:bookmarkStart w:id="153" w:name="n177"/>
      <w:bookmarkEnd w:id="152"/>
      <w:bookmarkEnd w:id="15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Межі та режим використання закріпленої за підприємствами, установами, організаціями території визначають відповідні органи державної влади та органи місцевого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самоврядування залежно від підпорядкування об’єкта благоустрою або власник, якщо територія перебуває у приватній власності.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006BCB" w:rsidP="00E10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розміщення малих архітектурних форм</w:t>
      </w:r>
    </w:p>
    <w:p w:rsidR="00E10FC4" w:rsidRPr="00E10FC4" w:rsidRDefault="00E10FC4" w:rsidP="00E10F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4" w:name="n179"/>
      <w:bookmarkEnd w:id="15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1. Проектування малих архітектурних форм здійснюється з дотриманням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5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Єдиних правил ремонту і утримання автомобільних доріг, вулиць, залізничних переїздів, правил користування ними та охорони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затверджених постановою Кабінету Міністрів України від 30 березня 1994 року № 198, та ДБН Б.2.2-5:2011 «Планування та забудова міст, селищ і функціональних територій. Благоустрій територій».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5" w:name="n180"/>
      <w:bookmarkEnd w:id="155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2.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території, виходячи з таких принципів: екологічність, безпека (відсутність гострих кутів), зручність у користуванні, легкість очищення, привабливий зовнішній вигляд.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6" w:name="n181"/>
      <w:bookmarkEnd w:id="156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Розміщення малих архітектурних форм не повинно ускладнювати або унеможливлювати доступ до пожежних гідрантів, підступи до зовнішніх стаціонарних пожежних драбин, обладнання та засобів пожежогасіння.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7" w:name="n182"/>
      <w:bookmarkEnd w:id="157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(контрастних) тонів або фарбувати яскравими (контрастними) кольорами.</w:t>
      </w:r>
    </w:p>
    <w:p w:rsidR="00E10FC4" w:rsidRPr="00E10FC4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8" w:name="n183"/>
      <w:bookmarkEnd w:id="158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Для оформлення мобільного і вертикального озеленення застосовують такі види конструкцій: трельяжі, шпалери, перголи, альтанки, квіткарки, вазони, навіси, амфори.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9" w:name="n184"/>
      <w:bookmarkEnd w:id="159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bookmarkStart w:id="160" w:name="n185"/>
      <w:bookmarkEnd w:id="160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Розміщення тимчасових споруд (далі - ТС) торговельного, побутового,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іально-культурного чи іншого призначення для здійснення підприємницької діяльності здійснюється відповідно до </w:t>
      </w:r>
      <w:hyperlink r:id="rId46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Порядку розміщення тимчасових споруд для провадження підприємницької діяльності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21 жовтня 2011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року № 244, зареєстрованого у Міністерстві юстиції України 22 листопада 2011 року за № 1330/20068, та </w:t>
      </w:r>
      <w:hyperlink r:id="rId47" w:anchor="n14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Правил пожежної безпеки в Україні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252/26697.</w:t>
      </w:r>
      <w:proofErr w:type="gramEnd"/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1" w:name="n186"/>
      <w:bookmarkEnd w:id="161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Кожна стаціонарна ТС має бути забезпечена зовнішнім освітленням та прилеглим покриттям удосконаленого зразка відповідно до вимог законодавства.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2" w:name="n187"/>
      <w:bookmarkEnd w:id="162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При розміщенні ТС мають бути враховані вимоги щодо пішохідної та транспортної доступності (розвантаження товарів).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розміщення ТС на відстані більше 2 метрів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ід тротуару до неї з тротуару будується пішохідна доріжка завширшки не менш як 1,5 метра.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3" w:name="n188"/>
      <w:bookmarkEnd w:id="16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іля кожної ТС встановлюється однотипна урна для сміття, обов’язки з обслуговування якої покладаються на її власника. Стаціонарні ТС за бажанням власника можуть обладнуватись декоративними елементами, вазонами для квітів тощо.</w:t>
      </w:r>
    </w:p>
    <w:p w:rsidR="00E10FC4" w:rsidRPr="00E10FC4" w:rsidRDefault="00E10FC4" w:rsidP="003D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n189"/>
      <w:bookmarkEnd w:id="16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Не допускається користування ТС, а також пересувними елементами вуличної торгівлі, якщо їх власники не дотримуються вимог нормативно-правових актів та нормативно-технічних документів щодо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благоустрою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прилеглої території та забезпечення належного утримання та використання інженерного обладнання.</w:t>
      </w:r>
    </w:p>
    <w:p w:rsidR="00E10FC4" w:rsidRPr="004A327C" w:rsidRDefault="00E10FC4" w:rsidP="00E10FC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0FC4" w:rsidRPr="00E10FC4" w:rsidRDefault="00006BCB" w:rsidP="00E10FC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Порядок здійснення самоврядного контролю у сфері благоустрою </w:t>
      </w:r>
    </w:p>
    <w:p w:rsidR="00E10FC4" w:rsidRPr="00E10FC4" w:rsidRDefault="00E10FC4" w:rsidP="00E10FC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території  Іванівської селищної </w:t>
      </w:r>
      <w:r w:rsidR="003D24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територіальної громади</w:t>
      </w:r>
    </w:p>
    <w:p w:rsidR="00E10FC4" w:rsidRPr="004A327C" w:rsidRDefault="00E10FC4" w:rsidP="00E10FC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E10FC4" w:rsidRPr="00E10FC4" w:rsidRDefault="00E10FC4" w:rsidP="00E10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n191"/>
      <w:bookmarkEnd w:id="165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1. Контроль у сфері благоустрою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території  Іванівської селищної </w:t>
      </w:r>
      <w:r w:rsidR="003D24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територіальної громади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спрямований на забезпечення дотримання всіма органами державної влади, органами місцевого самоврядування,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ідприємствами, установами, організаціями незалежно від форм власності та підпорядкування, а також громадянами, у тому числі іноземцями та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особами без громадянства, вимог </w:t>
      </w:r>
      <w:hyperlink r:id="rId48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Закону України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«Про благоустрій населених пунктів», інших нормативно-правових акті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, у тому числі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цих П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равил.</w:t>
      </w:r>
    </w:p>
    <w:p w:rsidR="00E10FC4" w:rsidRPr="00E10FC4" w:rsidRDefault="00E10FC4" w:rsidP="00E10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66" w:name="n192"/>
      <w:bookmarkEnd w:id="166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2. Самоврядний контроль за станом благоустрою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території  смт. Іванівка   та населених пунктів, що входять до юрисдикції Іванівської селищної ради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9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статті 40</w:t>
        </w:r>
      </w:hyperlink>
      <w:r w:rsidR="009C4C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благоустрій населених пункті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9C4C0A" w:rsidRPr="003D2422" w:rsidRDefault="00E10FC4" w:rsidP="009C4C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67" w:name="n193"/>
      <w:bookmarkEnd w:id="167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9C4C0A"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станом благоустрою населених пунктів Іванівської селищної територіальної громади, виконанням цих Правил, у тому числі охорону зелених насаджень, створення місць відпочинку громадян, контроль за утриманням в належному стані закріплених за підприємствами, установами, організаціями територій селищна рада покладає на уповноважених Іванівською селищною радою осіб.</w:t>
      </w:r>
    </w:p>
    <w:p w:rsidR="00E10FC4" w:rsidRPr="00E10FC4" w:rsidRDefault="00E10FC4" w:rsidP="00E10F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68" w:name="n194"/>
      <w:bookmarkEnd w:id="168"/>
      <w:r w:rsidRPr="003D2422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657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Громадський контроль у сфері благоустрою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території  смт Іванівка   та населених пунктів, що входять до юрисдикції Іванівської селищної ради</w:t>
      </w:r>
      <w:r w:rsidR="0016576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здійснюється відповідно до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50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статті 41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благоустрій населених пунктів».</w:t>
      </w:r>
    </w:p>
    <w:p w:rsidR="00E10FC4" w:rsidRPr="004A327C" w:rsidRDefault="00E10FC4" w:rsidP="004A327C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E10FC4" w:rsidRDefault="00006BCB" w:rsidP="004A3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XIII</w:t>
      </w:r>
      <w:r w:rsidR="00E10FC4" w:rsidRPr="00E10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Вимоги до здійснення благоустрою та утримання прибудинкової території</w:t>
      </w:r>
    </w:p>
    <w:p w:rsidR="00006BCB" w:rsidRPr="00E10FC4" w:rsidRDefault="00006BCB" w:rsidP="004A3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E10FC4" w:rsidRPr="00CD3DD3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bookmarkStart w:id="169" w:name="n196"/>
      <w:bookmarkEnd w:id="169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1. Утримання прибудинкової території здійснюється з дотриманням вимог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51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Правил утримання жилих будинків та прибудинкових територій</w:t>
        </w:r>
      </w:hyperlink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затверджених наказом Державного комітету України з питань житлово-комунального господарства від 17 травня 2005 року </w:t>
      </w:r>
      <w:r w:rsidR="0016576F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76, зареєстрованих у Міністерстві юстиції України 25 серпня 2005 року за № 927/11207, та </w:t>
      </w:r>
      <w:r w:rsidR="00CD3DD3" w:rsidRPr="00CD3DD3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ДБН Б.2.2-12:2018 «Планування і забудова територій»</w:t>
      </w:r>
      <w:r w:rsidR="00CD3DD3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.</w:t>
      </w:r>
    </w:p>
    <w:p w:rsidR="00E10FC4" w:rsidRPr="00E10FC4" w:rsidRDefault="00E10FC4" w:rsidP="00CD3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0" w:name="n197"/>
      <w:bookmarkEnd w:id="170"/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Для визначення прибудинкових територій багатоквартирних будинків застосовується Національний стандарт України ДСТУ-Н Б Б.2.2-9:2013 «Настанова щодо розподілу територій мікрорайонів (кварталів) для визначення прибудинкових територій багатоквартирної забудови», затверджений наказом Міністерства регіонального розвитку, будівництва та житлово-комунального господарства України від 26 лютого 2014 року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52" w:tgtFrame="_blank" w:history="1">
        <w:r w:rsidRPr="00E10FC4">
          <w:rPr>
            <w:rFonts w:ascii="Times New Roman" w:eastAsia="Times New Roman" w:hAnsi="Times New Roman"/>
            <w:sz w:val="24"/>
            <w:szCs w:val="24"/>
            <w:lang w:eastAsia="ru-RU"/>
          </w:rPr>
          <w:t>№ 56</w:t>
        </w:r>
      </w:hyperlink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71" w:name="n198"/>
      <w:bookmarkEnd w:id="171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2. Благоустрій присадибної ділянки та прилеглої до присадибної ділянки території здійснюється власником або користувачем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(усний/письмовий договір)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цієї ділянки. Власник або користувач присадибної ділянки може на умовах договору, укладеного з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Іванівською селищною радою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, забезпечувати належне утримання території загального користування, прилеглої до його присадибної ділянки.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3. До прилеглої території відноситься територія від паркану домоволодіння до краю проїзної частини дороги, територія тротуару чи земельної зони вздовж огорожі до проїжджої  частини вули</w:t>
      </w:r>
      <w:r w:rsidR="00006BCB">
        <w:rPr>
          <w:rFonts w:ascii="Times New Roman" w:eastAsia="Times New Roman" w:hAnsi="Times New Roman"/>
          <w:sz w:val="24"/>
          <w:szCs w:val="24"/>
          <w:lang w:val="uk-UA" w:eastAsia="ru-RU"/>
        </w:rPr>
        <w:t>ці (при наявності зправа або з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ліва).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Благоустрій та утримання у належному стані вище вказаної території включа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є:</w:t>
      </w:r>
      <w:proofErr w:type="gramEnd"/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прибирання сміття, відходів, листя;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озеленення;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збереження зелених насаджень;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догляд, обрізання, знесення, висадка зелених насаджень (квітів, дерев, кущів, трави та інших насаджень);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5)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своєчасно скошувати або іншими методами знищувати бур’яни на присадибній, прибудинковій та прилеглі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до них придорожньої території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видалення  сухостійних дерев, чагарникі</w:t>
      </w:r>
      <w:proofErr w:type="gramStart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поламаного гілля;  </w:t>
      </w:r>
    </w:p>
    <w:p w:rsidR="00E10FC4" w:rsidRPr="00E10FC4" w:rsidRDefault="00006BCB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7)</w:t>
      </w:r>
      <w:r w:rsidR="00E10FC4"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відновлення території у міжсезонний період, після стихійних природних явищ, в інших випадках;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Організація благоустрою присадибної ділянки, на якій розміщені житлові будинки, господарські буді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і та споруди, що в порядку, визначеному законодавством, взяті на облік як безхазяйне майно або передані в комунальну власність як безхазяйне майно, здійснюється 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Іванівською селищною радою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6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Забороняється розміщення та/або залишення будівельних матеріалів (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іску, щебеню, мішків з матеріалами та ін.), будівельного сміття та відходів на при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будинковій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території.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2" w:name="n199"/>
      <w:bookmarkStart w:id="173" w:name="n200"/>
      <w:bookmarkEnd w:id="172"/>
      <w:bookmarkEnd w:id="173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 Забороняється складати опале листя</w:t>
      </w:r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, скидати сміття, фекалії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прибудинкових територіях, а також поряд з контейнерними майданчиками.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74" w:name="n201"/>
      <w:bookmarkEnd w:id="174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. Забороняється викидати трупи собак, котів та інших тварин або захоронювати їх 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відведених для цього місцях (контейнерах для сміття, газонах тощо).</w:t>
      </w:r>
    </w:p>
    <w:p w:rsidR="00E10FC4" w:rsidRPr="00E10FC4" w:rsidRDefault="00E10FC4" w:rsidP="004A3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5" w:name="n202"/>
      <w:bookmarkEnd w:id="175"/>
      <w:r w:rsidRPr="00E10F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9. Дороги, проїзди та проходи до будівель, споруд, пожежних вододжерел, підступи до зовнішніх стаціонарних пожежних драбин, обладнання та засобів пожежогасіння мають бути у вільному доступі, утримуватися справними, взимку очищатися від снігу. </w:t>
      </w:r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Забороняється довільно зменшувати нормативну ширину доріг та проїзді</w:t>
      </w:r>
      <w:proofErr w:type="gramStart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10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5583" w:rsidRPr="007E6D04" w:rsidRDefault="008D5583" w:rsidP="007E6D04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</w:p>
    <w:p w:rsidR="009C4C0A" w:rsidRDefault="00864845" w:rsidP="007E6D0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Секретар ради </w:t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7E6D0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  <w:t>Інна ПОПУРІЙ</w:t>
      </w:r>
    </w:p>
    <w:p w:rsidR="009C4C0A" w:rsidRPr="009C4C0A" w:rsidRDefault="009C4C0A" w:rsidP="009C4C0A">
      <w:pPr>
        <w:rPr>
          <w:rFonts w:ascii="Times New Roman" w:eastAsiaTheme="minorHAnsi" w:hAnsi="Times New Roman"/>
          <w:sz w:val="26"/>
          <w:szCs w:val="26"/>
        </w:rPr>
      </w:pPr>
    </w:p>
    <w:p w:rsidR="009C4C0A" w:rsidRDefault="009C4C0A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16576F" w:rsidRPr="004A327C" w:rsidRDefault="0016576F" w:rsidP="009C4C0A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110"/>
      </w:tblGrid>
      <w:tr w:rsidR="009C4C0A" w:rsidRPr="004A327C" w:rsidTr="009C4C0A">
        <w:tc>
          <w:tcPr>
            <w:tcW w:w="2868" w:type="pct"/>
            <w:hideMark/>
          </w:tcPr>
          <w:p w:rsidR="009C4C0A" w:rsidRDefault="009C4C0A" w:rsidP="009C4C0A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6576F" w:rsidRDefault="0016576F" w:rsidP="009C4C0A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6576F" w:rsidRPr="004A327C" w:rsidRDefault="0016576F" w:rsidP="009C4C0A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2" w:type="pct"/>
            <w:hideMark/>
          </w:tcPr>
          <w:p w:rsidR="009C4C0A" w:rsidRPr="004A327C" w:rsidRDefault="009C4C0A" w:rsidP="009C4C0A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Додаток</w:t>
            </w: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до Правил благоустрою</w:t>
            </w: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 xml:space="preserve">на території Іванівської селищної територіальної громади </w:t>
            </w:r>
          </w:p>
        </w:tc>
      </w:tr>
    </w:tbl>
    <w:p w:rsidR="009C4C0A" w:rsidRPr="004A327C" w:rsidRDefault="009C4C0A" w:rsidP="009C4C0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76" w:name="n205"/>
      <w:bookmarkEnd w:id="176"/>
      <w:r w:rsidRPr="004A327C">
        <w:rPr>
          <w:rFonts w:ascii="Times New Roman" w:eastAsia="Times New Roman" w:hAnsi="Times New Roman"/>
          <w:sz w:val="24"/>
          <w:szCs w:val="24"/>
          <w:lang w:val="uk-UA" w:eastAsia="ru-RU"/>
        </w:rPr>
        <w:t>МЕЖІ</w:t>
      </w:r>
      <w:r w:rsidRPr="004A327C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утримання прилеглих територій підприємств, установ, організацій</w:t>
      </w:r>
    </w:p>
    <w:tbl>
      <w:tblPr>
        <w:tblW w:w="499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3129"/>
        <w:gridCol w:w="2874"/>
        <w:gridCol w:w="3109"/>
      </w:tblGrid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Прилегла територія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Межі утримання прилеглої території підприємства, установи, організації (не менше)</w:t>
            </w:r>
          </w:p>
        </w:tc>
      </w:tr>
      <w:tr w:rsidR="004A327C" w:rsidRPr="004A327C" w:rsidTr="004A327C">
        <w:trPr>
          <w:trHeight w:val="26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Двори, тротуари, покриття проїзної частини проїздів, прибудинкової території житлового фонду ОСББ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Об’єднання співвласників багатоквартирного будинку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 м від межі відведеної земельної ділянки та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Власники або користувачі земельних ділянок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 м від межі земельної ділянки та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Території, прилеглі до об’єктів соціальної інфраструктури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Суб’єкти господарювання, що експлуатують вказані об’єкти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 м від межі земельної ділянки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Території, прилеглі до автозаправних станцій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Суб’єкти господарювання, що експлуатують вказані об’єкти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</w:t>
            </w: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Суб’єкти господарювання, що експлуатують вказані об’єкти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4A327C" w:rsidRPr="004A327C" w:rsidTr="004A327C">
        <w:trPr>
          <w:trHeight w:val="18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Автобусні зупинки та зупинки маршрутних транспортних засобів і стоянки (місця відстою) маршрутних таксі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радіусі 20 м від периметру споруд та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Майданчики для паркування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Суб’єкти господарювання, які утримують майданчики для паркування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 м від периметру споруд та до проїжджої частини вулиці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Мости, шляхопроводи, інші штучні споруди, території </w:t>
            </w:r>
            <w:proofErr w:type="gramStart"/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ід шляхопроводами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Балансоутримувачі штучних споруд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 м від периметру споруд</w:t>
            </w:r>
          </w:p>
        </w:tc>
      </w:tr>
      <w:tr w:rsidR="004A327C" w:rsidRPr="004A327C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Контейнерні майданчики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 м від периметру споруди</w:t>
            </w:r>
          </w:p>
        </w:tc>
      </w:tr>
      <w:tr w:rsidR="004A327C" w:rsidRPr="00D465A9" w:rsidTr="004A327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16576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Території, відведені під проектування та забудову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Фізичні особи, яким відповідно до законодавства відведені земельні ділянки, незалежно від того, ведуться на них роботи чи не ведуться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327C" w:rsidRPr="004A327C" w:rsidRDefault="004A327C" w:rsidP="004A327C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3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 м від межі земельної ділянки, яка відведена під проектування та забудову, та до проїжджої частини вулиці</w:t>
            </w:r>
          </w:p>
        </w:tc>
      </w:tr>
    </w:tbl>
    <w:p w:rsidR="009C4C0A" w:rsidRDefault="009C4C0A" w:rsidP="004A327C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p w:rsidR="004A327C" w:rsidRPr="004A327C" w:rsidRDefault="004A327C" w:rsidP="004A327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A3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4A327C" w:rsidRDefault="004A327C" w:rsidP="004A327C">
      <w:pPr>
        <w:tabs>
          <w:tab w:val="left" w:pos="3826"/>
        </w:tabs>
        <w:rPr>
          <w:rFonts w:ascii="Times New Roman" w:eastAsiaTheme="minorHAnsi" w:hAnsi="Times New Roman"/>
          <w:sz w:val="26"/>
          <w:szCs w:val="26"/>
          <w:lang w:val="uk-UA"/>
        </w:rPr>
      </w:pPr>
    </w:p>
    <w:sectPr w:rsidR="004A327C" w:rsidSect="0016576F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3C" w:rsidRDefault="004F153C" w:rsidP="008A12EA">
      <w:pPr>
        <w:spacing w:after="0" w:line="240" w:lineRule="auto"/>
      </w:pPr>
      <w:r>
        <w:separator/>
      </w:r>
    </w:p>
  </w:endnote>
  <w:endnote w:type="continuationSeparator" w:id="0">
    <w:p w:rsidR="004F153C" w:rsidRDefault="004F153C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D3" w:rsidRDefault="00CD3DD3">
    <w:pPr>
      <w:pStyle w:val="a9"/>
      <w:rPr>
        <w:lang w:val="uk-UA"/>
      </w:rPr>
    </w:pPr>
  </w:p>
  <w:p w:rsidR="00CD3DD3" w:rsidRPr="00E10FC4" w:rsidRDefault="00CD3DD3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3C" w:rsidRDefault="004F153C" w:rsidP="008A12EA">
      <w:pPr>
        <w:spacing w:after="0" w:line="240" w:lineRule="auto"/>
      </w:pPr>
      <w:r>
        <w:separator/>
      </w:r>
    </w:p>
  </w:footnote>
  <w:footnote w:type="continuationSeparator" w:id="0">
    <w:p w:rsidR="004F153C" w:rsidRDefault="004F153C" w:rsidP="008A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347511"/>
      <w:docPartObj>
        <w:docPartGallery w:val="Page Numbers (Top of Page)"/>
        <w:docPartUnique/>
      </w:docPartObj>
    </w:sdtPr>
    <w:sdtEndPr/>
    <w:sdtContent>
      <w:p w:rsidR="00CD3DD3" w:rsidRDefault="00CD3D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A9">
          <w:rPr>
            <w:noProof/>
          </w:rPr>
          <w:t>2</w:t>
        </w:r>
        <w:r>
          <w:fldChar w:fldCharType="end"/>
        </w:r>
      </w:p>
    </w:sdtContent>
  </w:sdt>
  <w:p w:rsidR="00CD3DD3" w:rsidRDefault="00CD3D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7CA5182"/>
    <w:multiLevelType w:val="hybridMultilevel"/>
    <w:tmpl w:val="9A7651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35A36700"/>
    <w:multiLevelType w:val="hybridMultilevel"/>
    <w:tmpl w:val="CF36E3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4675D3"/>
    <w:multiLevelType w:val="hybridMultilevel"/>
    <w:tmpl w:val="981A9F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F57B5"/>
    <w:multiLevelType w:val="hybridMultilevel"/>
    <w:tmpl w:val="C49E9E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6679C8"/>
    <w:multiLevelType w:val="multilevel"/>
    <w:tmpl w:val="8BA6CBF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1DA305E"/>
    <w:multiLevelType w:val="hybridMultilevel"/>
    <w:tmpl w:val="163413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531B9E"/>
    <w:multiLevelType w:val="hybridMultilevel"/>
    <w:tmpl w:val="1F60F652"/>
    <w:lvl w:ilvl="0" w:tplc="47A4E5DE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5D14F7"/>
    <w:multiLevelType w:val="hybridMultilevel"/>
    <w:tmpl w:val="0D0A74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2746F5"/>
    <w:multiLevelType w:val="hybridMultilevel"/>
    <w:tmpl w:val="006A5CC0"/>
    <w:lvl w:ilvl="0" w:tplc="D17C38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4D4EB2"/>
    <w:multiLevelType w:val="hybridMultilevel"/>
    <w:tmpl w:val="7624A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06BCB"/>
    <w:rsid w:val="000141CC"/>
    <w:rsid w:val="00021E8E"/>
    <w:rsid w:val="00041ACF"/>
    <w:rsid w:val="000542FB"/>
    <w:rsid w:val="00056273"/>
    <w:rsid w:val="000828F4"/>
    <w:rsid w:val="000B556B"/>
    <w:rsid w:val="000B7137"/>
    <w:rsid w:val="000C75B6"/>
    <w:rsid w:val="000D5364"/>
    <w:rsid w:val="000D6CEC"/>
    <w:rsid w:val="000D749F"/>
    <w:rsid w:val="000D7E15"/>
    <w:rsid w:val="000F4EBE"/>
    <w:rsid w:val="00131C04"/>
    <w:rsid w:val="001413BC"/>
    <w:rsid w:val="00157C5E"/>
    <w:rsid w:val="0016576F"/>
    <w:rsid w:val="001726D0"/>
    <w:rsid w:val="00184A35"/>
    <w:rsid w:val="001A5D72"/>
    <w:rsid w:val="001B05BC"/>
    <w:rsid w:val="001B7FCC"/>
    <w:rsid w:val="001C0151"/>
    <w:rsid w:val="001E29C1"/>
    <w:rsid w:val="001F133A"/>
    <w:rsid w:val="001F5717"/>
    <w:rsid w:val="001F740E"/>
    <w:rsid w:val="0021183D"/>
    <w:rsid w:val="00212D5A"/>
    <w:rsid w:val="00215371"/>
    <w:rsid w:val="00223D15"/>
    <w:rsid w:val="002273BC"/>
    <w:rsid w:val="00247DD2"/>
    <w:rsid w:val="002643E4"/>
    <w:rsid w:val="002A2E45"/>
    <w:rsid w:val="002B559E"/>
    <w:rsid w:val="002C08E5"/>
    <w:rsid w:val="002D1455"/>
    <w:rsid w:val="002D734B"/>
    <w:rsid w:val="002E4B81"/>
    <w:rsid w:val="002F1D4E"/>
    <w:rsid w:val="002F7D65"/>
    <w:rsid w:val="003207F8"/>
    <w:rsid w:val="00321683"/>
    <w:rsid w:val="003308FF"/>
    <w:rsid w:val="00331C88"/>
    <w:rsid w:val="003729B5"/>
    <w:rsid w:val="0037734C"/>
    <w:rsid w:val="0038182A"/>
    <w:rsid w:val="00385E1A"/>
    <w:rsid w:val="003B25CB"/>
    <w:rsid w:val="003C7174"/>
    <w:rsid w:val="003D2422"/>
    <w:rsid w:val="003E00C6"/>
    <w:rsid w:val="003E00C7"/>
    <w:rsid w:val="003E43F9"/>
    <w:rsid w:val="00416C26"/>
    <w:rsid w:val="004205EC"/>
    <w:rsid w:val="004223B4"/>
    <w:rsid w:val="00425FB8"/>
    <w:rsid w:val="004434EB"/>
    <w:rsid w:val="00447C71"/>
    <w:rsid w:val="004512F8"/>
    <w:rsid w:val="00463BC0"/>
    <w:rsid w:val="004A327C"/>
    <w:rsid w:val="004B4A90"/>
    <w:rsid w:val="004C1CF6"/>
    <w:rsid w:val="004E381E"/>
    <w:rsid w:val="004F153C"/>
    <w:rsid w:val="00513D45"/>
    <w:rsid w:val="00537A1B"/>
    <w:rsid w:val="0054202D"/>
    <w:rsid w:val="00563B5A"/>
    <w:rsid w:val="00570927"/>
    <w:rsid w:val="00573102"/>
    <w:rsid w:val="005743DB"/>
    <w:rsid w:val="0058177E"/>
    <w:rsid w:val="00593678"/>
    <w:rsid w:val="005C628E"/>
    <w:rsid w:val="005E2681"/>
    <w:rsid w:val="005E35E1"/>
    <w:rsid w:val="005F0A08"/>
    <w:rsid w:val="005F62D7"/>
    <w:rsid w:val="005F77CD"/>
    <w:rsid w:val="00603AB1"/>
    <w:rsid w:val="00620C3B"/>
    <w:rsid w:val="00621B92"/>
    <w:rsid w:val="0063702F"/>
    <w:rsid w:val="00642ACE"/>
    <w:rsid w:val="00644B30"/>
    <w:rsid w:val="00645CAC"/>
    <w:rsid w:val="00671D16"/>
    <w:rsid w:val="006C1040"/>
    <w:rsid w:val="006C3C64"/>
    <w:rsid w:val="006D316B"/>
    <w:rsid w:val="006F6BDF"/>
    <w:rsid w:val="006F6CBE"/>
    <w:rsid w:val="00700B84"/>
    <w:rsid w:val="00702728"/>
    <w:rsid w:val="00713D9B"/>
    <w:rsid w:val="00731898"/>
    <w:rsid w:val="00735B8F"/>
    <w:rsid w:val="00741F03"/>
    <w:rsid w:val="00744A28"/>
    <w:rsid w:val="00766A07"/>
    <w:rsid w:val="007833DF"/>
    <w:rsid w:val="007B3D0B"/>
    <w:rsid w:val="007B4A4E"/>
    <w:rsid w:val="007E6D04"/>
    <w:rsid w:val="007F71B0"/>
    <w:rsid w:val="00804994"/>
    <w:rsid w:val="0081060C"/>
    <w:rsid w:val="00817720"/>
    <w:rsid w:val="00827F6F"/>
    <w:rsid w:val="008417B5"/>
    <w:rsid w:val="00860C62"/>
    <w:rsid w:val="00863D0E"/>
    <w:rsid w:val="00864845"/>
    <w:rsid w:val="00890460"/>
    <w:rsid w:val="008A12EA"/>
    <w:rsid w:val="008B1B6E"/>
    <w:rsid w:val="008B3495"/>
    <w:rsid w:val="008C4B9E"/>
    <w:rsid w:val="008D4B0D"/>
    <w:rsid w:val="008D5583"/>
    <w:rsid w:val="0090126D"/>
    <w:rsid w:val="00901A13"/>
    <w:rsid w:val="00905E3E"/>
    <w:rsid w:val="0092123F"/>
    <w:rsid w:val="009331B6"/>
    <w:rsid w:val="0095454D"/>
    <w:rsid w:val="009556E6"/>
    <w:rsid w:val="00955A72"/>
    <w:rsid w:val="00956091"/>
    <w:rsid w:val="00980681"/>
    <w:rsid w:val="00997508"/>
    <w:rsid w:val="009C4C0A"/>
    <w:rsid w:val="009D1E80"/>
    <w:rsid w:val="009D3777"/>
    <w:rsid w:val="009E1211"/>
    <w:rsid w:val="009E383F"/>
    <w:rsid w:val="009F1CE6"/>
    <w:rsid w:val="009F2018"/>
    <w:rsid w:val="009F3FE6"/>
    <w:rsid w:val="00A0253C"/>
    <w:rsid w:val="00A04E4D"/>
    <w:rsid w:val="00A05F07"/>
    <w:rsid w:val="00A64447"/>
    <w:rsid w:val="00A97126"/>
    <w:rsid w:val="00AA1FC7"/>
    <w:rsid w:val="00AB39A0"/>
    <w:rsid w:val="00AB39CC"/>
    <w:rsid w:val="00AB3CEF"/>
    <w:rsid w:val="00AB62AC"/>
    <w:rsid w:val="00AC289D"/>
    <w:rsid w:val="00B00F50"/>
    <w:rsid w:val="00B0233B"/>
    <w:rsid w:val="00B16F30"/>
    <w:rsid w:val="00B45147"/>
    <w:rsid w:val="00B548A2"/>
    <w:rsid w:val="00B618E7"/>
    <w:rsid w:val="00B7328C"/>
    <w:rsid w:val="00B84AFF"/>
    <w:rsid w:val="00B9264A"/>
    <w:rsid w:val="00B94024"/>
    <w:rsid w:val="00B946FA"/>
    <w:rsid w:val="00B9542F"/>
    <w:rsid w:val="00B96AB4"/>
    <w:rsid w:val="00BB6233"/>
    <w:rsid w:val="00C007E6"/>
    <w:rsid w:val="00C024AA"/>
    <w:rsid w:val="00C13E1E"/>
    <w:rsid w:val="00C15CD5"/>
    <w:rsid w:val="00C240B9"/>
    <w:rsid w:val="00C26647"/>
    <w:rsid w:val="00C432BB"/>
    <w:rsid w:val="00C558F2"/>
    <w:rsid w:val="00C93337"/>
    <w:rsid w:val="00CA30F5"/>
    <w:rsid w:val="00CB291C"/>
    <w:rsid w:val="00CB388F"/>
    <w:rsid w:val="00CB6144"/>
    <w:rsid w:val="00CC0910"/>
    <w:rsid w:val="00CD0996"/>
    <w:rsid w:val="00CD3440"/>
    <w:rsid w:val="00CD3DD3"/>
    <w:rsid w:val="00D010DE"/>
    <w:rsid w:val="00D05C1F"/>
    <w:rsid w:val="00D15F57"/>
    <w:rsid w:val="00D31A10"/>
    <w:rsid w:val="00D37C9C"/>
    <w:rsid w:val="00D43CCF"/>
    <w:rsid w:val="00D465A9"/>
    <w:rsid w:val="00D52095"/>
    <w:rsid w:val="00D71ADE"/>
    <w:rsid w:val="00D82E77"/>
    <w:rsid w:val="00D83355"/>
    <w:rsid w:val="00D86DAD"/>
    <w:rsid w:val="00D92E6A"/>
    <w:rsid w:val="00DC44B9"/>
    <w:rsid w:val="00DC6183"/>
    <w:rsid w:val="00DC62F0"/>
    <w:rsid w:val="00DD7084"/>
    <w:rsid w:val="00DE0DA1"/>
    <w:rsid w:val="00DF07B2"/>
    <w:rsid w:val="00DF6F5C"/>
    <w:rsid w:val="00E10FC4"/>
    <w:rsid w:val="00E11987"/>
    <w:rsid w:val="00E1277E"/>
    <w:rsid w:val="00E137B0"/>
    <w:rsid w:val="00E156A0"/>
    <w:rsid w:val="00E253EA"/>
    <w:rsid w:val="00E50790"/>
    <w:rsid w:val="00E5570F"/>
    <w:rsid w:val="00E715F7"/>
    <w:rsid w:val="00E73015"/>
    <w:rsid w:val="00E80058"/>
    <w:rsid w:val="00E97B2E"/>
    <w:rsid w:val="00EA6AE4"/>
    <w:rsid w:val="00EB21FE"/>
    <w:rsid w:val="00ED4AA0"/>
    <w:rsid w:val="00EF3712"/>
    <w:rsid w:val="00EF4836"/>
    <w:rsid w:val="00F10ABB"/>
    <w:rsid w:val="00F11100"/>
    <w:rsid w:val="00F20784"/>
    <w:rsid w:val="00F24E50"/>
    <w:rsid w:val="00F25257"/>
    <w:rsid w:val="00F418D0"/>
    <w:rsid w:val="00F42BD9"/>
    <w:rsid w:val="00F46876"/>
    <w:rsid w:val="00F70FAA"/>
    <w:rsid w:val="00F75CAF"/>
    <w:rsid w:val="00F8667A"/>
    <w:rsid w:val="00F93F0D"/>
    <w:rsid w:val="00FA0B48"/>
    <w:rsid w:val="00FA2C84"/>
    <w:rsid w:val="00FA5B7D"/>
    <w:rsid w:val="00FB4371"/>
    <w:rsid w:val="00FC15D5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uiPriority w:val="22"/>
    <w:qFormat/>
    <w:rsid w:val="00D15F57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E10FC4"/>
  </w:style>
  <w:style w:type="paragraph" w:customStyle="1" w:styleId="lo-normal1">
    <w:name w:val="lo-normal1"/>
    <w:basedOn w:val="a"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C4"/>
  </w:style>
  <w:style w:type="character" w:customStyle="1" w:styleId="10">
    <w:name w:val="Гиперссылка1"/>
    <w:basedOn w:val="a0"/>
    <w:uiPriority w:val="99"/>
    <w:unhideWhenUsed/>
    <w:rsid w:val="00E10FC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E10FC4"/>
    <w:rPr>
      <w:color w:val="0000FF" w:themeColor="hyperlink"/>
      <w:u w:val="single"/>
    </w:rPr>
  </w:style>
  <w:style w:type="paragraph" w:customStyle="1" w:styleId="rvps2">
    <w:name w:val="rvps2"/>
    <w:basedOn w:val="a"/>
    <w:rsid w:val="0057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uiPriority w:val="22"/>
    <w:qFormat/>
    <w:rsid w:val="00D15F57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E10FC4"/>
  </w:style>
  <w:style w:type="paragraph" w:customStyle="1" w:styleId="lo-normal1">
    <w:name w:val="lo-normal1"/>
    <w:basedOn w:val="a"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C4"/>
  </w:style>
  <w:style w:type="character" w:customStyle="1" w:styleId="10">
    <w:name w:val="Гиперссылка1"/>
    <w:basedOn w:val="a0"/>
    <w:uiPriority w:val="99"/>
    <w:unhideWhenUsed/>
    <w:rsid w:val="00E10FC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E10FC4"/>
    <w:rPr>
      <w:color w:val="0000FF" w:themeColor="hyperlink"/>
      <w:u w:val="single"/>
    </w:rPr>
  </w:style>
  <w:style w:type="paragraph" w:customStyle="1" w:styleId="rvps2">
    <w:name w:val="rvps2"/>
    <w:basedOn w:val="a"/>
    <w:rsid w:val="0057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807-15" TargetMode="External"/><Relationship Id="rId18" Type="http://schemas.openxmlformats.org/officeDocument/2006/relationships/hyperlink" Target="http://zakon3.rada.gov.ua/laws/show/1264-12" TargetMode="External"/><Relationship Id="rId26" Type="http://schemas.openxmlformats.org/officeDocument/2006/relationships/hyperlink" Target="http://zakon3.rada.gov.ua/laws/show/z0365-12/paran13" TargetMode="External"/><Relationship Id="rId39" Type="http://schemas.openxmlformats.org/officeDocument/2006/relationships/hyperlink" Target="http://zakon3.rada.gov.ua/laws/show/138-2017-%D0%BF/paran12" TargetMode="External"/><Relationship Id="rId21" Type="http://schemas.openxmlformats.org/officeDocument/2006/relationships/hyperlink" Target="http://zakon3.rada.gov.ua/laws/show/z0880-06" TargetMode="External"/><Relationship Id="rId34" Type="http://schemas.openxmlformats.org/officeDocument/2006/relationships/hyperlink" Target="http://zakon3.rada.gov.ua/laws/show/z1937-12/paran13" TargetMode="External"/><Relationship Id="rId42" Type="http://schemas.openxmlformats.org/officeDocument/2006/relationships/hyperlink" Target="http://zakon3.rada.gov.ua/laws/show/z1157-11" TargetMode="External"/><Relationship Id="rId47" Type="http://schemas.openxmlformats.org/officeDocument/2006/relationships/hyperlink" Target="http://zakon3.rada.gov.ua/laws/show/z0252-15/paran14" TargetMode="External"/><Relationship Id="rId50" Type="http://schemas.openxmlformats.org/officeDocument/2006/relationships/hyperlink" Target="http://zakon3.rada.gov.ua/laws/show/2807-1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z0189-04/paran16" TargetMode="External"/><Relationship Id="rId29" Type="http://schemas.openxmlformats.org/officeDocument/2006/relationships/hyperlink" Target="http://zakon3.rada.gov.ua/laws/show/1342-2009-%D0%BF/paran13" TargetMode="External"/><Relationship Id="rId11" Type="http://schemas.openxmlformats.org/officeDocument/2006/relationships/header" Target="header1.xml"/><Relationship Id="rId24" Type="http://schemas.openxmlformats.org/officeDocument/2006/relationships/hyperlink" Target="http://zakon3.rada.gov.ua/laws/show/3353-12" TargetMode="External"/><Relationship Id="rId32" Type="http://schemas.openxmlformats.org/officeDocument/2006/relationships/hyperlink" Target="http://zakon3.rada.gov.ua/laws/show/2807-15" TargetMode="External"/><Relationship Id="rId37" Type="http://schemas.openxmlformats.org/officeDocument/2006/relationships/hyperlink" Target="http://zakon3.rada.gov.ua/laws/show/1045-2006-%D0%BF/paran10" TargetMode="External"/><Relationship Id="rId40" Type="http://schemas.openxmlformats.org/officeDocument/2006/relationships/hyperlink" Target="http://zakon3.rada.gov.ua/laws/show/1173-2011-%D0%BF" TargetMode="External"/><Relationship Id="rId45" Type="http://schemas.openxmlformats.org/officeDocument/2006/relationships/hyperlink" Target="http://zakon3.rada.gov.ua/laws/show/198-94-%D0%B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hyperlink" Target="http://zakon3.rada.gov.ua/laws/show/2059-19" TargetMode="External"/><Relationship Id="rId31" Type="http://schemas.openxmlformats.org/officeDocument/2006/relationships/hyperlink" Target="http://zakon3.rada.gov.ua/laws/show/z1110-04" TargetMode="External"/><Relationship Id="rId44" Type="http://schemas.openxmlformats.org/officeDocument/2006/relationships/hyperlink" Target="https://zakon.rada.gov.ua/laws/show/z1529-17" TargetMode="External"/><Relationship Id="rId52" Type="http://schemas.openxmlformats.org/officeDocument/2006/relationships/hyperlink" Target="http://zakon3.rada.gov.ua/laws/show/v0056858-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akon3.rada.gov.ua/laws/show/2059-19" TargetMode="External"/><Relationship Id="rId22" Type="http://schemas.openxmlformats.org/officeDocument/2006/relationships/hyperlink" Target="http://zakon3.rada.gov.ua/laws/show/1306-2001-%D0%BF/paran16" TargetMode="External"/><Relationship Id="rId27" Type="http://schemas.openxmlformats.org/officeDocument/2006/relationships/hyperlink" Target="http://zakon3.rada.gov.ua/laws/show/z0457-11" TargetMode="External"/><Relationship Id="rId30" Type="http://schemas.openxmlformats.org/officeDocument/2006/relationships/hyperlink" Target="http://zakon3.rada.gov.ua/laws/show/z0252-15/paran14" TargetMode="External"/><Relationship Id="rId35" Type="http://schemas.openxmlformats.org/officeDocument/2006/relationships/hyperlink" Target="http://zakon3.rada.gov.ua/laws/show/z0880-06" TargetMode="External"/><Relationship Id="rId43" Type="http://schemas.openxmlformats.org/officeDocument/2006/relationships/hyperlink" Target="http://zakon3.rada.gov.ua/laws/show/z0365-12/paran13" TargetMode="External"/><Relationship Id="rId48" Type="http://schemas.openxmlformats.org/officeDocument/2006/relationships/hyperlink" Target="http://zakon3.rada.gov.ua/laws/show/2807-1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akon3.rada.gov.ua/laws/show/z0927-05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zakon3.rada.gov.ua/laws/show/2807-15" TargetMode="External"/><Relationship Id="rId25" Type="http://schemas.openxmlformats.org/officeDocument/2006/relationships/hyperlink" Target="http://zakon3.rada.gov.ua/laws/show/2862-15" TargetMode="External"/><Relationship Id="rId33" Type="http://schemas.openxmlformats.org/officeDocument/2006/relationships/hyperlink" Target="http://zakon3.rada.gov.ua/laws/show/2807-15" TargetMode="External"/><Relationship Id="rId38" Type="http://schemas.openxmlformats.org/officeDocument/2006/relationships/hyperlink" Target="http://zakon3.rada.gov.ua/laws/show/1369-96-%D0%BF" TargetMode="External"/><Relationship Id="rId46" Type="http://schemas.openxmlformats.org/officeDocument/2006/relationships/hyperlink" Target="http://zakon3.rada.gov.ua/laws/show/z1330-11" TargetMode="External"/><Relationship Id="rId20" Type="http://schemas.openxmlformats.org/officeDocument/2006/relationships/hyperlink" Target="http://zakon3.rada.gov.ua/laws/show/2807-15" TargetMode="External"/><Relationship Id="rId41" Type="http://schemas.openxmlformats.org/officeDocument/2006/relationships/hyperlink" Target="http://zakon3.rada.gov.ua/laws/show/z0457-1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akon3.rada.gov.ua/laws/show/2807-15" TargetMode="External"/><Relationship Id="rId23" Type="http://schemas.openxmlformats.org/officeDocument/2006/relationships/hyperlink" Target="http://zakon3.rada.gov.ua/laws/show/1306-2001-%D0%BF/paran16" TargetMode="External"/><Relationship Id="rId28" Type="http://schemas.openxmlformats.org/officeDocument/2006/relationships/hyperlink" Target="http://zakon3.rada.gov.ua/laws/show/115-96-%D0%BF" TargetMode="External"/><Relationship Id="rId36" Type="http://schemas.openxmlformats.org/officeDocument/2006/relationships/hyperlink" Target="http://zakon3.rada.gov.ua/laws/show/z0182-02" TargetMode="External"/><Relationship Id="rId49" Type="http://schemas.openxmlformats.org/officeDocument/2006/relationships/hyperlink" Target="http://zakon3.rada.gov.ua/laws/show/280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BAA6-01D6-4C84-9038-F14CE3B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8044</Words>
  <Characters>45856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34342</cp:lastModifiedBy>
  <cp:revision>66</cp:revision>
  <dcterms:created xsi:type="dcterms:W3CDTF">2021-06-04T11:07:00Z</dcterms:created>
  <dcterms:modified xsi:type="dcterms:W3CDTF">2021-06-22T13:24:00Z</dcterms:modified>
</cp:coreProperties>
</file>