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0197" w:rsidRPr="0057581E" w:rsidRDefault="00210197" w:rsidP="0057581E">
      <w:pPr>
        <w:spacing w:after="0" w:line="240" w:lineRule="auto"/>
        <w:jc w:val="center"/>
        <w:rPr>
          <w:rFonts w:ascii="Times New Roman" w:hAnsi="Times New Roman"/>
          <w:b/>
          <w:sz w:val="28"/>
          <w:szCs w:val="28"/>
          <w:lang w:val="uk-UA"/>
        </w:rPr>
      </w:pPr>
      <w:r w:rsidRPr="0057581E">
        <w:rPr>
          <w:rFonts w:ascii="Times New Roman" w:hAnsi="Times New Roman"/>
          <w:b/>
          <w:sz w:val="28"/>
          <w:szCs w:val="28"/>
          <w:lang w:val="uk-UA"/>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Object1" o:spid="_x0000_i1025" type="#_x0000_t75" style="width:36pt;height:54.25pt;visibility:visible" o:ole="" o:preferrelative="f">
            <v:imagedata r:id="rId8" o:title="" chromakey="#f7fbf7" gamma="1"/>
            <o:lock v:ext="edit" rotation="t" aspectratio="f" shapetype="t"/>
          </v:shape>
          <o:OLEObject Type="Embed" ProgID="Word.Picture.8" ShapeID="OLEObject1" DrawAspect="Content" ObjectID="_1689767351" r:id="rId9"/>
        </w:object>
      </w:r>
    </w:p>
    <w:p w:rsidR="00210197" w:rsidRPr="0057581E" w:rsidRDefault="00210197" w:rsidP="0057581E">
      <w:pPr>
        <w:spacing w:after="0" w:line="240" w:lineRule="auto"/>
        <w:jc w:val="center"/>
        <w:rPr>
          <w:rFonts w:ascii="Times New Roman" w:hAnsi="Times New Roman"/>
          <w:b/>
          <w:sz w:val="28"/>
          <w:szCs w:val="28"/>
          <w:lang w:val="uk-UA"/>
        </w:rPr>
      </w:pPr>
      <w:r w:rsidRPr="0057581E">
        <w:rPr>
          <w:rFonts w:ascii="Times New Roman" w:hAnsi="Times New Roman"/>
          <w:b/>
          <w:sz w:val="28"/>
          <w:szCs w:val="28"/>
          <w:lang w:val="uk-UA"/>
        </w:rPr>
        <w:t>ІВАНІВСЬКА СЕЛИЩНА РАДА</w:t>
      </w:r>
    </w:p>
    <w:p w:rsidR="00210197" w:rsidRPr="0057581E" w:rsidRDefault="00210197" w:rsidP="0057581E">
      <w:pPr>
        <w:spacing w:after="0" w:line="240" w:lineRule="auto"/>
        <w:jc w:val="center"/>
        <w:rPr>
          <w:rFonts w:ascii="Times New Roman" w:hAnsi="Times New Roman"/>
          <w:b/>
          <w:sz w:val="28"/>
          <w:szCs w:val="28"/>
          <w:lang w:val="uk-UA"/>
        </w:rPr>
      </w:pPr>
      <w:r w:rsidRPr="0057581E">
        <w:rPr>
          <w:rFonts w:ascii="Times New Roman" w:hAnsi="Times New Roman"/>
          <w:b/>
          <w:sz w:val="28"/>
          <w:szCs w:val="28"/>
          <w:lang w:val="uk-UA"/>
        </w:rPr>
        <w:t>ХЕРСОНСЬКОЇ ОБЛАСТІ</w:t>
      </w:r>
    </w:p>
    <w:p w:rsidR="00210197" w:rsidRPr="0057581E" w:rsidRDefault="00210197" w:rsidP="0057581E">
      <w:pPr>
        <w:spacing w:after="0" w:line="240" w:lineRule="auto"/>
        <w:jc w:val="center"/>
        <w:rPr>
          <w:rFonts w:ascii="Times New Roman" w:hAnsi="Times New Roman"/>
          <w:b/>
          <w:sz w:val="28"/>
          <w:szCs w:val="28"/>
          <w:lang w:val="uk-UA"/>
        </w:rPr>
      </w:pPr>
    </w:p>
    <w:p w:rsidR="00F527FF" w:rsidRPr="00F527FF" w:rsidRDefault="00F527FF" w:rsidP="00F527FF">
      <w:pPr>
        <w:tabs>
          <w:tab w:val="left" w:pos="3870"/>
          <w:tab w:val="center" w:pos="4677"/>
        </w:tabs>
        <w:spacing w:after="0" w:line="240" w:lineRule="auto"/>
        <w:jc w:val="center"/>
        <w:rPr>
          <w:rFonts w:ascii="Times New Roman" w:eastAsia="Calibri" w:hAnsi="Times New Roman"/>
          <w:b/>
          <w:sz w:val="28"/>
          <w:szCs w:val="28"/>
          <w:lang w:val="uk-UA"/>
        </w:rPr>
      </w:pPr>
      <w:r w:rsidRPr="00F527FF">
        <w:rPr>
          <w:rFonts w:ascii="Times New Roman" w:eastAsia="Calibri" w:hAnsi="Times New Roman"/>
          <w:b/>
          <w:sz w:val="28"/>
          <w:szCs w:val="28"/>
          <w:lang w:val="uk-UA"/>
        </w:rPr>
        <w:t>ПРОЄКТ РІШЕННЯ</w:t>
      </w:r>
    </w:p>
    <w:p w:rsidR="00F527FF" w:rsidRPr="00F527FF" w:rsidRDefault="00F527FF" w:rsidP="00F527FF">
      <w:pPr>
        <w:tabs>
          <w:tab w:val="left" w:pos="3870"/>
          <w:tab w:val="center" w:pos="4677"/>
        </w:tabs>
        <w:spacing w:after="0" w:line="240" w:lineRule="auto"/>
        <w:jc w:val="center"/>
        <w:rPr>
          <w:rFonts w:ascii="Times New Roman" w:eastAsia="Calibri" w:hAnsi="Times New Roman"/>
          <w:b/>
          <w:sz w:val="28"/>
          <w:szCs w:val="28"/>
          <w:lang w:val="uk-UA"/>
        </w:rPr>
      </w:pPr>
      <w:r w:rsidRPr="00F527FF">
        <w:rPr>
          <w:rFonts w:ascii="Times New Roman" w:eastAsia="Calibri" w:hAnsi="Times New Roman"/>
          <w:b/>
          <w:sz w:val="28"/>
          <w:szCs w:val="28"/>
          <w:lang w:val="uk-UA"/>
        </w:rPr>
        <w:t xml:space="preserve">       сесії селищної ради VІІІ скликання</w:t>
      </w:r>
    </w:p>
    <w:p w:rsidR="00F527FF" w:rsidRPr="00F527FF" w:rsidRDefault="00F527FF" w:rsidP="00F527FF">
      <w:pPr>
        <w:tabs>
          <w:tab w:val="left" w:pos="3870"/>
          <w:tab w:val="center" w:pos="4677"/>
        </w:tabs>
        <w:spacing w:after="0" w:line="240" w:lineRule="auto"/>
        <w:jc w:val="center"/>
        <w:rPr>
          <w:rFonts w:ascii="Times New Roman" w:eastAsia="Calibri" w:hAnsi="Times New Roman"/>
          <w:b/>
          <w:sz w:val="28"/>
          <w:szCs w:val="28"/>
          <w:lang w:val="uk-UA"/>
        </w:rPr>
      </w:pPr>
    </w:p>
    <w:p w:rsidR="00F527FF" w:rsidRPr="00F527FF" w:rsidRDefault="00F527FF" w:rsidP="00F527FF">
      <w:pPr>
        <w:spacing w:line="240" w:lineRule="auto"/>
        <w:jc w:val="both"/>
        <w:rPr>
          <w:rFonts w:ascii="Times New Roman" w:eastAsia="Calibri" w:hAnsi="Times New Roman"/>
          <w:sz w:val="28"/>
          <w:szCs w:val="28"/>
          <w:lang w:val="uk-UA"/>
        </w:rPr>
      </w:pPr>
      <w:r w:rsidRPr="00F527FF">
        <w:rPr>
          <w:rFonts w:ascii="Times New Roman" w:eastAsia="Calibri" w:hAnsi="Times New Roman"/>
          <w:sz w:val="28"/>
          <w:szCs w:val="28"/>
          <w:lang w:val="uk-UA"/>
        </w:rPr>
        <w:t xml:space="preserve">____________ </w:t>
      </w:r>
      <w:r w:rsidRPr="00F527FF">
        <w:rPr>
          <w:rFonts w:ascii="Times New Roman" w:eastAsia="Calibri" w:hAnsi="Times New Roman"/>
          <w:sz w:val="28"/>
          <w:szCs w:val="28"/>
        </w:rPr>
        <w:t>20</w:t>
      </w:r>
      <w:r w:rsidRPr="00F527FF">
        <w:rPr>
          <w:rFonts w:ascii="Times New Roman" w:eastAsia="Calibri" w:hAnsi="Times New Roman"/>
          <w:sz w:val="28"/>
          <w:szCs w:val="28"/>
          <w:lang w:val="uk-UA"/>
        </w:rPr>
        <w:t>21</w:t>
      </w:r>
      <w:r w:rsidRPr="00F527FF">
        <w:rPr>
          <w:rFonts w:ascii="Times New Roman" w:eastAsia="Calibri" w:hAnsi="Times New Roman"/>
          <w:sz w:val="28"/>
          <w:szCs w:val="28"/>
        </w:rPr>
        <w:t xml:space="preserve"> року</w:t>
      </w:r>
      <w:r w:rsidRPr="00F527FF">
        <w:rPr>
          <w:rFonts w:ascii="Times New Roman" w:eastAsia="Calibri" w:hAnsi="Times New Roman"/>
          <w:sz w:val="28"/>
          <w:szCs w:val="28"/>
          <w:lang w:val="uk-UA"/>
        </w:rPr>
        <w:t xml:space="preserve"> </w:t>
      </w:r>
      <w:r w:rsidRPr="00F527FF">
        <w:rPr>
          <w:rFonts w:ascii="Times New Roman" w:eastAsia="Calibri" w:hAnsi="Times New Roman"/>
          <w:sz w:val="28"/>
          <w:szCs w:val="28"/>
        </w:rPr>
        <w:t>                                                     </w:t>
      </w:r>
      <w:r w:rsidRPr="00F527FF">
        <w:rPr>
          <w:rFonts w:ascii="Times New Roman" w:eastAsia="Calibri" w:hAnsi="Times New Roman"/>
          <w:sz w:val="28"/>
          <w:szCs w:val="28"/>
          <w:lang w:val="uk-UA"/>
        </w:rPr>
        <w:t xml:space="preserve">           </w:t>
      </w:r>
      <w:r w:rsidRPr="00F527FF">
        <w:rPr>
          <w:rFonts w:ascii="Times New Roman" w:eastAsia="Calibri" w:hAnsi="Times New Roman"/>
          <w:sz w:val="28"/>
          <w:szCs w:val="28"/>
        </w:rPr>
        <w:t>№</w:t>
      </w:r>
      <w:r w:rsidRPr="00F527FF">
        <w:rPr>
          <w:rFonts w:ascii="Times New Roman" w:eastAsia="Calibri" w:hAnsi="Times New Roman"/>
          <w:sz w:val="28"/>
          <w:szCs w:val="28"/>
          <w:lang w:val="uk-UA"/>
        </w:rPr>
        <w:t xml:space="preserve"> </w:t>
      </w:r>
      <w:r w:rsidR="00AE0A77">
        <w:rPr>
          <w:rFonts w:ascii="Times New Roman" w:eastAsia="Calibri" w:hAnsi="Times New Roman"/>
          <w:sz w:val="28"/>
          <w:szCs w:val="28"/>
          <w:lang w:val="uk-UA"/>
        </w:rPr>
        <w:t>____</w:t>
      </w:r>
    </w:p>
    <w:p w:rsidR="00210197" w:rsidRPr="0057581E" w:rsidRDefault="00210197" w:rsidP="0057581E">
      <w:pPr>
        <w:spacing w:after="0" w:line="240" w:lineRule="auto"/>
        <w:jc w:val="both"/>
        <w:rPr>
          <w:rFonts w:ascii="Times New Roman" w:hAnsi="Times New Roman"/>
          <w:sz w:val="28"/>
          <w:szCs w:val="28"/>
          <w:lang w:val="uk-UA"/>
        </w:rPr>
      </w:pPr>
    </w:p>
    <w:p w:rsidR="00E23A6A" w:rsidRPr="00E23A6A" w:rsidRDefault="00E23A6A" w:rsidP="00E23A6A">
      <w:pPr>
        <w:tabs>
          <w:tab w:val="left" w:pos="5245"/>
        </w:tabs>
        <w:spacing w:after="0"/>
        <w:ind w:right="62"/>
        <w:jc w:val="both"/>
        <w:rPr>
          <w:rFonts w:ascii="Times New Roman" w:eastAsia="Calibri" w:hAnsi="Times New Roman"/>
          <w:sz w:val="28"/>
          <w:szCs w:val="28"/>
          <w:lang w:val="uk-UA"/>
        </w:rPr>
      </w:pPr>
      <w:r w:rsidRPr="00E23A6A">
        <w:rPr>
          <w:rFonts w:ascii="Times New Roman" w:eastAsia="Calibri" w:hAnsi="Times New Roman"/>
          <w:sz w:val="28"/>
          <w:szCs w:val="28"/>
          <w:lang w:val="uk-UA"/>
        </w:rPr>
        <w:t>Про затвердження положення</w:t>
      </w:r>
    </w:p>
    <w:p w:rsidR="00E23A6A" w:rsidRPr="00E23A6A" w:rsidRDefault="00E23A6A" w:rsidP="00E23A6A">
      <w:pPr>
        <w:tabs>
          <w:tab w:val="left" w:pos="5245"/>
        </w:tabs>
        <w:spacing w:after="0"/>
        <w:ind w:right="62"/>
        <w:jc w:val="both"/>
        <w:rPr>
          <w:rFonts w:ascii="Times New Roman" w:eastAsia="Calibri" w:hAnsi="Times New Roman"/>
          <w:sz w:val="28"/>
          <w:szCs w:val="28"/>
          <w:lang w:val="uk-UA"/>
        </w:rPr>
      </w:pPr>
      <w:r w:rsidRPr="00E23A6A">
        <w:rPr>
          <w:rFonts w:ascii="Times New Roman" w:eastAsia="Calibri" w:hAnsi="Times New Roman"/>
          <w:sz w:val="28"/>
          <w:szCs w:val="28"/>
          <w:lang w:val="uk-UA"/>
        </w:rPr>
        <w:t xml:space="preserve">про оренду комунального майна </w:t>
      </w:r>
    </w:p>
    <w:p w:rsidR="00E23A6A" w:rsidRPr="00E23A6A" w:rsidRDefault="00E23A6A" w:rsidP="00E23A6A">
      <w:pPr>
        <w:tabs>
          <w:tab w:val="left" w:pos="5245"/>
        </w:tabs>
        <w:spacing w:after="0"/>
        <w:ind w:right="62"/>
        <w:jc w:val="both"/>
        <w:rPr>
          <w:rFonts w:ascii="Times New Roman" w:eastAsia="Calibri" w:hAnsi="Times New Roman"/>
          <w:sz w:val="28"/>
          <w:szCs w:val="28"/>
          <w:lang w:val="uk-UA"/>
        </w:rPr>
      </w:pPr>
      <w:r w:rsidRPr="00E23A6A">
        <w:rPr>
          <w:rFonts w:ascii="Times New Roman" w:eastAsia="Calibri" w:hAnsi="Times New Roman"/>
          <w:sz w:val="28"/>
          <w:szCs w:val="28"/>
          <w:lang w:val="uk-UA"/>
        </w:rPr>
        <w:t>та забезпечення відносин у сфері</w:t>
      </w:r>
    </w:p>
    <w:p w:rsidR="00E23A6A" w:rsidRPr="00E23A6A" w:rsidRDefault="00E23A6A" w:rsidP="00E23A6A">
      <w:pPr>
        <w:tabs>
          <w:tab w:val="left" w:pos="5245"/>
        </w:tabs>
        <w:spacing w:after="0"/>
        <w:ind w:right="62"/>
        <w:jc w:val="both"/>
        <w:rPr>
          <w:rFonts w:ascii="Times New Roman" w:eastAsia="Calibri" w:hAnsi="Times New Roman"/>
          <w:sz w:val="28"/>
          <w:szCs w:val="28"/>
          <w:lang w:val="uk-UA"/>
        </w:rPr>
      </w:pPr>
      <w:r w:rsidRPr="00E23A6A">
        <w:rPr>
          <w:rFonts w:ascii="Times New Roman" w:eastAsia="Calibri" w:hAnsi="Times New Roman"/>
          <w:sz w:val="28"/>
          <w:szCs w:val="28"/>
          <w:lang w:val="uk-UA"/>
        </w:rPr>
        <w:t xml:space="preserve">оренди комунального майна </w:t>
      </w:r>
    </w:p>
    <w:p w:rsidR="00E23A6A" w:rsidRPr="00E23A6A" w:rsidRDefault="00E23A6A" w:rsidP="00E23A6A">
      <w:pPr>
        <w:spacing w:after="0" w:line="240" w:lineRule="auto"/>
        <w:jc w:val="both"/>
        <w:rPr>
          <w:rFonts w:ascii="Times New Roman" w:hAnsi="Times New Roman"/>
          <w:sz w:val="28"/>
          <w:szCs w:val="28"/>
          <w:lang w:val="uk-UA" w:eastAsia="ru-RU"/>
        </w:rPr>
      </w:pPr>
      <w:r w:rsidRPr="00E23A6A">
        <w:rPr>
          <w:rFonts w:ascii="Times New Roman" w:eastAsia="Calibri" w:hAnsi="Times New Roman"/>
          <w:sz w:val="28"/>
          <w:szCs w:val="28"/>
          <w:lang w:val="uk-UA"/>
        </w:rPr>
        <w:t>Іванівської селищної територіальної</w:t>
      </w:r>
      <w:r w:rsidR="00B52F32" w:rsidRPr="00E23A6A">
        <w:rPr>
          <w:rFonts w:ascii="Times New Roman" w:hAnsi="Times New Roman"/>
          <w:sz w:val="28"/>
          <w:szCs w:val="28"/>
          <w:lang w:eastAsia="ru-RU"/>
        </w:rPr>
        <w:t>  </w:t>
      </w:r>
      <w:r w:rsidRPr="00E23A6A">
        <w:rPr>
          <w:rFonts w:ascii="Times New Roman" w:hAnsi="Times New Roman"/>
          <w:sz w:val="28"/>
          <w:szCs w:val="28"/>
          <w:lang w:val="uk-UA" w:eastAsia="ru-RU"/>
        </w:rPr>
        <w:t>громади</w:t>
      </w:r>
    </w:p>
    <w:p w:rsidR="00E23A6A" w:rsidRDefault="00E23A6A" w:rsidP="00E23A6A">
      <w:pPr>
        <w:spacing w:after="0" w:line="240" w:lineRule="auto"/>
        <w:jc w:val="both"/>
        <w:rPr>
          <w:rFonts w:ascii="Times New Roman" w:hAnsi="Times New Roman"/>
          <w:sz w:val="28"/>
          <w:szCs w:val="28"/>
          <w:lang w:val="uk-UA" w:eastAsia="ru-RU"/>
        </w:rPr>
      </w:pPr>
    </w:p>
    <w:p w:rsidR="00DA5EB1" w:rsidRPr="00B52F32" w:rsidRDefault="00E23A6A" w:rsidP="009960D1">
      <w:pPr>
        <w:spacing w:after="0" w:line="240" w:lineRule="auto"/>
        <w:ind w:firstLine="708"/>
        <w:jc w:val="both"/>
        <w:rPr>
          <w:rFonts w:ascii="Times New Roman" w:hAnsi="Times New Roman"/>
          <w:sz w:val="28"/>
          <w:szCs w:val="28"/>
          <w:lang w:val="uk-UA" w:eastAsia="ru-RU"/>
        </w:rPr>
      </w:pPr>
      <w:r w:rsidRPr="00E23A6A">
        <w:rPr>
          <w:rFonts w:ascii="Times New Roman" w:hAnsi="Times New Roman"/>
          <w:color w:val="333333"/>
          <w:sz w:val="28"/>
          <w:szCs w:val="28"/>
          <w:lang w:val="uk-UA"/>
        </w:rPr>
        <w:t>З метою раціонального, економного та ефективного управління ресурсами територіальної громади, для врегулювання правових, економічних та організаційних відносин, пов’язаних з передачею в оренду майна, що перебуває у комунальній власності, к</w:t>
      </w:r>
      <w:r w:rsidRPr="00E23A6A">
        <w:rPr>
          <w:rFonts w:ascii="Times New Roman" w:eastAsia="Calibri" w:hAnsi="Times New Roman"/>
          <w:sz w:val="28"/>
          <w:szCs w:val="28"/>
          <w:lang w:val="uk-UA"/>
        </w:rPr>
        <w:t xml:space="preserve">еруючись </w:t>
      </w:r>
      <w:r>
        <w:rPr>
          <w:rFonts w:ascii="Times New Roman" w:eastAsia="Calibri" w:hAnsi="Times New Roman"/>
          <w:sz w:val="28"/>
          <w:szCs w:val="28"/>
          <w:lang w:val="uk-UA"/>
        </w:rPr>
        <w:t xml:space="preserve">статтями </w:t>
      </w:r>
      <w:r w:rsidRPr="00E23A6A">
        <w:rPr>
          <w:rFonts w:ascii="Times New Roman" w:eastAsia="Calibri" w:hAnsi="Times New Roman"/>
          <w:sz w:val="28"/>
          <w:szCs w:val="28"/>
          <w:lang w:val="uk-UA"/>
        </w:rPr>
        <w:t>24</w:t>
      </w:r>
      <w:r w:rsidRPr="00736647">
        <w:rPr>
          <w:rFonts w:ascii="Times New Roman" w:eastAsia="Calibri" w:hAnsi="Times New Roman"/>
          <w:sz w:val="28"/>
          <w:szCs w:val="28"/>
          <w:lang w:val="uk-UA"/>
        </w:rPr>
        <w:t>, 75-78</w:t>
      </w:r>
      <w:r w:rsidRPr="00736647">
        <w:rPr>
          <w:rFonts w:ascii="Times New Roman" w:eastAsia="Calibri" w:hAnsi="Times New Roman"/>
          <w:sz w:val="28"/>
          <w:szCs w:val="28"/>
          <w:vertAlign w:val="superscript"/>
          <w:lang w:val="uk-UA"/>
        </w:rPr>
        <w:t>1</w:t>
      </w:r>
      <w:r w:rsidRPr="00736647">
        <w:rPr>
          <w:rFonts w:ascii="Times New Roman" w:eastAsia="Calibri" w:hAnsi="Times New Roman"/>
          <w:sz w:val="28"/>
          <w:szCs w:val="28"/>
          <w:lang w:val="uk-UA"/>
        </w:rPr>
        <w:t>, Господарського</w:t>
      </w:r>
      <w:r w:rsidRPr="00E23A6A">
        <w:rPr>
          <w:rFonts w:ascii="Times New Roman" w:eastAsia="Calibri" w:hAnsi="Times New Roman"/>
          <w:sz w:val="28"/>
          <w:szCs w:val="28"/>
          <w:lang w:val="uk-UA"/>
        </w:rPr>
        <w:t xml:space="preserve"> кодексу України, ст</w:t>
      </w:r>
      <w:r>
        <w:rPr>
          <w:rFonts w:ascii="Times New Roman" w:eastAsia="Calibri" w:hAnsi="Times New Roman"/>
          <w:sz w:val="28"/>
          <w:szCs w:val="28"/>
          <w:lang w:val="uk-UA"/>
        </w:rPr>
        <w:t>аттями</w:t>
      </w:r>
      <w:r w:rsidRPr="00E23A6A">
        <w:rPr>
          <w:rFonts w:ascii="Times New Roman" w:eastAsia="Calibri" w:hAnsi="Times New Roman"/>
          <w:sz w:val="28"/>
          <w:szCs w:val="28"/>
          <w:lang w:val="uk-UA"/>
        </w:rPr>
        <w:t xml:space="preserve"> 169, 172, 182, 327 Ци</w:t>
      </w:r>
      <w:r>
        <w:rPr>
          <w:rFonts w:ascii="Times New Roman" w:eastAsia="Calibri" w:hAnsi="Times New Roman"/>
          <w:sz w:val="28"/>
          <w:szCs w:val="28"/>
          <w:lang w:val="uk-UA"/>
        </w:rPr>
        <w:t xml:space="preserve">вільного кодексу України,  Законом </w:t>
      </w:r>
      <w:r w:rsidRPr="00E23A6A">
        <w:rPr>
          <w:rFonts w:ascii="Times New Roman" w:eastAsia="Calibri" w:hAnsi="Times New Roman"/>
          <w:sz w:val="28"/>
          <w:szCs w:val="28"/>
          <w:lang w:val="uk-UA"/>
        </w:rPr>
        <w:t>України «Про оренду державного та комунального майна», постановою К</w:t>
      </w:r>
      <w:r>
        <w:rPr>
          <w:rFonts w:ascii="Times New Roman" w:eastAsia="Calibri" w:hAnsi="Times New Roman"/>
          <w:sz w:val="28"/>
          <w:szCs w:val="28"/>
          <w:lang w:val="uk-UA"/>
        </w:rPr>
        <w:t>абінету Міністрів України</w:t>
      </w:r>
      <w:r w:rsidRPr="00E23A6A">
        <w:rPr>
          <w:rFonts w:ascii="Times New Roman" w:eastAsia="Calibri" w:hAnsi="Times New Roman"/>
          <w:sz w:val="28"/>
          <w:szCs w:val="28"/>
          <w:shd w:val="clear" w:color="auto" w:fill="FFFFFF"/>
          <w:lang w:val="uk-UA"/>
        </w:rPr>
        <w:t>»</w:t>
      </w:r>
      <w:r w:rsidRPr="00E23A6A">
        <w:rPr>
          <w:rFonts w:ascii="Times New Roman" w:eastAsia="Calibri" w:hAnsi="Times New Roman"/>
          <w:b/>
          <w:bCs/>
          <w:sz w:val="28"/>
          <w:szCs w:val="28"/>
          <w:shd w:val="clear" w:color="auto" w:fill="FFFFFF"/>
          <w:lang w:val="uk-UA"/>
        </w:rPr>
        <w:t xml:space="preserve"> </w:t>
      </w:r>
      <w:r w:rsidRPr="00E23A6A">
        <w:rPr>
          <w:rFonts w:ascii="Times New Roman" w:eastAsia="Calibri" w:hAnsi="Times New Roman"/>
          <w:sz w:val="28"/>
          <w:szCs w:val="28"/>
          <w:lang w:val="uk-UA"/>
        </w:rPr>
        <w:t>від 03</w:t>
      </w:r>
      <w:r>
        <w:rPr>
          <w:rFonts w:ascii="Times New Roman" w:eastAsia="Calibri" w:hAnsi="Times New Roman"/>
          <w:sz w:val="28"/>
          <w:szCs w:val="28"/>
          <w:lang w:val="uk-UA"/>
        </w:rPr>
        <w:t xml:space="preserve"> червня </w:t>
      </w:r>
      <w:r w:rsidRPr="00E23A6A">
        <w:rPr>
          <w:rFonts w:ascii="Times New Roman" w:eastAsia="Calibri" w:hAnsi="Times New Roman"/>
          <w:sz w:val="28"/>
          <w:szCs w:val="28"/>
          <w:lang w:val="uk-UA"/>
        </w:rPr>
        <w:t>2020 р</w:t>
      </w:r>
      <w:r>
        <w:rPr>
          <w:rFonts w:ascii="Times New Roman" w:eastAsia="Calibri" w:hAnsi="Times New Roman"/>
          <w:sz w:val="28"/>
          <w:szCs w:val="28"/>
          <w:lang w:val="uk-UA"/>
        </w:rPr>
        <w:t>оку</w:t>
      </w:r>
      <w:r w:rsidRPr="00E23A6A">
        <w:rPr>
          <w:rFonts w:ascii="Times New Roman" w:eastAsia="Calibri" w:hAnsi="Times New Roman"/>
          <w:sz w:val="28"/>
          <w:szCs w:val="28"/>
          <w:lang w:val="uk-UA"/>
        </w:rPr>
        <w:t xml:space="preserve"> № 483</w:t>
      </w:r>
      <w:r w:rsidRPr="00B52F32">
        <w:rPr>
          <w:rFonts w:ascii="Times New Roman" w:hAnsi="Times New Roman"/>
          <w:sz w:val="28"/>
          <w:szCs w:val="28"/>
          <w:lang w:val="uk-UA" w:eastAsia="ru-RU"/>
        </w:rPr>
        <w:t xml:space="preserve"> </w:t>
      </w:r>
      <w:r w:rsidRPr="00E23A6A">
        <w:rPr>
          <w:rFonts w:ascii="Times New Roman" w:eastAsia="Calibri" w:hAnsi="Times New Roman"/>
          <w:sz w:val="28"/>
          <w:szCs w:val="28"/>
          <w:lang w:val="uk-UA"/>
        </w:rPr>
        <w:t xml:space="preserve"> «</w:t>
      </w:r>
      <w:r w:rsidRPr="00E23A6A">
        <w:rPr>
          <w:rFonts w:ascii="Times New Roman" w:eastAsia="Calibri" w:hAnsi="Times New Roman"/>
          <w:sz w:val="28"/>
          <w:szCs w:val="28"/>
          <w:shd w:val="clear" w:color="auto" w:fill="FFFFFF"/>
          <w:lang w:val="uk-UA"/>
        </w:rPr>
        <w:t>Деякі питання оренди державного та комунального майна</w:t>
      </w:r>
      <w:r>
        <w:rPr>
          <w:rFonts w:ascii="Times New Roman" w:eastAsia="Calibri" w:hAnsi="Times New Roman"/>
          <w:sz w:val="28"/>
          <w:szCs w:val="28"/>
          <w:shd w:val="clear" w:color="auto" w:fill="FFFFFF"/>
          <w:lang w:val="uk-UA"/>
        </w:rPr>
        <w:t xml:space="preserve">» </w:t>
      </w:r>
      <w:r w:rsidR="00FD7A86">
        <w:rPr>
          <w:rFonts w:ascii="Times New Roman" w:hAnsi="Times New Roman"/>
          <w:sz w:val="28"/>
          <w:szCs w:val="28"/>
          <w:lang w:val="uk-UA" w:eastAsia="ru-RU"/>
        </w:rPr>
        <w:t>керуючись</w:t>
      </w:r>
      <w:r w:rsidR="00B52F32" w:rsidRPr="00B52F32">
        <w:rPr>
          <w:rFonts w:ascii="Times New Roman" w:hAnsi="Times New Roman"/>
          <w:sz w:val="28"/>
          <w:szCs w:val="28"/>
          <w:lang w:val="uk-UA" w:eastAsia="ru-RU"/>
        </w:rPr>
        <w:t xml:space="preserve"> </w:t>
      </w:r>
      <w:r>
        <w:rPr>
          <w:rFonts w:ascii="Times New Roman" w:eastAsia="Calibri" w:hAnsi="Times New Roman"/>
          <w:sz w:val="28"/>
          <w:szCs w:val="28"/>
          <w:lang w:val="uk-UA"/>
        </w:rPr>
        <w:t>статтями</w:t>
      </w:r>
      <w:r w:rsidRPr="00E23A6A">
        <w:rPr>
          <w:rFonts w:ascii="Times New Roman" w:eastAsia="Calibri" w:hAnsi="Times New Roman"/>
          <w:sz w:val="28"/>
          <w:szCs w:val="28"/>
          <w:lang w:val="uk-UA"/>
        </w:rPr>
        <w:t xml:space="preserve"> 26, 59, 60 Закону України «Про місцеве самоврядування в Україні»</w:t>
      </w:r>
      <w:r w:rsidR="00377417">
        <w:rPr>
          <w:rFonts w:ascii="Times New Roman" w:hAnsi="Times New Roman"/>
          <w:sz w:val="28"/>
          <w:szCs w:val="28"/>
          <w:lang w:val="uk-UA" w:eastAsia="ru-RU"/>
        </w:rPr>
        <w:t>,</w:t>
      </w:r>
      <w:r w:rsidR="00DA5EB1" w:rsidRPr="00B52F32">
        <w:rPr>
          <w:rFonts w:ascii="Times New Roman" w:hAnsi="Times New Roman"/>
          <w:sz w:val="28"/>
          <w:szCs w:val="28"/>
          <w:lang w:val="uk-UA"/>
        </w:rPr>
        <w:t xml:space="preserve"> селищна рада</w:t>
      </w:r>
    </w:p>
    <w:p w:rsidR="00DA5EB1" w:rsidRPr="00B52F32" w:rsidRDefault="00DA5EB1" w:rsidP="0057581E">
      <w:pPr>
        <w:spacing w:after="0" w:line="240" w:lineRule="auto"/>
        <w:ind w:firstLine="709"/>
        <w:jc w:val="both"/>
        <w:rPr>
          <w:rFonts w:ascii="Times New Roman" w:hAnsi="Times New Roman"/>
          <w:sz w:val="28"/>
          <w:szCs w:val="28"/>
          <w:lang w:val="uk-UA"/>
        </w:rPr>
      </w:pPr>
    </w:p>
    <w:p w:rsidR="00DA5EB1" w:rsidRPr="000F4C67" w:rsidRDefault="00DA5EB1" w:rsidP="0057581E">
      <w:pPr>
        <w:spacing w:after="0" w:line="240" w:lineRule="auto"/>
        <w:jc w:val="both"/>
        <w:rPr>
          <w:rFonts w:ascii="Times New Roman" w:hAnsi="Times New Roman"/>
          <w:sz w:val="28"/>
          <w:szCs w:val="28"/>
          <w:lang w:val="uk-UA"/>
        </w:rPr>
      </w:pPr>
      <w:r w:rsidRPr="000F4C67">
        <w:rPr>
          <w:rFonts w:ascii="Times New Roman" w:hAnsi="Times New Roman"/>
          <w:sz w:val="28"/>
          <w:szCs w:val="28"/>
          <w:lang w:val="uk-UA"/>
        </w:rPr>
        <w:t>ВИРІШИЛА:</w:t>
      </w:r>
    </w:p>
    <w:p w:rsidR="00DA5EB1" w:rsidRPr="000F4C67" w:rsidRDefault="00DA5EB1" w:rsidP="0057581E">
      <w:pPr>
        <w:spacing w:after="0" w:line="240" w:lineRule="auto"/>
        <w:jc w:val="both"/>
        <w:rPr>
          <w:rFonts w:ascii="Times New Roman" w:hAnsi="Times New Roman"/>
          <w:sz w:val="28"/>
          <w:szCs w:val="28"/>
          <w:lang w:val="uk-UA"/>
        </w:rPr>
      </w:pPr>
    </w:p>
    <w:p w:rsidR="00C506BE" w:rsidRDefault="00490F0D" w:rsidP="00490F0D">
      <w:pPr>
        <w:tabs>
          <w:tab w:val="left" w:pos="709"/>
        </w:tabs>
        <w:spacing w:after="0"/>
        <w:ind w:right="62"/>
        <w:jc w:val="both"/>
        <w:rPr>
          <w:rFonts w:ascii="Times New Roman" w:eastAsia="Calibri" w:hAnsi="Times New Roman"/>
          <w:sz w:val="28"/>
          <w:szCs w:val="28"/>
          <w:lang w:val="uk-UA"/>
        </w:rPr>
      </w:pPr>
      <w:r>
        <w:rPr>
          <w:rFonts w:ascii="Times New Roman" w:hAnsi="Times New Roman"/>
          <w:sz w:val="28"/>
          <w:szCs w:val="28"/>
          <w:lang w:val="uk-UA"/>
        </w:rPr>
        <w:tab/>
      </w:r>
      <w:r w:rsidR="00DA5EB1" w:rsidRPr="00E807D4">
        <w:rPr>
          <w:rFonts w:ascii="Times New Roman" w:hAnsi="Times New Roman"/>
          <w:sz w:val="28"/>
          <w:szCs w:val="28"/>
          <w:lang w:val="uk-UA"/>
        </w:rPr>
        <w:t>1</w:t>
      </w:r>
      <w:r w:rsidR="00DA5EB1" w:rsidRPr="00490F0D">
        <w:rPr>
          <w:rFonts w:ascii="Times New Roman" w:hAnsi="Times New Roman"/>
          <w:sz w:val="28"/>
          <w:szCs w:val="28"/>
          <w:lang w:val="uk-UA"/>
        </w:rPr>
        <w:t xml:space="preserve">. </w:t>
      </w:r>
      <w:r w:rsidRPr="00490F0D">
        <w:rPr>
          <w:rFonts w:ascii="Times New Roman" w:eastAsia="Calibri" w:hAnsi="Times New Roman"/>
          <w:sz w:val="28"/>
          <w:szCs w:val="28"/>
          <w:lang w:val="uk-UA"/>
        </w:rPr>
        <w:t>З</w:t>
      </w:r>
      <w:r w:rsidRPr="00E23A6A">
        <w:rPr>
          <w:rFonts w:ascii="Times New Roman" w:eastAsia="Calibri" w:hAnsi="Times New Roman"/>
          <w:sz w:val="28"/>
          <w:szCs w:val="28"/>
          <w:lang w:val="uk-UA"/>
        </w:rPr>
        <w:t>атверд</w:t>
      </w:r>
      <w:r w:rsidRPr="00490F0D">
        <w:rPr>
          <w:rFonts w:ascii="Times New Roman" w:eastAsia="Calibri" w:hAnsi="Times New Roman"/>
          <w:sz w:val="28"/>
          <w:szCs w:val="28"/>
          <w:lang w:val="uk-UA"/>
        </w:rPr>
        <w:t>ити</w:t>
      </w:r>
      <w:r w:rsidR="00C506BE">
        <w:rPr>
          <w:rFonts w:ascii="Times New Roman" w:eastAsia="Calibri" w:hAnsi="Times New Roman"/>
          <w:sz w:val="28"/>
          <w:szCs w:val="28"/>
          <w:lang w:val="uk-UA"/>
        </w:rPr>
        <w:t>, що додаються</w:t>
      </w:r>
      <w:r w:rsidR="00C506BE" w:rsidRPr="00C506BE">
        <w:rPr>
          <w:rFonts w:ascii="Times New Roman" w:eastAsia="Calibri" w:hAnsi="Times New Roman"/>
          <w:sz w:val="28"/>
          <w:szCs w:val="28"/>
        </w:rPr>
        <w:t>:</w:t>
      </w:r>
    </w:p>
    <w:p w:rsidR="00490F0D" w:rsidRPr="00C506BE" w:rsidRDefault="00C506BE" w:rsidP="00490F0D">
      <w:pPr>
        <w:tabs>
          <w:tab w:val="left" w:pos="709"/>
        </w:tabs>
        <w:spacing w:after="0"/>
        <w:ind w:right="62"/>
        <w:jc w:val="both"/>
        <w:rPr>
          <w:rFonts w:ascii="Times New Roman" w:hAnsi="Times New Roman"/>
          <w:sz w:val="28"/>
          <w:szCs w:val="28"/>
          <w:lang w:eastAsia="ru-RU"/>
        </w:rPr>
      </w:pPr>
      <w:r>
        <w:rPr>
          <w:rFonts w:ascii="Times New Roman" w:eastAsia="Calibri" w:hAnsi="Times New Roman"/>
          <w:sz w:val="28"/>
          <w:szCs w:val="28"/>
          <w:lang w:val="uk-UA"/>
        </w:rPr>
        <w:tab/>
        <w:t>1)</w:t>
      </w:r>
      <w:r w:rsidR="00490F0D" w:rsidRPr="00E23A6A">
        <w:rPr>
          <w:rFonts w:ascii="Times New Roman" w:eastAsia="Calibri" w:hAnsi="Times New Roman"/>
          <w:sz w:val="28"/>
          <w:szCs w:val="28"/>
          <w:lang w:val="uk-UA"/>
        </w:rPr>
        <w:t xml:space="preserve"> </w:t>
      </w:r>
      <w:r>
        <w:rPr>
          <w:rFonts w:ascii="Times New Roman" w:eastAsia="Calibri" w:hAnsi="Times New Roman"/>
          <w:sz w:val="28"/>
          <w:szCs w:val="28"/>
          <w:lang w:val="uk-UA"/>
        </w:rPr>
        <w:t>П</w:t>
      </w:r>
      <w:r w:rsidR="00490F0D" w:rsidRPr="00E23A6A">
        <w:rPr>
          <w:rFonts w:ascii="Times New Roman" w:eastAsia="Calibri" w:hAnsi="Times New Roman"/>
          <w:sz w:val="28"/>
          <w:szCs w:val="28"/>
          <w:lang w:val="uk-UA"/>
        </w:rPr>
        <w:t>оложення</w:t>
      </w:r>
      <w:r w:rsidR="00490F0D" w:rsidRPr="00490F0D">
        <w:rPr>
          <w:rFonts w:ascii="Times New Roman" w:eastAsia="Calibri" w:hAnsi="Times New Roman"/>
          <w:sz w:val="28"/>
          <w:szCs w:val="28"/>
          <w:lang w:val="uk-UA"/>
        </w:rPr>
        <w:t xml:space="preserve"> </w:t>
      </w:r>
      <w:r w:rsidR="00490F0D" w:rsidRPr="00E23A6A">
        <w:rPr>
          <w:rFonts w:ascii="Times New Roman" w:eastAsia="Calibri" w:hAnsi="Times New Roman"/>
          <w:sz w:val="28"/>
          <w:szCs w:val="28"/>
          <w:lang w:val="uk-UA"/>
        </w:rPr>
        <w:t>про оренду комунального майна та забезпечення відносин у сфері</w:t>
      </w:r>
      <w:r w:rsidR="00490F0D" w:rsidRPr="00490F0D">
        <w:rPr>
          <w:rFonts w:ascii="Times New Roman" w:eastAsia="Calibri" w:hAnsi="Times New Roman"/>
          <w:sz w:val="28"/>
          <w:szCs w:val="28"/>
          <w:lang w:val="uk-UA"/>
        </w:rPr>
        <w:t xml:space="preserve"> </w:t>
      </w:r>
      <w:r w:rsidR="00490F0D" w:rsidRPr="00E23A6A">
        <w:rPr>
          <w:rFonts w:ascii="Times New Roman" w:eastAsia="Calibri" w:hAnsi="Times New Roman"/>
          <w:sz w:val="28"/>
          <w:szCs w:val="28"/>
          <w:lang w:val="uk-UA"/>
        </w:rPr>
        <w:t xml:space="preserve">оренди комунального майна </w:t>
      </w:r>
      <w:r w:rsidR="00490F0D" w:rsidRPr="00490F0D">
        <w:rPr>
          <w:rFonts w:ascii="Times New Roman" w:eastAsia="Calibri" w:hAnsi="Times New Roman"/>
          <w:sz w:val="28"/>
          <w:szCs w:val="28"/>
          <w:lang w:val="uk-UA"/>
        </w:rPr>
        <w:t>Іванівської селищної територіальної</w:t>
      </w:r>
      <w:r w:rsidR="00490F0D" w:rsidRPr="00490F0D">
        <w:rPr>
          <w:rFonts w:ascii="Times New Roman" w:hAnsi="Times New Roman"/>
          <w:sz w:val="28"/>
          <w:szCs w:val="28"/>
          <w:lang w:eastAsia="ru-RU"/>
        </w:rPr>
        <w:t>  </w:t>
      </w:r>
      <w:r w:rsidR="00490F0D" w:rsidRPr="00490F0D">
        <w:rPr>
          <w:rFonts w:ascii="Times New Roman" w:hAnsi="Times New Roman"/>
          <w:sz w:val="28"/>
          <w:szCs w:val="28"/>
          <w:lang w:val="uk-UA" w:eastAsia="ru-RU"/>
        </w:rPr>
        <w:t>громади</w:t>
      </w:r>
      <w:r w:rsidRPr="00C506BE">
        <w:rPr>
          <w:rFonts w:ascii="Times New Roman" w:hAnsi="Times New Roman"/>
          <w:sz w:val="28"/>
          <w:szCs w:val="28"/>
          <w:lang w:eastAsia="ru-RU"/>
        </w:rPr>
        <w:t>;</w:t>
      </w:r>
    </w:p>
    <w:p w:rsidR="002511C1" w:rsidRPr="00C506BE" w:rsidRDefault="00FE17A6" w:rsidP="002511C1">
      <w:pPr>
        <w:tabs>
          <w:tab w:val="left" w:pos="709"/>
        </w:tabs>
        <w:spacing w:after="0" w:line="240" w:lineRule="auto"/>
        <w:jc w:val="both"/>
        <w:rPr>
          <w:rFonts w:ascii="Times New Roman" w:hAnsi="Times New Roman"/>
          <w:color w:val="000000"/>
          <w:sz w:val="28"/>
          <w:lang w:eastAsia="ru-RU"/>
        </w:rPr>
      </w:pPr>
      <w:r>
        <w:rPr>
          <w:rFonts w:ascii="Times New Roman" w:hAnsi="Times New Roman"/>
          <w:sz w:val="28"/>
          <w:szCs w:val="28"/>
          <w:lang w:val="uk-UA"/>
        </w:rPr>
        <w:tab/>
      </w:r>
      <w:r w:rsidR="00C506BE">
        <w:rPr>
          <w:rFonts w:ascii="Times New Roman" w:hAnsi="Times New Roman"/>
          <w:sz w:val="28"/>
          <w:szCs w:val="28"/>
          <w:lang w:val="uk-UA"/>
        </w:rPr>
        <w:t>2)</w:t>
      </w:r>
      <w:r w:rsidRPr="00FE17A6">
        <w:rPr>
          <w:rFonts w:ascii="Times New Roman" w:hAnsi="Times New Roman"/>
          <w:sz w:val="28"/>
          <w:szCs w:val="28"/>
          <w:lang w:val="uk-UA"/>
        </w:rPr>
        <w:t xml:space="preserve"> </w:t>
      </w:r>
      <w:r w:rsidRPr="00FE17A6">
        <w:rPr>
          <w:rFonts w:ascii="Times New Roman" w:hAnsi="Times New Roman"/>
          <w:color w:val="000000"/>
          <w:sz w:val="28"/>
          <w:lang w:eastAsia="ru-RU"/>
        </w:rPr>
        <w:t>Поряд</w:t>
      </w:r>
      <w:r w:rsidRPr="00FE17A6">
        <w:rPr>
          <w:rFonts w:ascii="Times New Roman" w:hAnsi="Times New Roman"/>
          <w:color w:val="000000"/>
          <w:sz w:val="28"/>
          <w:lang w:val="uk-UA" w:eastAsia="ru-RU"/>
        </w:rPr>
        <w:t>ок</w:t>
      </w:r>
      <w:r w:rsidRPr="00FE17A6">
        <w:rPr>
          <w:rFonts w:ascii="Times New Roman" w:hAnsi="Times New Roman"/>
          <w:color w:val="000000"/>
          <w:sz w:val="28"/>
          <w:lang w:eastAsia="ru-RU"/>
        </w:rPr>
        <w:t xml:space="preserve"> розподілу  орендної плати за користування об’єктами  права  комунальної власності </w:t>
      </w:r>
      <w:r w:rsidRPr="00FE17A6">
        <w:rPr>
          <w:rFonts w:ascii="Times New Roman" w:hAnsi="Times New Roman"/>
          <w:color w:val="000000"/>
          <w:sz w:val="28"/>
          <w:lang w:val="uk-UA" w:eastAsia="ru-RU"/>
        </w:rPr>
        <w:t>Іванівської селищної територіальної громади</w:t>
      </w:r>
      <w:r w:rsidR="00C506BE" w:rsidRPr="00C506BE">
        <w:rPr>
          <w:rFonts w:ascii="Times New Roman" w:hAnsi="Times New Roman"/>
          <w:color w:val="000000"/>
          <w:sz w:val="28"/>
          <w:lang w:eastAsia="ru-RU"/>
        </w:rPr>
        <w:t>;</w:t>
      </w:r>
    </w:p>
    <w:p w:rsidR="002511C1" w:rsidRPr="00C506BE" w:rsidRDefault="002511C1" w:rsidP="002511C1">
      <w:pPr>
        <w:tabs>
          <w:tab w:val="left" w:pos="709"/>
        </w:tabs>
        <w:spacing w:after="0" w:line="240" w:lineRule="auto"/>
        <w:jc w:val="both"/>
        <w:rPr>
          <w:rFonts w:ascii="Times New Roman" w:hAnsi="Times New Roman"/>
          <w:color w:val="000000"/>
          <w:sz w:val="28"/>
          <w:lang w:eastAsia="ru-RU"/>
        </w:rPr>
      </w:pPr>
      <w:r>
        <w:rPr>
          <w:rFonts w:ascii="Times New Roman" w:hAnsi="Times New Roman"/>
          <w:color w:val="000000"/>
          <w:sz w:val="28"/>
          <w:lang w:val="uk-UA" w:eastAsia="ru-RU"/>
        </w:rPr>
        <w:tab/>
      </w:r>
      <w:r w:rsidR="00C506BE">
        <w:rPr>
          <w:rFonts w:ascii="Times New Roman" w:hAnsi="Times New Roman"/>
          <w:color w:val="000000"/>
          <w:sz w:val="28"/>
          <w:lang w:val="uk-UA" w:eastAsia="ru-RU"/>
        </w:rPr>
        <w:t xml:space="preserve">3) </w:t>
      </w:r>
      <w:r w:rsidR="00C506BE">
        <w:rPr>
          <w:rFonts w:ascii="Times New Roman" w:hAnsi="Times New Roman"/>
          <w:sz w:val="28"/>
          <w:szCs w:val="28"/>
          <w:lang w:val="uk-UA"/>
        </w:rPr>
        <w:t>М</w:t>
      </w:r>
      <w:r w:rsidR="00FE17A6" w:rsidRPr="00FE17A6">
        <w:rPr>
          <w:rFonts w:ascii="Times New Roman" w:hAnsi="Times New Roman"/>
          <w:sz w:val="28"/>
          <w:szCs w:val="28"/>
          <w:lang w:val="uk-UA"/>
        </w:rPr>
        <w:t xml:space="preserve">етодику </w:t>
      </w:r>
      <w:r w:rsidR="00FE17A6" w:rsidRPr="00FE17A6">
        <w:rPr>
          <w:rFonts w:ascii="Times New Roman" w:eastAsia="Calibri" w:hAnsi="Times New Roman"/>
          <w:sz w:val="28"/>
          <w:szCs w:val="28"/>
          <w:lang w:val="uk-UA" w:eastAsia="ru-RU"/>
        </w:rPr>
        <w:t>розрахунку орендної плати за майно комунальної власності</w:t>
      </w:r>
      <w:r w:rsidR="00FE17A6">
        <w:rPr>
          <w:rFonts w:ascii="Times New Roman" w:eastAsia="Calibri" w:hAnsi="Times New Roman"/>
          <w:sz w:val="28"/>
          <w:szCs w:val="28"/>
          <w:lang w:val="uk-UA" w:eastAsia="ru-RU"/>
        </w:rPr>
        <w:t xml:space="preserve"> </w:t>
      </w:r>
      <w:r w:rsidR="00FE17A6" w:rsidRPr="00FE17A6">
        <w:rPr>
          <w:rFonts w:ascii="Times New Roman" w:eastAsia="Calibri" w:hAnsi="Times New Roman"/>
          <w:sz w:val="28"/>
          <w:szCs w:val="28"/>
          <w:lang w:val="uk-UA" w:eastAsia="ru-RU"/>
        </w:rPr>
        <w:t>Іванівської селищної територіальної громади</w:t>
      </w:r>
      <w:r w:rsidR="00C506BE" w:rsidRPr="00C506BE">
        <w:rPr>
          <w:rFonts w:ascii="Times New Roman" w:eastAsia="Calibri" w:hAnsi="Times New Roman"/>
          <w:sz w:val="28"/>
          <w:szCs w:val="28"/>
          <w:lang w:eastAsia="ru-RU"/>
        </w:rPr>
        <w:t>;</w:t>
      </w:r>
    </w:p>
    <w:p w:rsidR="002511C1" w:rsidRPr="00C506BE" w:rsidRDefault="002511C1" w:rsidP="002511C1">
      <w:pPr>
        <w:tabs>
          <w:tab w:val="left" w:pos="709"/>
        </w:tabs>
        <w:spacing w:after="0" w:line="240" w:lineRule="auto"/>
        <w:jc w:val="both"/>
        <w:rPr>
          <w:rFonts w:ascii="Times New Roman" w:hAnsi="Times New Roman"/>
          <w:color w:val="000000"/>
          <w:sz w:val="28"/>
          <w:lang w:eastAsia="ru-RU"/>
        </w:rPr>
      </w:pPr>
      <w:r>
        <w:rPr>
          <w:rFonts w:ascii="Times New Roman" w:hAnsi="Times New Roman"/>
          <w:color w:val="000000"/>
          <w:sz w:val="28"/>
          <w:lang w:val="uk-UA" w:eastAsia="ru-RU"/>
        </w:rPr>
        <w:tab/>
      </w:r>
      <w:r w:rsidR="00C506BE">
        <w:rPr>
          <w:rFonts w:ascii="Times New Roman" w:eastAsia="Calibri" w:hAnsi="Times New Roman"/>
          <w:sz w:val="28"/>
          <w:szCs w:val="28"/>
          <w:lang w:val="uk-UA" w:eastAsia="ru-RU"/>
        </w:rPr>
        <w:t>4)</w:t>
      </w:r>
      <w:r w:rsidR="003C63F0" w:rsidRPr="003C63F0">
        <w:rPr>
          <w:rFonts w:ascii="Times New Roman" w:hAnsi="Times New Roman"/>
          <w:bCs/>
          <w:color w:val="000000"/>
          <w:sz w:val="28"/>
          <w:szCs w:val="28"/>
          <w:lang w:val="uk-UA"/>
        </w:rPr>
        <w:t xml:space="preserve"> </w:t>
      </w:r>
      <w:r w:rsidR="00C506BE">
        <w:rPr>
          <w:rFonts w:ascii="Times New Roman" w:hAnsi="Times New Roman"/>
          <w:bCs/>
          <w:color w:val="000000"/>
          <w:sz w:val="28"/>
          <w:szCs w:val="28"/>
          <w:lang w:val="uk-UA"/>
        </w:rPr>
        <w:t xml:space="preserve">Примірний </w:t>
      </w:r>
      <w:r w:rsidR="003C63F0" w:rsidRPr="003C63F0">
        <w:rPr>
          <w:rFonts w:ascii="Times New Roman" w:hAnsi="Times New Roman"/>
          <w:bCs/>
          <w:color w:val="000000"/>
          <w:sz w:val="28"/>
          <w:szCs w:val="28"/>
          <w:lang w:val="uk-UA"/>
        </w:rPr>
        <w:t xml:space="preserve">договір оренди </w:t>
      </w:r>
      <w:r w:rsidR="003C63F0" w:rsidRPr="003C63F0">
        <w:rPr>
          <w:rFonts w:ascii="Times New Roman" w:hAnsi="Times New Roman"/>
          <w:bCs/>
          <w:color w:val="000000"/>
          <w:sz w:val="28"/>
          <w:szCs w:val="28"/>
        </w:rPr>
        <w:t>нерухомого або іншого окремого індивідуально визначеного майна</w:t>
      </w:r>
      <w:r w:rsidR="003C63F0" w:rsidRPr="003C63F0">
        <w:rPr>
          <w:rFonts w:ascii="Times New Roman" w:hAnsi="Times New Roman"/>
          <w:color w:val="000000"/>
          <w:sz w:val="28"/>
          <w:szCs w:val="28"/>
          <w:lang w:bidi="uk-UA"/>
        </w:rPr>
        <w:t xml:space="preserve"> комунальної власності</w:t>
      </w:r>
      <w:r w:rsidR="00C506BE" w:rsidRPr="00C506BE">
        <w:rPr>
          <w:rFonts w:ascii="Times New Roman" w:hAnsi="Times New Roman"/>
          <w:color w:val="000000"/>
          <w:sz w:val="28"/>
          <w:szCs w:val="28"/>
          <w:lang w:bidi="uk-UA"/>
        </w:rPr>
        <w:t>;</w:t>
      </w:r>
    </w:p>
    <w:p w:rsidR="003C63F0" w:rsidRPr="002511C1" w:rsidRDefault="002511C1" w:rsidP="002511C1">
      <w:pPr>
        <w:tabs>
          <w:tab w:val="left" w:pos="709"/>
        </w:tabs>
        <w:spacing w:after="0" w:line="240" w:lineRule="auto"/>
        <w:jc w:val="both"/>
        <w:rPr>
          <w:rFonts w:ascii="Times New Roman" w:hAnsi="Times New Roman"/>
          <w:color w:val="000000"/>
          <w:sz w:val="28"/>
          <w:lang w:val="uk-UA" w:eastAsia="ru-RU"/>
        </w:rPr>
      </w:pPr>
      <w:r>
        <w:rPr>
          <w:rFonts w:ascii="Times New Roman" w:hAnsi="Times New Roman"/>
          <w:color w:val="000000"/>
          <w:sz w:val="28"/>
          <w:lang w:val="uk-UA" w:eastAsia="ru-RU"/>
        </w:rPr>
        <w:tab/>
      </w:r>
      <w:r w:rsidR="00C506BE">
        <w:rPr>
          <w:rFonts w:ascii="Times New Roman" w:hAnsi="Times New Roman"/>
          <w:color w:val="000000"/>
          <w:sz w:val="28"/>
          <w:szCs w:val="28"/>
          <w:lang w:val="uk-UA" w:bidi="uk-UA"/>
        </w:rPr>
        <w:t>5)</w:t>
      </w:r>
      <w:r w:rsidR="003C63F0" w:rsidRPr="003C63F0">
        <w:rPr>
          <w:rFonts w:ascii="Times New Roman" w:hAnsi="Times New Roman"/>
          <w:b/>
          <w:bCs/>
          <w:sz w:val="28"/>
          <w:szCs w:val="28"/>
          <w:lang w:val="uk-UA" w:eastAsia="uk-UA"/>
        </w:rPr>
        <w:t xml:space="preserve"> </w:t>
      </w:r>
      <w:r w:rsidR="003C63F0" w:rsidRPr="003C63F0">
        <w:rPr>
          <w:rFonts w:ascii="Times New Roman" w:hAnsi="Times New Roman"/>
          <w:bCs/>
          <w:sz w:val="28"/>
          <w:szCs w:val="28"/>
          <w:lang w:val="uk-UA" w:eastAsia="uk-UA"/>
        </w:rPr>
        <w:t>Примірний договір про відшкодування витрат балансоутримувача на утримання орендованого нерухомого майна та надання комунальних послуг орендарю.</w:t>
      </w:r>
    </w:p>
    <w:p w:rsidR="00966929" w:rsidRDefault="00C506BE" w:rsidP="00AE5D51">
      <w:pPr>
        <w:tabs>
          <w:tab w:val="left" w:pos="993"/>
          <w:tab w:val="left" w:pos="1276"/>
        </w:tabs>
        <w:spacing w:after="0"/>
        <w:ind w:firstLine="709"/>
        <w:jc w:val="both"/>
        <w:rPr>
          <w:rFonts w:ascii="Times New Roman" w:eastAsia="Calibri" w:hAnsi="Times New Roman"/>
          <w:sz w:val="28"/>
          <w:szCs w:val="28"/>
          <w:shd w:val="clear" w:color="auto" w:fill="FFFFFF"/>
          <w:lang w:val="uk-UA"/>
        </w:rPr>
      </w:pPr>
      <w:r>
        <w:rPr>
          <w:rFonts w:ascii="Times New Roman" w:eastAsiaTheme="minorHAnsi" w:hAnsi="Times New Roman"/>
          <w:color w:val="000000"/>
          <w:sz w:val="28"/>
          <w:szCs w:val="28"/>
          <w:lang w:val="uk-UA"/>
        </w:rPr>
        <w:lastRenderedPageBreak/>
        <w:t>2</w:t>
      </w:r>
      <w:r w:rsidR="00490F0D" w:rsidRPr="00490F0D">
        <w:rPr>
          <w:rFonts w:ascii="Times New Roman" w:eastAsiaTheme="minorHAnsi" w:hAnsi="Times New Roman"/>
          <w:color w:val="000000"/>
          <w:sz w:val="28"/>
          <w:szCs w:val="28"/>
          <w:lang w:val="uk-UA"/>
        </w:rPr>
        <w:t xml:space="preserve">. </w:t>
      </w:r>
      <w:r w:rsidR="00490F0D" w:rsidRPr="00490F0D">
        <w:rPr>
          <w:rFonts w:ascii="Times New Roman" w:eastAsiaTheme="minorHAnsi" w:hAnsi="Times New Roman"/>
          <w:sz w:val="28"/>
          <w:szCs w:val="28"/>
          <w:lang w:eastAsia="ar-SA"/>
        </w:rPr>
        <w:t>Питання</w:t>
      </w:r>
      <w:r w:rsidR="00490F0D" w:rsidRPr="00490F0D">
        <w:rPr>
          <w:rFonts w:ascii="Times New Roman" w:eastAsiaTheme="minorHAnsi" w:hAnsi="Times New Roman"/>
          <w:sz w:val="28"/>
          <w:szCs w:val="28"/>
          <w:lang w:val="uk-UA" w:eastAsia="ar-SA"/>
        </w:rPr>
        <w:t>,</w:t>
      </w:r>
      <w:r w:rsidR="00490F0D" w:rsidRPr="00490F0D">
        <w:rPr>
          <w:rFonts w:ascii="Times New Roman" w:eastAsiaTheme="minorHAnsi" w:hAnsi="Times New Roman"/>
          <w:sz w:val="28"/>
          <w:szCs w:val="28"/>
          <w:lang w:eastAsia="ar-SA"/>
        </w:rPr>
        <w:t xml:space="preserve"> не врегулюванні </w:t>
      </w:r>
      <w:r w:rsidR="00490F0D" w:rsidRPr="00490F0D">
        <w:rPr>
          <w:rFonts w:ascii="Times New Roman" w:eastAsiaTheme="minorHAnsi" w:hAnsi="Times New Roman"/>
          <w:sz w:val="28"/>
          <w:szCs w:val="28"/>
          <w:lang w:val="uk-UA" w:eastAsia="ar-SA"/>
        </w:rPr>
        <w:t>цим</w:t>
      </w:r>
      <w:r w:rsidR="00490F0D" w:rsidRPr="00490F0D">
        <w:rPr>
          <w:rFonts w:ascii="Times New Roman" w:eastAsiaTheme="minorHAnsi" w:hAnsi="Times New Roman"/>
          <w:sz w:val="28"/>
          <w:szCs w:val="28"/>
          <w:lang w:eastAsia="ar-SA"/>
        </w:rPr>
        <w:t xml:space="preserve"> рішенням</w:t>
      </w:r>
      <w:r w:rsidR="00490F0D" w:rsidRPr="00490F0D">
        <w:rPr>
          <w:rFonts w:ascii="Times New Roman" w:eastAsiaTheme="minorHAnsi" w:hAnsi="Times New Roman"/>
          <w:sz w:val="28"/>
          <w:szCs w:val="28"/>
          <w:lang w:val="uk-UA" w:eastAsia="ar-SA"/>
        </w:rPr>
        <w:t>,</w:t>
      </w:r>
      <w:r w:rsidR="00490F0D" w:rsidRPr="00490F0D">
        <w:rPr>
          <w:rFonts w:ascii="Times New Roman" w:eastAsiaTheme="minorHAnsi" w:hAnsi="Times New Roman"/>
          <w:sz w:val="28"/>
          <w:szCs w:val="28"/>
          <w:lang w:eastAsia="ar-SA"/>
        </w:rPr>
        <w:t xml:space="preserve"> регулюються </w:t>
      </w:r>
      <w:r w:rsidR="00490F0D" w:rsidRPr="00490F0D">
        <w:rPr>
          <w:rFonts w:ascii="Times New Roman" w:eastAsia="Calibri" w:hAnsi="Times New Roman"/>
          <w:sz w:val="28"/>
          <w:szCs w:val="28"/>
          <w:lang w:val="uk-UA"/>
        </w:rPr>
        <w:t>Законом України «Про оренду державного та комунального майна» та постановою Кабінету Міністрів України</w:t>
      </w:r>
      <w:r w:rsidR="00490F0D" w:rsidRPr="00490F0D">
        <w:rPr>
          <w:rFonts w:ascii="Times New Roman" w:eastAsia="Calibri" w:hAnsi="Times New Roman"/>
          <w:sz w:val="28"/>
          <w:szCs w:val="28"/>
          <w:shd w:val="clear" w:color="auto" w:fill="FFFFFF"/>
          <w:lang w:val="uk-UA"/>
        </w:rPr>
        <w:t>»</w:t>
      </w:r>
      <w:r w:rsidR="00490F0D" w:rsidRPr="00490F0D">
        <w:rPr>
          <w:rFonts w:ascii="Times New Roman" w:eastAsia="Calibri" w:hAnsi="Times New Roman"/>
          <w:b/>
          <w:bCs/>
          <w:sz w:val="28"/>
          <w:szCs w:val="28"/>
          <w:shd w:val="clear" w:color="auto" w:fill="FFFFFF"/>
          <w:lang w:val="uk-UA"/>
        </w:rPr>
        <w:t xml:space="preserve"> </w:t>
      </w:r>
      <w:r w:rsidR="00490F0D" w:rsidRPr="00490F0D">
        <w:rPr>
          <w:rFonts w:ascii="Times New Roman" w:eastAsia="Calibri" w:hAnsi="Times New Roman"/>
          <w:sz w:val="28"/>
          <w:szCs w:val="28"/>
          <w:lang w:val="uk-UA"/>
        </w:rPr>
        <w:t>від 03 червня 2020 року № 483</w:t>
      </w:r>
      <w:r w:rsidR="00490F0D" w:rsidRPr="00490F0D">
        <w:rPr>
          <w:rFonts w:ascii="Times New Roman" w:hAnsi="Times New Roman"/>
          <w:sz w:val="28"/>
          <w:szCs w:val="28"/>
          <w:lang w:val="uk-UA" w:eastAsia="ru-RU"/>
        </w:rPr>
        <w:t xml:space="preserve"> </w:t>
      </w:r>
      <w:r w:rsidR="00490F0D" w:rsidRPr="00490F0D">
        <w:rPr>
          <w:rFonts w:ascii="Times New Roman" w:eastAsia="Calibri" w:hAnsi="Times New Roman"/>
          <w:sz w:val="28"/>
          <w:szCs w:val="28"/>
          <w:lang w:val="uk-UA"/>
        </w:rPr>
        <w:t xml:space="preserve"> «</w:t>
      </w:r>
      <w:r w:rsidR="00490F0D" w:rsidRPr="00490F0D">
        <w:rPr>
          <w:rFonts w:ascii="Times New Roman" w:eastAsia="Calibri" w:hAnsi="Times New Roman"/>
          <w:sz w:val="28"/>
          <w:szCs w:val="28"/>
          <w:shd w:val="clear" w:color="auto" w:fill="FFFFFF"/>
          <w:lang w:val="uk-UA"/>
        </w:rPr>
        <w:t>Деякі питання оренди де</w:t>
      </w:r>
      <w:r w:rsidR="00966929">
        <w:rPr>
          <w:rFonts w:ascii="Times New Roman" w:eastAsia="Calibri" w:hAnsi="Times New Roman"/>
          <w:sz w:val="28"/>
          <w:szCs w:val="28"/>
          <w:shd w:val="clear" w:color="auto" w:fill="FFFFFF"/>
          <w:lang w:val="uk-UA"/>
        </w:rPr>
        <w:t>ржавного та комунального майна».</w:t>
      </w:r>
    </w:p>
    <w:p w:rsidR="00490F0D" w:rsidRPr="00490F0D" w:rsidRDefault="00C506BE" w:rsidP="00AE5D51">
      <w:pPr>
        <w:tabs>
          <w:tab w:val="left" w:pos="993"/>
          <w:tab w:val="left" w:pos="1276"/>
        </w:tabs>
        <w:spacing w:after="0"/>
        <w:ind w:firstLine="709"/>
        <w:jc w:val="both"/>
        <w:rPr>
          <w:rFonts w:ascii="Times New Roman" w:eastAsiaTheme="minorHAnsi" w:hAnsi="Times New Roman"/>
          <w:sz w:val="28"/>
          <w:szCs w:val="28"/>
          <w:lang w:val="uk-UA" w:eastAsia="ar-SA"/>
        </w:rPr>
      </w:pPr>
      <w:r>
        <w:rPr>
          <w:rFonts w:ascii="Times New Roman" w:eastAsiaTheme="minorHAnsi" w:hAnsi="Times New Roman"/>
          <w:sz w:val="28"/>
          <w:szCs w:val="28"/>
          <w:lang w:val="uk-UA" w:eastAsia="ar-SA"/>
        </w:rPr>
        <w:t>3</w:t>
      </w:r>
      <w:r w:rsidR="00490F0D" w:rsidRPr="00490F0D">
        <w:rPr>
          <w:rFonts w:ascii="Times New Roman" w:eastAsiaTheme="minorHAnsi" w:hAnsi="Times New Roman"/>
          <w:sz w:val="28"/>
          <w:szCs w:val="28"/>
          <w:lang w:val="uk-UA" w:eastAsia="ar-SA"/>
        </w:rPr>
        <w:t>. Начальнику відділу економічного розвитку, інвестицій та комунальної власності селищної ради Романенко Н.М. оприлюднити це рішення в газеті «Нове життя» та на вебсайті Іванівської селищної ради.</w:t>
      </w:r>
    </w:p>
    <w:p w:rsidR="00490F0D" w:rsidRPr="00490F0D" w:rsidRDefault="00C506BE" w:rsidP="00490F0D">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4</w:t>
      </w:r>
      <w:r w:rsidR="000F4C67" w:rsidRPr="00490F0D">
        <w:rPr>
          <w:rFonts w:ascii="Times New Roman" w:hAnsi="Times New Roman"/>
          <w:sz w:val="28"/>
          <w:szCs w:val="28"/>
          <w:lang w:val="uk-UA" w:eastAsia="ru-RU"/>
        </w:rPr>
        <w:t xml:space="preserve">. </w:t>
      </w:r>
      <w:r w:rsidR="004D0A2A" w:rsidRPr="00490F0D">
        <w:rPr>
          <w:rFonts w:ascii="Times New Roman" w:hAnsi="Times New Roman"/>
          <w:sz w:val="28"/>
          <w:szCs w:val="28"/>
          <w:lang w:val="uk-UA" w:eastAsia="ru-RU"/>
        </w:rPr>
        <w:t xml:space="preserve">Юридичному відділу Іванівської селищної ради </w:t>
      </w:r>
      <w:r w:rsidR="00490F0D" w:rsidRPr="00490F0D">
        <w:rPr>
          <w:rFonts w:ascii="Times New Roman" w:hAnsi="Times New Roman"/>
          <w:sz w:val="28"/>
          <w:szCs w:val="28"/>
          <w:lang w:val="uk-UA" w:eastAsia="ru-RU"/>
        </w:rPr>
        <w:t>довести це рішення до відома керівників юридичних осіб, на балансі яких знаходиться майно комунальної власності Іванівської селищної ради.</w:t>
      </w:r>
    </w:p>
    <w:p w:rsidR="00490F0D" w:rsidRDefault="00C506BE" w:rsidP="00AE5D51">
      <w:pPr>
        <w:tabs>
          <w:tab w:val="left" w:pos="993"/>
          <w:tab w:val="left" w:pos="1276"/>
        </w:tabs>
        <w:spacing w:after="0"/>
        <w:ind w:firstLine="709"/>
        <w:jc w:val="both"/>
        <w:rPr>
          <w:rFonts w:ascii="Times New Roman" w:eastAsia="Calibri" w:hAnsi="Times New Roman"/>
          <w:sz w:val="28"/>
          <w:szCs w:val="28"/>
          <w:lang w:val="uk-UA"/>
        </w:rPr>
      </w:pPr>
      <w:r>
        <w:rPr>
          <w:rFonts w:ascii="Times New Roman" w:eastAsiaTheme="minorHAnsi" w:hAnsi="Times New Roman"/>
          <w:sz w:val="28"/>
          <w:szCs w:val="28"/>
          <w:lang w:val="uk-UA" w:eastAsia="ar-SA"/>
        </w:rPr>
        <w:t>5</w:t>
      </w:r>
      <w:r w:rsidR="00490F0D" w:rsidRPr="00490F0D">
        <w:rPr>
          <w:rFonts w:ascii="Times New Roman" w:eastAsiaTheme="minorHAnsi" w:hAnsi="Times New Roman"/>
          <w:sz w:val="28"/>
          <w:szCs w:val="28"/>
          <w:lang w:val="uk-UA" w:eastAsia="ar-SA"/>
        </w:rPr>
        <w:t xml:space="preserve">. </w:t>
      </w:r>
      <w:r w:rsidR="00490F0D" w:rsidRPr="00490F0D">
        <w:rPr>
          <w:rFonts w:ascii="Times New Roman" w:eastAsia="Calibri" w:hAnsi="Times New Roman"/>
          <w:sz w:val="28"/>
          <w:szCs w:val="28"/>
        </w:rPr>
        <w:t>Визнати такими,  що втра</w:t>
      </w:r>
      <w:r>
        <w:rPr>
          <w:rFonts w:ascii="Times New Roman" w:eastAsia="Calibri" w:hAnsi="Times New Roman"/>
          <w:sz w:val="28"/>
          <w:szCs w:val="28"/>
          <w:lang w:val="uk-UA"/>
        </w:rPr>
        <w:t>тили</w:t>
      </w:r>
      <w:r w:rsidR="00490F0D" w:rsidRPr="00490F0D">
        <w:rPr>
          <w:rFonts w:ascii="Times New Roman" w:eastAsia="Calibri" w:hAnsi="Times New Roman"/>
          <w:sz w:val="28"/>
          <w:szCs w:val="28"/>
        </w:rPr>
        <w:t xml:space="preserve"> чинність:</w:t>
      </w:r>
    </w:p>
    <w:p w:rsidR="00490F0D" w:rsidRPr="00490F0D" w:rsidRDefault="00490F0D" w:rsidP="00AE5D51">
      <w:pPr>
        <w:tabs>
          <w:tab w:val="left" w:pos="993"/>
          <w:tab w:val="left" w:pos="1276"/>
        </w:tabs>
        <w:spacing w:after="0"/>
        <w:ind w:firstLine="709"/>
        <w:jc w:val="both"/>
        <w:rPr>
          <w:rFonts w:ascii="Times New Roman" w:eastAsia="Calibri" w:hAnsi="Times New Roman"/>
          <w:sz w:val="28"/>
          <w:szCs w:val="28"/>
          <w:lang w:val="uk-UA"/>
        </w:rPr>
      </w:pPr>
      <w:r>
        <w:rPr>
          <w:rFonts w:ascii="Times New Roman" w:eastAsia="Calibri" w:hAnsi="Times New Roman"/>
          <w:sz w:val="28"/>
          <w:szCs w:val="28"/>
          <w:lang w:val="uk-UA"/>
        </w:rPr>
        <w:t>1) рішення</w:t>
      </w:r>
      <w:r w:rsidRPr="00490F0D">
        <w:rPr>
          <w:rFonts w:ascii="Times New Roman" w:eastAsia="Calibri" w:hAnsi="Times New Roman"/>
          <w:sz w:val="28"/>
          <w:szCs w:val="28"/>
          <w:lang w:val="uk-UA"/>
        </w:rPr>
        <w:t xml:space="preserve"> </w:t>
      </w:r>
      <w:r>
        <w:rPr>
          <w:rFonts w:ascii="Times New Roman" w:eastAsia="Calibri" w:hAnsi="Times New Roman"/>
          <w:sz w:val="28"/>
          <w:szCs w:val="28"/>
          <w:lang w:val="en-US"/>
        </w:rPr>
        <w:t>XXXI</w:t>
      </w:r>
      <w:r w:rsidRPr="00490F0D">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сесії Іванівської селищної ради </w:t>
      </w:r>
      <w:r>
        <w:rPr>
          <w:rFonts w:ascii="Times New Roman" w:eastAsia="Calibri" w:hAnsi="Times New Roman"/>
          <w:sz w:val="28"/>
          <w:szCs w:val="28"/>
          <w:lang w:val="en-US"/>
        </w:rPr>
        <w:t>VI</w:t>
      </w:r>
      <w:r>
        <w:rPr>
          <w:rFonts w:ascii="Times New Roman" w:eastAsia="Calibri" w:hAnsi="Times New Roman"/>
          <w:sz w:val="28"/>
          <w:szCs w:val="28"/>
          <w:lang w:val="uk-UA"/>
        </w:rPr>
        <w:t xml:space="preserve"> скликання від </w:t>
      </w:r>
      <w:r w:rsidR="004D52C5">
        <w:rPr>
          <w:rFonts w:ascii="Times New Roman" w:eastAsia="Calibri" w:hAnsi="Times New Roman"/>
          <w:sz w:val="28"/>
          <w:szCs w:val="28"/>
          <w:lang w:val="uk-UA"/>
        </w:rPr>
        <w:br/>
      </w:r>
      <w:r>
        <w:rPr>
          <w:rFonts w:ascii="Times New Roman" w:eastAsia="Calibri" w:hAnsi="Times New Roman"/>
          <w:sz w:val="28"/>
          <w:szCs w:val="28"/>
          <w:lang w:val="uk-UA"/>
        </w:rPr>
        <w:t>07 лютого 2014 року № 435 «Про затвердження Порядку передачі в оренду майна комунальної власності територіальної громади селища»</w:t>
      </w:r>
      <w:r w:rsidRPr="00490F0D">
        <w:rPr>
          <w:rFonts w:ascii="Times New Roman" w:eastAsia="Calibri" w:hAnsi="Times New Roman"/>
          <w:sz w:val="28"/>
          <w:szCs w:val="28"/>
          <w:lang w:val="uk-UA"/>
        </w:rPr>
        <w:t>;</w:t>
      </w:r>
    </w:p>
    <w:p w:rsidR="00F21795" w:rsidRDefault="00F21795" w:rsidP="00AE5D51">
      <w:pPr>
        <w:pStyle w:val="docdata"/>
        <w:spacing w:before="0" w:beforeAutospacing="0" w:after="0" w:afterAutospacing="0"/>
        <w:ind w:firstLine="709"/>
        <w:jc w:val="both"/>
        <w:rPr>
          <w:color w:val="000000"/>
          <w:sz w:val="28"/>
          <w:szCs w:val="28"/>
          <w:lang w:val="uk-UA"/>
        </w:rPr>
      </w:pPr>
      <w:bookmarkStart w:id="0" w:name="OLE_LINK13"/>
      <w:r w:rsidRPr="00883B20">
        <w:rPr>
          <w:sz w:val="28"/>
          <w:szCs w:val="28"/>
          <w:lang w:val="uk-UA"/>
        </w:rPr>
        <w:t xml:space="preserve">2) рішення </w:t>
      </w:r>
      <w:bookmarkEnd w:id="0"/>
      <w:r w:rsidRPr="00883B20">
        <w:rPr>
          <w:color w:val="000000"/>
          <w:sz w:val="28"/>
          <w:szCs w:val="28"/>
          <w:lang w:val="en-US"/>
        </w:rPr>
        <w:t>LX </w:t>
      </w:r>
      <w:r w:rsidRPr="00883B20">
        <w:rPr>
          <w:color w:val="000000"/>
          <w:sz w:val="28"/>
          <w:szCs w:val="28"/>
          <w:lang w:val="uk-UA"/>
        </w:rPr>
        <w:t xml:space="preserve">сесії Фрунзенської сільської ради </w:t>
      </w:r>
      <w:r w:rsidRPr="00883B20">
        <w:rPr>
          <w:color w:val="000000"/>
          <w:sz w:val="28"/>
          <w:szCs w:val="28"/>
          <w:lang w:val="en-US"/>
        </w:rPr>
        <w:t>VI </w:t>
      </w:r>
      <w:r w:rsidRPr="00883B20">
        <w:rPr>
          <w:color w:val="000000"/>
          <w:sz w:val="28"/>
          <w:szCs w:val="28"/>
          <w:lang w:val="uk-UA"/>
        </w:rPr>
        <w:t xml:space="preserve">скликання від </w:t>
      </w:r>
      <w:r w:rsidR="004D52C5" w:rsidRPr="00883B20">
        <w:rPr>
          <w:color w:val="000000"/>
          <w:sz w:val="28"/>
          <w:szCs w:val="28"/>
          <w:lang w:val="uk-UA"/>
        </w:rPr>
        <w:br/>
      </w:r>
      <w:r w:rsidRPr="00883B20">
        <w:rPr>
          <w:color w:val="000000"/>
          <w:sz w:val="28"/>
          <w:szCs w:val="28"/>
          <w:lang w:val="uk-UA"/>
        </w:rPr>
        <w:t>21 жовтня 2015 року № 329 «Про затвердження Порядку передачі в оренду майна комунальної власності</w:t>
      </w:r>
      <w:r w:rsidRPr="00F21795">
        <w:rPr>
          <w:color w:val="000000"/>
          <w:sz w:val="28"/>
          <w:szCs w:val="28"/>
          <w:lang w:val="uk-UA"/>
        </w:rPr>
        <w:t xml:space="preserve"> територіальної громади с. Фрунзе в новій редакції»</w:t>
      </w:r>
      <w:r w:rsidR="00AE5D51" w:rsidRPr="00AE5D51">
        <w:rPr>
          <w:color w:val="000000"/>
          <w:sz w:val="28"/>
          <w:szCs w:val="28"/>
          <w:lang w:val="uk-UA"/>
        </w:rPr>
        <w:t>;</w:t>
      </w:r>
    </w:p>
    <w:p w:rsidR="005F49FA" w:rsidRPr="00F109E1" w:rsidRDefault="005F49FA" w:rsidP="00F109E1">
      <w:pPr>
        <w:pStyle w:val="docdata"/>
        <w:spacing w:before="0" w:beforeAutospacing="0" w:after="0" w:afterAutospacing="0"/>
        <w:ind w:firstLine="709"/>
        <w:jc w:val="both"/>
        <w:rPr>
          <w:color w:val="000000"/>
          <w:sz w:val="28"/>
          <w:szCs w:val="28"/>
          <w:lang w:val="uk-UA"/>
        </w:rPr>
      </w:pPr>
      <w:r>
        <w:rPr>
          <w:color w:val="000000"/>
          <w:sz w:val="28"/>
          <w:szCs w:val="28"/>
          <w:lang w:val="uk-UA"/>
        </w:rPr>
        <w:t>3)</w:t>
      </w:r>
      <w:r w:rsidR="00883B20">
        <w:rPr>
          <w:color w:val="000000"/>
          <w:sz w:val="28"/>
          <w:szCs w:val="28"/>
          <w:lang w:val="uk-UA"/>
        </w:rPr>
        <w:t xml:space="preserve"> </w:t>
      </w:r>
      <w:r w:rsidR="00883B20" w:rsidRPr="00F109E1">
        <w:rPr>
          <w:color w:val="000000"/>
          <w:sz w:val="28"/>
          <w:szCs w:val="28"/>
          <w:lang w:val="uk-UA"/>
        </w:rPr>
        <w:t xml:space="preserve">рішення </w:t>
      </w:r>
      <w:r w:rsidR="00F109E1" w:rsidRPr="00F109E1">
        <w:rPr>
          <w:color w:val="000000"/>
          <w:sz w:val="28"/>
          <w:szCs w:val="28"/>
          <w:lang w:val="en-US"/>
        </w:rPr>
        <w:t>XVI</w:t>
      </w:r>
      <w:r w:rsidR="00F109E1" w:rsidRPr="00F109E1">
        <w:rPr>
          <w:color w:val="000000"/>
          <w:sz w:val="28"/>
          <w:szCs w:val="28"/>
          <w:lang w:val="uk-UA"/>
        </w:rPr>
        <w:t xml:space="preserve"> сесії Першотравневої сільської ради </w:t>
      </w:r>
      <w:r w:rsidR="00F109E1" w:rsidRPr="00F109E1">
        <w:rPr>
          <w:color w:val="000000"/>
          <w:sz w:val="28"/>
          <w:szCs w:val="28"/>
          <w:lang w:val="en-US"/>
        </w:rPr>
        <w:t>VI</w:t>
      </w:r>
      <w:r w:rsidR="00F109E1" w:rsidRPr="00F109E1">
        <w:rPr>
          <w:color w:val="000000"/>
          <w:sz w:val="28"/>
          <w:szCs w:val="28"/>
          <w:lang w:val="uk-UA"/>
        </w:rPr>
        <w:t xml:space="preserve"> скликання </w:t>
      </w:r>
      <w:r w:rsidR="00883B20" w:rsidRPr="00F109E1">
        <w:rPr>
          <w:color w:val="000000"/>
          <w:sz w:val="28"/>
          <w:szCs w:val="28"/>
          <w:lang w:val="uk-UA"/>
        </w:rPr>
        <w:t xml:space="preserve">від </w:t>
      </w:r>
      <w:r w:rsidR="00F109E1" w:rsidRPr="00F109E1">
        <w:rPr>
          <w:color w:val="000000"/>
          <w:sz w:val="28"/>
          <w:szCs w:val="28"/>
          <w:lang w:val="uk-UA"/>
        </w:rPr>
        <w:br/>
        <w:t>08 серпня 2012 року № 142 «Про затвердження Порядку передачі в оренду майна спільної власності територіальної громади села Першотравневе»;</w:t>
      </w:r>
    </w:p>
    <w:p w:rsidR="00F109E1" w:rsidRPr="00F109E1" w:rsidRDefault="00883B20" w:rsidP="00F109E1">
      <w:pPr>
        <w:pStyle w:val="docdata"/>
        <w:spacing w:before="0" w:beforeAutospacing="0" w:after="0" w:afterAutospacing="0"/>
        <w:ind w:firstLine="709"/>
        <w:jc w:val="both"/>
        <w:rPr>
          <w:color w:val="000000"/>
          <w:sz w:val="28"/>
          <w:szCs w:val="28"/>
          <w:lang w:val="uk-UA"/>
        </w:rPr>
      </w:pPr>
      <w:r w:rsidRPr="00F109E1">
        <w:rPr>
          <w:color w:val="000000"/>
          <w:sz w:val="28"/>
          <w:szCs w:val="28"/>
          <w:lang w:val="uk-UA"/>
        </w:rPr>
        <w:t>4)</w:t>
      </w:r>
      <w:r w:rsidR="00F109E1" w:rsidRPr="00F109E1">
        <w:rPr>
          <w:color w:val="000000"/>
          <w:sz w:val="28"/>
          <w:szCs w:val="28"/>
          <w:lang w:val="uk-UA"/>
        </w:rPr>
        <w:t xml:space="preserve"> рішення </w:t>
      </w:r>
      <w:r w:rsidR="00F109E1" w:rsidRPr="00F109E1">
        <w:rPr>
          <w:color w:val="000000"/>
          <w:sz w:val="28"/>
          <w:szCs w:val="28"/>
          <w:lang w:val="en-US"/>
        </w:rPr>
        <w:t>XXIV</w:t>
      </w:r>
      <w:r w:rsidR="00F109E1" w:rsidRPr="00F109E1">
        <w:rPr>
          <w:color w:val="000000"/>
          <w:sz w:val="28"/>
          <w:szCs w:val="28"/>
          <w:lang w:val="uk-UA"/>
        </w:rPr>
        <w:t xml:space="preserve"> сесії Першотравневої сільської ради </w:t>
      </w:r>
      <w:r w:rsidR="00F109E1" w:rsidRPr="00F109E1">
        <w:rPr>
          <w:color w:val="000000"/>
          <w:sz w:val="28"/>
          <w:szCs w:val="28"/>
          <w:lang w:val="en-US"/>
        </w:rPr>
        <w:t>VI</w:t>
      </w:r>
      <w:r w:rsidR="00F109E1" w:rsidRPr="00F109E1">
        <w:rPr>
          <w:color w:val="000000"/>
          <w:sz w:val="28"/>
          <w:szCs w:val="28"/>
          <w:lang w:val="uk-UA"/>
        </w:rPr>
        <w:t xml:space="preserve"> скликання від  </w:t>
      </w:r>
      <w:r w:rsidR="00F109E1">
        <w:rPr>
          <w:color w:val="000000"/>
          <w:sz w:val="28"/>
          <w:szCs w:val="28"/>
          <w:lang w:val="uk-UA"/>
        </w:rPr>
        <w:t>29 липня 2013 року № 191 "Про типові договори оренди майна комунальної власності</w:t>
      </w:r>
      <w:r w:rsidR="005A56D3">
        <w:rPr>
          <w:color w:val="000000"/>
          <w:sz w:val="28"/>
          <w:szCs w:val="28"/>
          <w:lang w:val="uk-UA"/>
        </w:rPr>
        <w:t xml:space="preserve"> Першотравневої сільської ради»</w:t>
      </w:r>
    </w:p>
    <w:p w:rsidR="00883B20" w:rsidRPr="005A56D3" w:rsidRDefault="00F109E1" w:rsidP="00AE5D51">
      <w:pPr>
        <w:pStyle w:val="docdata"/>
        <w:spacing w:before="0" w:beforeAutospacing="0" w:after="0" w:afterAutospacing="0"/>
        <w:ind w:firstLine="709"/>
        <w:jc w:val="both"/>
        <w:rPr>
          <w:color w:val="000000"/>
          <w:sz w:val="28"/>
          <w:szCs w:val="28"/>
          <w:lang w:val="uk-UA"/>
        </w:rPr>
      </w:pPr>
      <w:r>
        <w:rPr>
          <w:color w:val="000000"/>
          <w:sz w:val="28"/>
          <w:szCs w:val="28"/>
          <w:lang w:val="uk-UA"/>
        </w:rPr>
        <w:t xml:space="preserve">5) рішення </w:t>
      </w:r>
      <w:r>
        <w:rPr>
          <w:color w:val="000000"/>
          <w:sz w:val="28"/>
          <w:szCs w:val="28"/>
          <w:lang w:val="en-US"/>
        </w:rPr>
        <w:t>XII</w:t>
      </w:r>
      <w:r w:rsidRPr="00F109E1">
        <w:rPr>
          <w:color w:val="000000"/>
          <w:sz w:val="28"/>
          <w:szCs w:val="28"/>
          <w:lang w:val="uk-UA"/>
        </w:rPr>
        <w:t xml:space="preserve"> </w:t>
      </w:r>
      <w:r>
        <w:rPr>
          <w:color w:val="000000"/>
          <w:sz w:val="28"/>
          <w:szCs w:val="28"/>
          <w:lang w:val="uk-UA"/>
        </w:rPr>
        <w:t xml:space="preserve">сесії Любимівської сільської ради </w:t>
      </w:r>
      <w:r>
        <w:rPr>
          <w:color w:val="000000"/>
          <w:sz w:val="28"/>
          <w:szCs w:val="28"/>
          <w:lang w:val="en-US"/>
        </w:rPr>
        <w:t>VI</w:t>
      </w:r>
      <w:r w:rsidRPr="00F109E1">
        <w:rPr>
          <w:color w:val="000000"/>
          <w:sz w:val="28"/>
          <w:szCs w:val="28"/>
          <w:lang w:val="uk-UA"/>
        </w:rPr>
        <w:t xml:space="preserve"> </w:t>
      </w:r>
      <w:r>
        <w:rPr>
          <w:color w:val="000000"/>
          <w:sz w:val="28"/>
          <w:szCs w:val="28"/>
          <w:lang w:val="uk-UA"/>
        </w:rPr>
        <w:t xml:space="preserve">скликання від </w:t>
      </w:r>
      <w:r w:rsidR="00452449">
        <w:rPr>
          <w:color w:val="000000"/>
          <w:sz w:val="28"/>
          <w:szCs w:val="28"/>
          <w:lang w:val="uk-UA"/>
        </w:rPr>
        <w:br/>
      </w:r>
      <w:r>
        <w:rPr>
          <w:color w:val="000000"/>
          <w:sz w:val="28"/>
          <w:szCs w:val="28"/>
          <w:lang w:val="uk-UA"/>
        </w:rPr>
        <w:t>31 січня 2014 року № 192 «Про затвердження порядку передачі в оренду майна спільної власності територіальної громади Любимівської сільської ради в новій редакції»</w:t>
      </w:r>
      <w:r w:rsidR="005A56D3" w:rsidRPr="005A56D3">
        <w:rPr>
          <w:color w:val="000000"/>
          <w:sz w:val="28"/>
          <w:szCs w:val="28"/>
          <w:lang w:val="uk-UA"/>
        </w:rPr>
        <w:t>;</w:t>
      </w:r>
    </w:p>
    <w:p w:rsidR="004C1E2A" w:rsidRPr="004C1E2A" w:rsidRDefault="004C1E2A" w:rsidP="004C1E2A">
      <w:pPr>
        <w:pStyle w:val="11"/>
        <w:tabs>
          <w:tab w:val="left" w:pos="709"/>
        </w:tabs>
        <w:ind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ab/>
      </w:r>
      <w:r w:rsidR="00C506BE">
        <w:rPr>
          <w:rFonts w:ascii="Times New Roman" w:hAnsi="Times New Roman" w:cs="Times New Roman"/>
          <w:color w:val="000000"/>
          <w:sz w:val="28"/>
          <w:szCs w:val="28"/>
          <w:lang w:val="uk-UA" w:eastAsia="uk-UA" w:bidi="uk-UA"/>
        </w:rPr>
        <w:t>6</w:t>
      </w:r>
      <w:r w:rsidRPr="004C1E2A">
        <w:rPr>
          <w:rFonts w:ascii="Times New Roman" w:hAnsi="Times New Roman" w:cs="Times New Roman"/>
          <w:color w:val="000000"/>
          <w:sz w:val="28"/>
          <w:szCs w:val="28"/>
          <w:lang w:val="uk-UA" w:eastAsia="uk-UA" w:bidi="uk-UA"/>
        </w:rPr>
        <w:t>. Рішення набирає чинності з дня його опублікування.</w:t>
      </w:r>
    </w:p>
    <w:p w:rsidR="000F4C67" w:rsidRPr="00490F0D" w:rsidRDefault="00C506BE" w:rsidP="00AE5D51">
      <w:pPr>
        <w:tabs>
          <w:tab w:val="left" w:pos="993"/>
          <w:tab w:val="left" w:pos="1276"/>
        </w:tabs>
        <w:spacing w:after="0"/>
        <w:ind w:firstLine="709"/>
        <w:jc w:val="both"/>
        <w:rPr>
          <w:rFonts w:ascii="Times New Roman" w:eastAsiaTheme="minorHAnsi" w:hAnsi="Times New Roman"/>
          <w:sz w:val="28"/>
          <w:szCs w:val="28"/>
          <w:lang w:val="uk-UA"/>
        </w:rPr>
      </w:pPr>
      <w:r>
        <w:rPr>
          <w:rFonts w:ascii="Times New Roman" w:hAnsi="Times New Roman"/>
          <w:sz w:val="28"/>
          <w:szCs w:val="28"/>
          <w:lang w:val="uk-UA"/>
        </w:rPr>
        <w:t>7</w:t>
      </w:r>
      <w:r w:rsidR="000F4C67" w:rsidRPr="00490F0D">
        <w:rPr>
          <w:rFonts w:ascii="Times New Roman" w:hAnsi="Times New Roman"/>
          <w:sz w:val="28"/>
          <w:szCs w:val="28"/>
          <w:lang w:val="uk-UA"/>
        </w:rPr>
        <w:t xml:space="preserve">. Контроль за виконанням </w:t>
      </w:r>
      <w:r w:rsidR="000F4C67" w:rsidRPr="00490F0D">
        <w:rPr>
          <w:rFonts w:ascii="Times New Roman" w:eastAsiaTheme="minorHAnsi" w:hAnsi="Times New Roman"/>
          <w:sz w:val="28"/>
          <w:szCs w:val="28"/>
          <w:lang w:val="uk-UA"/>
        </w:rPr>
        <w:t>цього рішення покласти на постійну комісію з питань комунальної власності, житлово-комунального господарства, енергозбереження та транспорту.</w:t>
      </w:r>
    </w:p>
    <w:p w:rsidR="000F4C67" w:rsidRPr="00490F0D" w:rsidRDefault="000F4C67" w:rsidP="00490F0D">
      <w:pPr>
        <w:spacing w:after="0" w:line="240" w:lineRule="auto"/>
        <w:contextualSpacing/>
        <w:jc w:val="both"/>
        <w:rPr>
          <w:rFonts w:ascii="Times New Roman" w:eastAsiaTheme="minorHAnsi" w:hAnsi="Times New Roman"/>
          <w:sz w:val="28"/>
          <w:szCs w:val="28"/>
        </w:rPr>
      </w:pPr>
    </w:p>
    <w:p w:rsidR="000F4C67" w:rsidRPr="00490F0D" w:rsidRDefault="000F4C67" w:rsidP="00490F0D">
      <w:pPr>
        <w:spacing w:after="0" w:line="240" w:lineRule="auto"/>
        <w:contextualSpacing/>
        <w:jc w:val="both"/>
        <w:rPr>
          <w:rFonts w:ascii="Times New Roman" w:eastAsiaTheme="minorHAnsi" w:hAnsi="Times New Roman" w:cstheme="minorBidi"/>
          <w:sz w:val="28"/>
          <w:szCs w:val="28"/>
          <w:lang w:val="uk-UA"/>
        </w:rPr>
      </w:pPr>
      <w:r w:rsidRPr="00490F0D">
        <w:rPr>
          <w:rFonts w:ascii="Times New Roman" w:eastAsiaTheme="minorHAnsi" w:hAnsi="Times New Roman" w:cstheme="minorBidi"/>
          <w:sz w:val="28"/>
          <w:szCs w:val="28"/>
          <w:lang w:val="uk-UA"/>
        </w:rPr>
        <w:t xml:space="preserve">Селищний голова                                  </w:t>
      </w:r>
      <w:r w:rsidRPr="00490F0D">
        <w:rPr>
          <w:rFonts w:ascii="Times New Roman" w:eastAsiaTheme="minorHAnsi" w:hAnsi="Times New Roman" w:cstheme="minorBidi"/>
          <w:sz w:val="28"/>
          <w:szCs w:val="28"/>
          <w:lang w:val="uk-UA"/>
        </w:rPr>
        <w:tab/>
      </w:r>
      <w:r w:rsidRPr="00490F0D">
        <w:rPr>
          <w:rFonts w:ascii="Times New Roman" w:eastAsiaTheme="minorHAnsi" w:hAnsi="Times New Roman" w:cstheme="minorBidi"/>
          <w:sz w:val="28"/>
          <w:szCs w:val="28"/>
          <w:lang w:val="uk-UA"/>
        </w:rPr>
        <w:tab/>
      </w:r>
      <w:r w:rsidRPr="00490F0D">
        <w:rPr>
          <w:rFonts w:ascii="Times New Roman" w:eastAsiaTheme="minorHAnsi" w:hAnsi="Times New Roman" w:cstheme="minorBidi"/>
          <w:sz w:val="28"/>
          <w:szCs w:val="28"/>
          <w:lang w:val="uk-UA"/>
        </w:rPr>
        <w:tab/>
      </w:r>
      <w:r w:rsidRPr="00490F0D">
        <w:rPr>
          <w:rFonts w:ascii="Times New Roman" w:eastAsiaTheme="minorHAnsi" w:hAnsi="Times New Roman" w:cstheme="minorBidi"/>
          <w:sz w:val="28"/>
          <w:szCs w:val="28"/>
          <w:lang w:val="uk-UA"/>
        </w:rPr>
        <w:tab/>
        <w:t xml:space="preserve"> Віктор ДЕБЕЛИЙ</w:t>
      </w:r>
    </w:p>
    <w:p w:rsidR="000F4C67" w:rsidRPr="00490F0D" w:rsidRDefault="000F4C67" w:rsidP="00490F0D">
      <w:pPr>
        <w:spacing w:after="0"/>
        <w:rPr>
          <w:rFonts w:ascii="Times New Roman" w:eastAsiaTheme="minorHAnsi" w:hAnsi="Times New Roman" w:cstheme="minorBidi"/>
          <w:sz w:val="28"/>
          <w:szCs w:val="28"/>
          <w:lang w:val="uk-UA"/>
        </w:rPr>
      </w:pPr>
    </w:p>
    <w:p w:rsidR="000F4C67" w:rsidRPr="00490F0D" w:rsidRDefault="000F4C67" w:rsidP="00490F0D">
      <w:pPr>
        <w:spacing w:after="0" w:line="315" w:lineRule="atLeast"/>
        <w:ind w:firstLine="5900"/>
        <w:rPr>
          <w:rFonts w:ascii="Arial" w:hAnsi="Arial" w:cs="Arial"/>
          <w:color w:val="252121"/>
          <w:sz w:val="28"/>
          <w:szCs w:val="28"/>
          <w:lang w:val="uk-UA" w:eastAsia="ru-RU"/>
        </w:rPr>
      </w:pPr>
    </w:p>
    <w:p w:rsidR="000F4C67" w:rsidRDefault="000F4C67" w:rsidP="00377417">
      <w:pPr>
        <w:spacing w:after="150" w:line="315" w:lineRule="atLeast"/>
        <w:ind w:firstLine="5900"/>
        <w:rPr>
          <w:rFonts w:ascii="Arial" w:hAnsi="Arial" w:cs="Arial"/>
          <w:color w:val="252121"/>
          <w:sz w:val="21"/>
          <w:szCs w:val="21"/>
          <w:lang w:val="uk-UA" w:eastAsia="ru-RU"/>
        </w:rPr>
      </w:pPr>
    </w:p>
    <w:p w:rsidR="0022001B" w:rsidRPr="0022001B" w:rsidRDefault="0022001B" w:rsidP="00220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Times New Roman" w:hAnsi="Times New Roman"/>
          <w:i/>
          <w:color w:val="000000"/>
          <w:sz w:val="21"/>
          <w:szCs w:val="21"/>
          <w:lang w:eastAsia="ru-RU"/>
        </w:rPr>
      </w:pPr>
      <w:r w:rsidRPr="0022001B">
        <w:rPr>
          <w:rFonts w:ascii="Times New Roman" w:hAnsi="Times New Roman"/>
          <w:i/>
          <w:color w:val="000000"/>
          <w:sz w:val="21"/>
          <w:szCs w:val="21"/>
          <w:lang w:eastAsia="ru-RU"/>
        </w:rPr>
        <w:t xml:space="preserve">Автор проєкту: Начальник відділу економічного розвитку та інвестицій </w:t>
      </w:r>
      <w:r w:rsidR="00AE5D51">
        <w:rPr>
          <w:rFonts w:ascii="Times New Roman" w:hAnsi="Times New Roman"/>
          <w:i/>
          <w:color w:val="000000"/>
          <w:sz w:val="21"/>
          <w:szCs w:val="21"/>
          <w:lang w:val="uk-UA" w:eastAsia="ru-RU"/>
        </w:rPr>
        <w:t>та комунальної власності</w:t>
      </w:r>
      <w:r w:rsidRPr="0022001B">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 xml:space="preserve">Іванівської </w:t>
      </w:r>
      <w:r w:rsidR="00176D0F">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 xml:space="preserve">селищної </w:t>
      </w:r>
      <w:r w:rsidR="00176D0F">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ради Наталія РОМАНЕНКО</w:t>
      </w:r>
    </w:p>
    <w:p w:rsidR="0022001B" w:rsidRPr="0022001B" w:rsidRDefault="0022001B" w:rsidP="00220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Times New Roman" w:hAnsi="Times New Roman"/>
          <w:i/>
          <w:color w:val="000000"/>
          <w:sz w:val="21"/>
          <w:szCs w:val="21"/>
          <w:lang w:eastAsia="ru-RU"/>
        </w:rPr>
      </w:pPr>
      <w:r w:rsidRPr="0022001B">
        <w:rPr>
          <w:rFonts w:ascii="Times New Roman" w:hAnsi="Times New Roman"/>
          <w:i/>
          <w:color w:val="000000"/>
          <w:sz w:val="21"/>
          <w:szCs w:val="21"/>
          <w:lang w:eastAsia="ru-RU"/>
        </w:rPr>
        <w:t xml:space="preserve">Перевірено: в.о. начальника юридичного </w:t>
      </w:r>
      <w:r w:rsidR="006933D2">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 xml:space="preserve">відділу </w:t>
      </w:r>
      <w:r w:rsidR="006933D2">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 xml:space="preserve">Іванівської </w:t>
      </w:r>
      <w:r w:rsidR="006933D2">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 xml:space="preserve">селищної </w:t>
      </w:r>
      <w:r w:rsidR="006933D2">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 xml:space="preserve">ради </w:t>
      </w:r>
      <w:r w:rsidR="006933D2">
        <w:rPr>
          <w:rFonts w:ascii="Times New Roman" w:hAnsi="Times New Roman"/>
          <w:i/>
          <w:color w:val="000000"/>
          <w:sz w:val="21"/>
          <w:szCs w:val="21"/>
          <w:lang w:val="uk-UA" w:eastAsia="ru-RU"/>
        </w:rPr>
        <w:t xml:space="preserve"> </w:t>
      </w:r>
      <w:r w:rsidRPr="0022001B">
        <w:rPr>
          <w:rFonts w:ascii="Times New Roman" w:hAnsi="Times New Roman"/>
          <w:i/>
          <w:color w:val="000000"/>
          <w:sz w:val="21"/>
          <w:szCs w:val="21"/>
          <w:lang w:eastAsia="ru-RU"/>
        </w:rPr>
        <w:t>Т.ВИШНЕВЕЦЬКА</w:t>
      </w:r>
    </w:p>
    <w:p w:rsidR="00AE0A77" w:rsidRDefault="0022001B" w:rsidP="000F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Times New Roman" w:hAnsi="Times New Roman"/>
          <w:i/>
          <w:color w:val="000000"/>
          <w:sz w:val="21"/>
          <w:szCs w:val="21"/>
          <w:lang w:val="uk-UA" w:eastAsia="ru-RU"/>
        </w:rPr>
      </w:pPr>
      <w:r w:rsidRPr="004478E7">
        <w:rPr>
          <w:rFonts w:ascii="Times New Roman" w:hAnsi="Times New Roman"/>
          <w:i/>
          <w:color w:val="000000"/>
          <w:sz w:val="21"/>
          <w:szCs w:val="21"/>
          <w:lang w:eastAsia="ru-RU"/>
        </w:rPr>
        <w:t>Дата оприлюднення на вебсайті:</w:t>
      </w:r>
      <w:r w:rsidRPr="004478E7">
        <w:rPr>
          <w:rFonts w:ascii="Times New Roman" w:hAnsi="Times New Roman"/>
          <w:i/>
          <w:color w:val="000000"/>
          <w:sz w:val="21"/>
          <w:szCs w:val="21"/>
          <w:lang w:val="uk-UA" w:eastAsia="ru-RU"/>
        </w:rPr>
        <w:t xml:space="preserve"> </w:t>
      </w:r>
      <w:r w:rsidR="0058130F">
        <w:rPr>
          <w:rFonts w:ascii="Times New Roman" w:hAnsi="Times New Roman"/>
          <w:i/>
          <w:color w:val="000000"/>
          <w:sz w:val="21"/>
          <w:szCs w:val="21"/>
          <w:lang w:val="uk-UA" w:eastAsia="ru-RU"/>
        </w:rPr>
        <w:t>06</w:t>
      </w:r>
      <w:r w:rsidRPr="004478E7">
        <w:rPr>
          <w:rFonts w:ascii="Times New Roman" w:hAnsi="Times New Roman"/>
          <w:i/>
          <w:color w:val="000000"/>
          <w:sz w:val="21"/>
          <w:szCs w:val="21"/>
          <w:lang w:eastAsia="ru-RU"/>
        </w:rPr>
        <w:t>.0</w:t>
      </w:r>
      <w:r w:rsidR="00AE5D51" w:rsidRPr="004478E7">
        <w:rPr>
          <w:rFonts w:ascii="Times New Roman" w:hAnsi="Times New Roman"/>
          <w:i/>
          <w:color w:val="000000"/>
          <w:sz w:val="21"/>
          <w:szCs w:val="21"/>
          <w:lang w:eastAsia="ru-RU"/>
        </w:rPr>
        <w:t>8</w:t>
      </w:r>
      <w:r w:rsidRPr="004478E7">
        <w:rPr>
          <w:rFonts w:ascii="Times New Roman" w:hAnsi="Times New Roman"/>
          <w:i/>
          <w:color w:val="000000"/>
          <w:sz w:val="21"/>
          <w:szCs w:val="21"/>
          <w:lang w:eastAsia="ru-RU"/>
        </w:rPr>
        <w:t>.2021 року</w:t>
      </w:r>
    </w:p>
    <w:p w:rsidR="009C50C2" w:rsidRDefault="009C50C2" w:rsidP="009C50C2">
      <w:pPr>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p>
    <w:p w:rsidR="009C50C2" w:rsidRDefault="009C50C2" w:rsidP="009C50C2">
      <w:pPr>
        <w:spacing w:after="0" w:line="240" w:lineRule="auto"/>
        <w:ind w:left="2124"/>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bookmarkStart w:id="1" w:name="_GoBack"/>
      <w:bookmarkEnd w:id="1"/>
      <w:r w:rsidRPr="009C50C2">
        <w:rPr>
          <w:rFonts w:ascii="Times New Roman" w:hAnsi="Times New Roman"/>
          <w:color w:val="000000"/>
          <w:sz w:val="28"/>
          <w:lang w:val="uk-UA" w:eastAsia="ru-RU"/>
        </w:rPr>
        <w:t>ЗАТВЕРДЖЕНО</w:t>
      </w:r>
    </w:p>
    <w:p w:rsidR="009C50C2" w:rsidRPr="009C50C2" w:rsidRDefault="009C50C2" w:rsidP="009C50C2">
      <w:pPr>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рішення __ сесії</w:t>
      </w: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Іванівської селищної ради</w:t>
      </w:r>
    </w:p>
    <w:p w:rsidR="009C50C2" w:rsidRPr="009C50C2" w:rsidRDefault="009C50C2" w:rsidP="009C50C2">
      <w:pPr>
        <w:tabs>
          <w:tab w:val="left" w:pos="709"/>
        </w:tabs>
        <w:spacing w:after="0" w:line="240" w:lineRule="auto"/>
        <w:jc w:val="both"/>
        <w:rPr>
          <w:rFonts w:ascii="Times New Roman" w:hAnsi="Times New Roman"/>
          <w:color w:val="000000"/>
          <w:sz w:val="28"/>
          <w:lang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en-US" w:eastAsia="ru-RU"/>
        </w:rPr>
        <w:t>VIII</w:t>
      </w:r>
      <w:r w:rsidRPr="009C50C2">
        <w:rPr>
          <w:rFonts w:ascii="Times New Roman" w:hAnsi="Times New Roman"/>
          <w:color w:val="000000"/>
          <w:sz w:val="28"/>
          <w:lang w:eastAsia="ru-RU"/>
        </w:rPr>
        <w:t xml:space="preserve">  скликання </w:t>
      </w:r>
    </w:p>
    <w:p w:rsidR="009C50C2" w:rsidRPr="009C50C2" w:rsidRDefault="009C50C2" w:rsidP="009C50C2">
      <w:pPr>
        <w:tabs>
          <w:tab w:val="left" w:pos="709"/>
        </w:tabs>
        <w:spacing w:after="0" w:line="240" w:lineRule="auto"/>
        <w:jc w:val="both"/>
        <w:rPr>
          <w:rFonts w:ascii="Times New Roman" w:hAnsi="Times New Roman"/>
          <w:color w:val="000000"/>
          <w:sz w:val="28"/>
          <w:lang w:eastAsia="ru-RU"/>
        </w:rPr>
      </w:pP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t xml:space="preserve">від _______ 2021 року </w:t>
      </w:r>
      <w:r w:rsidRPr="009C50C2">
        <w:rPr>
          <w:rFonts w:ascii="Times New Roman" w:eastAsia="Segoe UI Symbol" w:hAnsi="Times New Roman"/>
          <w:color w:val="000000"/>
          <w:sz w:val="28"/>
          <w:lang w:eastAsia="ru-RU"/>
        </w:rPr>
        <w:t>№</w:t>
      </w:r>
      <w:r w:rsidRPr="009C50C2">
        <w:rPr>
          <w:rFonts w:ascii="Times New Roman" w:hAnsi="Times New Roman"/>
          <w:color w:val="000000"/>
          <w:sz w:val="28"/>
          <w:lang w:eastAsia="ru-RU"/>
        </w:rPr>
        <w:t xml:space="preserve"> ____</w:t>
      </w:r>
    </w:p>
    <w:p w:rsidR="009C50C2" w:rsidRPr="009C50C2" w:rsidRDefault="009C50C2" w:rsidP="009C50C2">
      <w:pPr>
        <w:jc w:val="both"/>
        <w:rPr>
          <w:rFonts w:ascii="Times New Roman" w:hAnsi="Times New Roman"/>
          <w:color w:val="00B050"/>
          <w:sz w:val="28"/>
          <w:lang w:eastAsia="ru-RU"/>
        </w:rPr>
      </w:pPr>
    </w:p>
    <w:p w:rsidR="009C50C2" w:rsidRPr="009C50C2" w:rsidRDefault="009C50C2" w:rsidP="009C50C2">
      <w:pPr>
        <w:jc w:val="center"/>
        <w:rPr>
          <w:rFonts w:ascii="Times New Roman" w:hAnsi="Times New Roman"/>
          <w:color w:val="000000"/>
          <w:sz w:val="28"/>
          <w:lang w:val="uk-UA" w:eastAsia="ru-RU"/>
        </w:rPr>
      </w:pPr>
      <w:r w:rsidRPr="009C50C2">
        <w:rPr>
          <w:rFonts w:ascii="Times New Roman" w:hAnsi="Times New Roman"/>
          <w:b/>
          <w:color w:val="000000"/>
          <w:sz w:val="28"/>
          <w:lang w:eastAsia="ru-RU"/>
        </w:rPr>
        <w:t xml:space="preserve">І. </w:t>
      </w:r>
      <w:r w:rsidRPr="009C50C2">
        <w:rPr>
          <w:rFonts w:ascii="Times New Roman" w:hAnsi="Times New Roman"/>
          <w:b/>
          <w:color w:val="000000"/>
          <w:sz w:val="28"/>
          <w:lang w:val="uk-UA" w:eastAsia="ru-RU"/>
        </w:rPr>
        <w:t>Загальна частина</w:t>
      </w:r>
    </w:p>
    <w:p w:rsidR="009C50C2" w:rsidRPr="009C50C2" w:rsidRDefault="009C50C2" w:rsidP="009C50C2">
      <w:pPr>
        <w:tabs>
          <w:tab w:val="left" w:pos="709"/>
        </w:tabs>
        <w:spacing w:after="0" w:line="259" w:lineRule="auto"/>
        <w:ind w:right="62"/>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eastAsia="ru-RU"/>
        </w:rPr>
        <w:t xml:space="preserve">1. Положення </w:t>
      </w:r>
      <w:r w:rsidRPr="009C50C2">
        <w:rPr>
          <w:rFonts w:ascii="Times New Roman" w:eastAsia="Calibri" w:hAnsi="Times New Roman"/>
          <w:sz w:val="28"/>
          <w:szCs w:val="28"/>
          <w:lang w:val="uk-UA"/>
        </w:rPr>
        <w:t>про оренду комунального майна та забезпечення відносин у сфері оренди комунального майна Іванівської селищної територіальної</w:t>
      </w:r>
      <w:r w:rsidRPr="009C50C2">
        <w:rPr>
          <w:rFonts w:ascii="Times New Roman" w:hAnsi="Times New Roman"/>
          <w:sz w:val="28"/>
          <w:szCs w:val="28"/>
          <w:lang w:eastAsia="ru-RU"/>
        </w:rPr>
        <w:t>  </w:t>
      </w:r>
      <w:r w:rsidRPr="009C50C2">
        <w:rPr>
          <w:rFonts w:ascii="Times New Roman" w:hAnsi="Times New Roman"/>
          <w:sz w:val="28"/>
          <w:szCs w:val="28"/>
          <w:lang w:val="uk-UA" w:eastAsia="ru-RU"/>
        </w:rPr>
        <w:t>громади</w:t>
      </w:r>
      <w:r w:rsidRPr="009C50C2">
        <w:rPr>
          <w:rFonts w:ascii="Times New Roman" w:hAnsi="Times New Roman"/>
          <w:color w:val="000000"/>
          <w:sz w:val="28"/>
          <w:lang w:val="uk-UA" w:eastAsia="ru-RU"/>
        </w:rPr>
        <w:t xml:space="preserve"> (надалі – «Положення») розроблене на підставі </w:t>
      </w:r>
      <w:r w:rsidRPr="009C50C2">
        <w:rPr>
          <w:rFonts w:ascii="Times New Roman" w:eastAsia="Calibri" w:hAnsi="Times New Roman"/>
          <w:sz w:val="28"/>
          <w:szCs w:val="28"/>
          <w:lang w:val="uk-UA"/>
        </w:rPr>
        <w:t>Господарського кодексу України, Цивільного кодексу України, Закону України «Про оренду державного та комунального майна», постанови Кабінету Міністрів України</w:t>
      </w:r>
      <w:r w:rsidRPr="009C50C2">
        <w:rPr>
          <w:rFonts w:ascii="Times New Roman" w:eastAsia="Calibri" w:hAnsi="Times New Roman"/>
          <w:sz w:val="28"/>
          <w:szCs w:val="28"/>
          <w:shd w:val="clear" w:color="auto" w:fill="FFFFFF"/>
          <w:lang w:val="uk-UA"/>
        </w:rPr>
        <w:t>»</w:t>
      </w:r>
      <w:r w:rsidRPr="009C50C2">
        <w:rPr>
          <w:rFonts w:ascii="Times New Roman" w:eastAsia="Calibri" w:hAnsi="Times New Roman"/>
          <w:b/>
          <w:bCs/>
          <w:sz w:val="28"/>
          <w:szCs w:val="28"/>
          <w:shd w:val="clear" w:color="auto" w:fill="FFFFFF"/>
          <w:lang w:val="uk-UA"/>
        </w:rPr>
        <w:t xml:space="preserve"> </w:t>
      </w:r>
      <w:r w:rsidRPr="009C50C2">
        <w:rPr>
          <w:rFonts w:ascii="Times New Roman" w:eastAsia="Calibri" w:hAnsi="Times New Roman"/>
          <w:sz w:val="28"/>
          <w:szCs w:val="28"/>
          <w:lang w:val="uk-UA"/>
        </w:rPr>
        <w:t>від 03 червня 2020 року № 483</w:t>
      </w:r>
      <w:r w:rsidRPr="009C50C2">
        <w:rPr>
          <w:rFonts w:ascii="Times New Roman" w:hAnsi="Times New Roman"/>
          <w:sz w:val="28"/>
          <w:szCs w:val="28"/>
          <w:lang w:val="uk-UA" w:eastAsia="ru-RU"/>
        </w:rPr>
        <w:t xml:space="preserve"> </w:t>
      </w:r>
      <w:r w:rsidRPr="009C50C2">
        <w:rPr>
          <w:rFonts w:ascii="Times New Roman" w:eastAsia="Calibri" w:hAnsi="Times New Roman"/>
          <w:sz w:val="28"/>
          <w:szCs w:val="28"/>
          <w:lang w:val="uk-UA"/>
        </w:rPr>
        <w:t xml:space="preserve"> «</w:t>
      </w:r>
      <w:r w:rsidRPr="009C50C2">
        <w:rPr>
          <w:rFonts w:ascii="Times New Roman" w:eastAsia="Calibri" w:hAnsi="Times New Roman"/>
          <w:sz w:val="28"/>
          <w:szCs w:val="28"/>
          <w:shd w:val="clear" w:color="auto" w:fill="FFFFFF"/>
          <w:lang w:val="uk-UA"/>
        </w:rPr>
        <w:t xml:space="preserve">Деякі питання оренди державного та комунального майна», </w:t>
      </w:r>
      <w:r w:rsidRPr="009C50C2">
        <w:rPr>
          <w:rFonts w:ascii="Times New Roman" w:eastAsia="Calibri" w:hAnsi="Times New Roman"/>
          <w:sz w:val="28"/>
          <w:szCs w:val="28"/>
          <w:lang w:val="uk-UA"/>
        </w:rPr>
        <w:t>Закону України «Про місцеве самоврядування в Україні»</w:t>
      </w:r>
      <w:r w:rsidRPr="009C50C2">
        <w:rPr>
          <w:rFonts w:ascii="Times New Roman" w:hAnsi="Times New Roman"/>
          <w:sz w:val="28"/>
          <w:szCs w:val="28"/>
          <w:lang w:val="uk-UA" w:eastAsia="ru-RU"/>
        </w:rPr>
        <w:t>,</w:t>
      </w:r>
      <w:r w:rsidRPr="009C50C2">
        <w:rPr>
          <w:rFonts w:ascii="Times New Roman" w:hAnsi="Times New Roman"/>
          <w:sz w:val="28"/>
          <w:szCs w:val="28"/>
          <w:lang w:val="uk-UA"/>
        </w:rPr>
        <w:t xml:space="preserve"> </w:t>
      </w:r>
      <w:r w:rsidRPr="009C50C2">
        <w:rPr>
          <w:rFonts w:ascii="Times New Roman" w:hAnsi="Times New Roman"/>
          <w:color w:val="000000"/>
          <w:sz w:val="28"/>
          <w:lang w:val="uk-UA" w:eastAsia="ru-RU"/>
        </w:rPr>
        <w:t>та інших нормативно-правових актів.</w:t>
      </w:r>
    </w:p>
    <w:p w:rsidR="009C50C2" w:rsidRPr="009C50C2" w:rsidRDefault="009C50C2" w:rsidP="009C50C2">
      <w:pPr>
        <w:spacing w:after="0" w:line="240" w:lineRule="auto"/>
        <w:ind w:firstLine="709"/>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2. Це Положення регулює:</w:t>
      </w:r>
    </w:p>
    <w:p w:rsidR="009C50C2" w:rsidRPr="009C50C2" w:rsidRDefault="009C50C2" w:rsidP="009C50C2">
      <w:pPr>
        <w:spacing w:after="0" w:line="240" w:lineRule="auto"/>
        <w:ind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організаційні відносини, пов’язані з передачею в оренду майна, що перебуває у  комунальній власності Іванівської селищної ради (далі - майно);</w:t>
      </w:r>
    </w:p>
    <w:p w:rsidR="009C50C2" w:rsidRPr="009C50C2" w:rsidRDefault="009C50C2" w:rsidP="009C50C2">
      <w:pPr>
        <w:spacing w:after="0" w:line="240" w:lineRule="auto"/>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майнові відносини між орендодавцями та орендарями щодо господарського використання майна комунальної власності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У цьому Положенні терміни вживаються у значеннях, встановлених Законом.</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4. Передача майна, що перебуває у  комунальній власності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в оренду здійснюється шляхом проведення електронного аукціону, крім випадків передбачених чиним законодавством, на підставі цього Положення, з дотриманням принципів законності, рівності,</w:t>
      </w:r>
      <w:r w:rsidRPr="009C50C2">
        <w:rPr>
          <w:rFonts w:ascii="Times New Roman" w:hAnsi="Times New Roman"/>
          <w:color w:val="000000"/>
          <w:sz w:val="28"/>
          <w:lang w:val="uk-UA" w:eastAsia="ru-RU"/>
        </w:rPr>
        <w:t xml:space="preserve"> </w:t>
      </w:r>
      <w:r w:rsidRPr="009C50C2">
        <w:rPr>
          <w:rFonts w:ascii="Times New Roman" w:hAnsi="Times New Roman"/>
          <w:color w:val="000000"/>
          <w:sz w:val="28"/>
          <w:lang w:eastAsia="ru-RU"/>
        </w:rPr>
        <w:t>відкритості, гласності та справедливості.</w:t>
      </w:r>
    </w:p>
    <w:p w:rsidR="009C50C2" w:rsidRPr="009C50C2" w:rsidRDefault="009C50C2" w:rsidP="009C50C2">
      <w:pPr>
        <w:spacing w:after="0"/>
        <w:jc w:val="both"/>
        <w:rPr>
          <w:rFonts w:ascii="Times New Roman" w:hAnsi="Times New Roman"/>
          <w:sz w:val="28"/>
          <w:lang w:eastAsia="ru-RU"/>
        </w:rPr>
      </w:pP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 xml:space="preserve">ІІ. </w:t>
      </w:r>
      <w:r w:rsidRPr="009C50C2">
        <w:rPr>
          <w:rFonts w:ascii="Times New Roman" w:hAnsi="Times New Roman"/>
          <w:b/>
          <w:color w:val="000000"/>
          <w:sz w:val="28"/>
          <w:lang w:val="uk-UA" w:eastAsia="ru-RU"/>
        </w:rPr>
        <w:t>Об</w:t>
      </w:r>
      <w:r w:rsidRPr="009C50C2">
        <w:rPr>
          <w:rFonts w:ascii="Times New Roman" w:hAnsi="Times New Roman"/>
          <w:b/>
          <w:color w:val="000000"/>
          <w:sz w:val="28"/>
          <w:lang w:eastAsia="ru-RU"/>
        </w:rPr>
        <w:t>’</w:t>
      </w:r>
      <w:r w:rsidRPr="009C50C2">
        <w:rPr>
          <w:rFonts w:ascii="Times New Roman" w:hAnsi="Times New Roman"/>
          <w:b/>
          <w:color w:val="000000"/>
          <w:sz w:val="28"/>
          <w:lang w:val="uk-UA" w:eastAsia="ru-RU"/>
        </w:rPr>
        <w:t>єкти оренди</w:t>
      </w:r>
    </w:p>
    <w:p w:rsidR="009C50C2" w:rsidRPr="009C50C2" w:rsidRDefault="009C50C2" w:rsidP="009C50C2">
      <w:pPr>
        <w:spacing w:after="0" w:line="240" w:lineRule="auto"/>
        <w:ind w:firstLine="709"/>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5. Об’єктами оренди є:</w:t>
      </w:r>
    </w:p>
    <w:p w:rsidR="009C50C2" w:rsidRPr="009C50C2" w:rsidRDefault="009C50C2" w:rsidP="009C50C2">
      <w:pPr>
        <w:spacing w:after="0" w:line="240" w:lineRule="auto"/>
        <w:ind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єдині майнові комплекси підприємств, їхніх відокремлених структурних підрозділів;</w:t>
      </w:r>
    </w:p>
    <w:p w:rsidR="009C50C2" w:rsidRPr="009C50C2" w:rsidRDefault="009C50C2" w:rsidP="009C50C2">
      <w:pPr>
        <w:spacing w:after="0" w:line="240" w:lineRule="auto"/>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нерухоме майно (будівлі, споруди, приміщення, а також їх окремі частини);</w:t>
      </w:r>
    </w:p>
    <w:p w:rsidR="009C50C2" w:rsidRPr="009C50C2" w:rsidRDefault="009C50C2" w:rsidP="009C50C2">
      <w:pPr>
        <w:spacing w:after="0" w:line="240" w:lineRule="auto"/>
        <w:ind w:firstLine="851"/>
        <w:jc w:val="both"/>
        <w:rPr>
          <w:rFonts w:ascii="Times New Roman" w:hAnsi="Times New Roman"/>
          <w:color w:val="000000"/>
          <w:sz w:val="28"/>
          <w:lang w:eastAsia="ru-RU"/>
        </w:rPr>
      </w:pPr>
      <w:r w:rsidRPr="009C50C2">
        <w:rPr>
          <w:rFonts w:ascii="Times New Roman" w:hAnsi="Times New Roman"/>
          <w:color w:val="000000"/>
          <w:sz w:val="28"/>
          <w:lang w:eastAsia="ru-RU"/>
        </w:rPr>
        <w:t>інше окреме індивідуально визначене майно;</w:t>
      </w:r>
    </w:p>
    <w:p w:rsidR="009C50C2" w:rsidRPr="009C50C2" w:rsidRDefault="009C50C2" w:rsidP="009C50C2">
      <w:pPr>
        <w:tabs>
          <w:tab w:val="left" w:pos="851"/>
        </w:tabs>
        <w:spacing w:after="0" w:line="240" w:lineRule="auto"/>
        <w:jc w:val="both"/>
        <w:rPr>
          <w:rFonts w:ascii="Times New Roman" w:eastAsia="Calibri" w:hAnsi="Times New Roman"/>
          <w:sz w:val="28"/>
          <w:szCs w:val="28"/>
          <w:lang w:val="uk-UA" w:eastAsia="uk-UA"/>
        </w:rPr>
      </w:pPr>
      <w:r w:rsidRPr="009C50C2">
        <w:rPr>
          <w:rFonts w:ascii="Times New Roman" w:eastAsia="Calibri" w:hAnsi="Times New Roman"/>
          <w:sz w:val="28"/>
          <w:szCs w:val="28"/>
          <w:lang w:val="uk-UA" w:eastAsia="uk-UA"/>
        </w:rPr>
        <w:tab/>
        <w:t xml:space="preserve">майно органів місцевого самоврядування, </w:t>
      </w:r>
      <w:r w:rsidRPr="009C50C2">
        <w:rPr>
          <w:rFonts w:ascii="Times New Roman" w:eastAsia="Calibri" w:hAnsi="Times New Roman"/>
          <w:sz w:val="28"/>
          <w:szCs w:val="28"/>
          <w:shd w:val="clear" w:color="auto" w:fill="FFFFFF"/>
          <w:lang w:val="uk-UA" w:eastAsia="uk-UA"/>
        </w:rPr>
        <w:t>що не використовується зазначеними органами для здійснення своїх функцій</w:t>
      </w:r>
      <w:r w:rsidRPr="009C50C2">
        <w:rPr>
          <w:rFonts w:ascii="Times New Roman" w:eastAsia="Calibri" w:hAnsi="Times New Roman"/>
          <w:sz w:val="28"/>
          <w:szCs w:val="28"/>
          <w:lang w:val="uk-UA" w:eastAsia="uk-UA"/>
        </w:rPr>
        <w:t xml:space="preserve"> (без права викупу та передачі в суборенду орендарем);</w:t>
      </w:r>
    </w:p>
    <w:p w:rsidR="009C50C2" w:rsidRPr="009C50C2" w:rsidRDefault="009C50C2" w:rsidP="009C50C2">
      <w:pPr>
        <w:tabs>
          <w:tab w:val="left" w:pos="851"/>
        </w:tabs>
        <w:spacing w:after="0" w:line="240" w:lineRule="auto"/>
        <w:jc w:val="both"/>
        <w:rPr>
          <w:rFonts w:ascii="Times New Roman" w:eastAsia="Calibri" w:hAnsi="Times New Roman"/>
          <w:sz w:val="28"/>
          <w:szCs w:val="28"/>
          <w:lang w:val="uk-UA" w:eastAsia="uk-UA"/>
        </w:rPr>
      </w:pPr>
      <w:r w:rsidRPr="009C50C2">
        <w:rPr>
          <w:rFonts w:ascii="Times New Roman" w:eastAsia="Calibri" w:hAnsi="Times New Roman"/>
          <w:sz w:val="28"/>
          <w:szCs w:val="28"/>
          <w:lang w:val="uk-UA" w:eastAsia="uk-UA"/>
        </w:rPr>
        <w:tab/>
        <w:t>майно, що не підлягає приватизації може бути передано в оренду (без права викупу орендарем та передачі в суборенду).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6. Мінімальна площа об’єкта, який пропонується для надання в оренду, становить 1 (один) кв. м.</w:t>
      </w:r>
    </w:p>
    <w:p w:rsidR="009C50C2" w:rsidRPr="009C50C2" w:rsidRDefault="009C50C2" w:rsidP="009C50C2">
      <w:pPr>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 Не можуть бути передані в оренду об’єкти визначені ч. 2 ст. 3 Закону.</w:t>
      </w: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ІІІ. Орендодавц</w:t>
      </w:r>
      <w:r w:rsidRPr="009C50C2">
        <w:rPr>
          <w:rFonts w:ascii="Times New Roman" w:hAnsi="Times New Roman"/>
          <w:b/>
          <w:color w:val="000000"/>
          <w:sz w:val="28"/>
          <w:lang w:val="uk-UA" w:eastAsia="ru-RU"/>
        </w:rPr>
        <w:t>і</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8. Від імені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повноваження орендодавця щодо:</w:t>
      </w:r>
    </w:p>
    <w:p w:rsidR="009C50C2" w:rsidRPr="009C50C2" w:rsidRDefault="009C50C2" w:rsidP="009C50C2">
      <w:pPr>
        <w:spacing w:after="0" w:line="240" w:lineRule="auto"/>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єдиних майнових комплексів підприємств; </w:t>
      </w:r>
    </w:p>
    <w:p w:rsidR="009C50C2" w:rsidRPr="009C50C2" w:rsidRDefault="009C50C2" w:rsidP="009C50C2">
      <w:pPr>
        <w:spacing w:after="0" w:line="240" w:lineRule="auto"/>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майна, що обліковується на балансі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w:t>
      </w:r>
    </w:p>
    <w:p w:rsidR="009C50C2" w:rsidRPr="009C50C2" w:rsidRDefault="009C50C2" w:rsidP="009C50C2">
      <w:pPr>
        <w:spacing w:after="0" w:line="240" w:lineRule="auto"/>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нерухомого майна загальна площа якого  перевищує 400 м</w:t>
      </w:r>
      <w:r w:rsidRPr="009C50C2">
        <w:rPr>
          <w:rFonts w:ascii="Times New Roman" w:hAnsi="Times New Roman"/>
          <w:color w:val="000000"/>
          <w:sz w:val="28"/>
          <w:vertAlign w:val="superscript"/>
          <w:lang w:eastAsia="ru-RU"/>
        </w:rPr>
        <w:t>2</w:t>
      </w:r>
      <w:r w:rsidRPr="009C50C2">
        <w:rPr>
          <w:rFonts w:ascii="Times New Roman" w:hAnsi="Times New Roman"/>
          <w:color w:val="000000"/>
          <w:sz w:val="28"/>
          <w:lang w:eastAsia="ru-RU"/>
        </w:rPr>
        <w:t xml:space="preserve"> на одного балансоутримувача, яке перебуває у комунальній власності, - здійснює </w:t>
      </w:r>
      <w:r w:rsidRPr="009C50C2">
        <w:rPr>
          <w:rFonts w:ascii="Times New Roman" w:hAnsi="Times New Roman"/>
          <w:color w:val="000000"/>
          <w:sz w:val="28"/>
          <w:lang w:val="uk-UA" w:eastAsia="ru-RU"/>
        </w:rPr>
        <w:t>Іванівська селищна рада</w:t>
      </w:r>
      <w:r w:rsidRPr="009C50C2">
        <w:rPr>
          <w:rFonts w:ascii="Times New Roman" w:hAnsi="Times New Roman"/>
          <w:color w:val="000000"/>
          <w:sz w:val="28"/>
          <w:lang w:eastAsia="ru-RU"/>
        </w:rPr>
        <w:t xml:space="preserve"> (далі – Рада).   </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9. Крім випадків, передбачених пунктом 8 цього Положення, від імені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повноваження орендодавця здійснюють – комунальні підприємства, установи та організації, управління, відділи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на балансі яких знаходиться таке майно (далі – балансоутримувачі):</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щодо нерухомого майна, загальна площа якого не перевищує 400 м</w:t>
      </w:r>
      <w:r w:rsidRPr="009C50C2">
        <w:rPr>
          <w:rFonts w:ascii="Times New Roman" w:hAnsi="Times New Roman"/>
          <w:color w:val="000000"/>
          <w:sz w:val="28"/>
          <w:vertAlign w:val="superscript"/>
          <w:lang w:eastAsia="ru-RU"/>
        </w:rPr>
        <w:t>2</w:t>
      </w:r>
      <w:r w:rsidRPr="009C50C2">
        <w:rPr>
          <w:rFonts w:ascii="Times New Roman" w:hAnsi="Times New Roman"/>
          <w:color w:val="000000"/>
          <w:sz w:val="28"/>
          <w:lang w:eastAsia="ru-RU"/>
        </w:rPr>
        <w:t xml:space="preserve"> на одного балансоутримувача;</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щодо нерухомого майна для організації та проведення науково-практичних, культурних, мистецьких, громадських, суспільних та політичних заходів, термін оренди яких складає не більше п’яти календарних днів протягом шести місяців;</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неперевищує 30 календарних днів протягом одного року щодо кожного орендаря (якщо балансоутримувачем є комунальне підприємство, установа, організація, що здійснює діяльність з організування конгресів і торговельних виставок);</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 щодо іншого індивідуально визначеного майна.</w:t>
      </w:r>
    </w:p>
    <w:p w:rsidR="009C50C2" w:rsidRPr="009C50C2" w:rsidRDefault="009C50C2" w:rsidP="009C50C2">
      <w:pPr>
        <w:jc w:val="center"/>
        <w:rPr>
          <w:rFonts w:ascii="Times New Roman" w:hAnsi="Times New Roman"/>
          <w:b/>
          <w:color w:val="000000"/>
          <w:sz w:val="16"/>
          <w:szCs w:val="16"/>
          <w:lang w:val="uk-UA" w:eastAsia="ru-RU"/>
        </w:rPr>
      </w:pP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IV</w:t>
      </w:r>
      <w:r w:rsidRPr="009C50C2">
        <w:rPr>
          <w:rFonts w:ascii="Times New Roman" w:hAnsi="Times New Roman"/>
          <w:b/>
          <w:color w:val="000000"/>
          <w:sz w:val="28"/>
          <w:lang w:val="uk-UA" w:eastAsia="ru-RU"/>
        </w:rPr>
        <w:t>. Орендарі</w:t>
      </w:r>
    </w:p>
    <w:p w:rsidR="009C50C2" w:rsidRPr="009C50C2" w:rsidRDefault="009C50C2" w:rsidP="009C50C2">
      <w:pPr>
        <w:spacing w:line="240" w:lineRule="auto"/>
        <w:ind w:firstLine="709"/>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10.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p>
    <w:p w:rsidR="009C50C2" w:rsidRPr="009C50C2" w:rsidRDefault="009C50C2" w:rsidP="009C50C2">
      <w:pPr>
        <w:spacing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Не можуть бути орендарями особи визначені ч. 4. ст. 4 Закону.</w:t>
      </w:r>
    </w:p>
    <w:p w:rsidR="009C50C2" w:rsidRPr="009C50C2" w:rsidRDefault="009C50C2" w:rsidP="009C50C2">
      <w:pPr>
        <w:jc w:val="center"/>
        <w:rPr>
          <w:rFonts w:ascii="Times New Roman" w:hAnsi="Times New Roman"/>
          <w:b/>
          <w:color w:val="000000"/>
          <w:sz w:val="28"/>
          <w:lang w:eastAsia="ru-RU"/>
        </w:rPr>
      </w:pPr>
      <w:r w:rsidRPr="009C50C2">
        <w:rPr>
          <w:rFonts w:ascii="Times New Roman" w:hAnsi="Times New Roman"/>
          <w:b/>
          <w:color w:val="000000"/>
          <w:sz w:val="28"/>
          <w:lang w:eastAsia="ru-RU"/>
        </w:rPr>
        <w:t xml:space="preserve">V. </w:t>
      </w:r>
      <w:r w:rsidRPr="009C50C2">
        <w:rPr>
          <w:rFonts w:ascii="Times New Roman" w:hAnsi="Times New Roman"/>
          <w:b/>
          <w:color w:val="000000"/>
          <w:sz w:val="28"/>
          <w:lang w:val="uk-UA" w:eastAsia="ru-RU"/>
        </w:rPr>
        <w:t xml:space="preserve">Повноваження щодо оренди комунального майна </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11. Виключно сесія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1) приймає рішення про включення комунального майна до Переліків першого або другого типу (далі – Переліки);</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визначає додаткові критерії для включення об’єктів до Переліку(ів) згідно із ст. 6 Закону;</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скасовує рішення про включення об’єкта до одного з Переліків;</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приймає рішення про передачу єдиного майнового комплексу в оренду;</w:t>
      </w:r>
    </w:p>
    <w:p w:rsidR="009C50C2" w:rsidRPr="009C50C2" w:rsidRDefault="009C50C2" w:rsidP="009C50C2">
      <w:pPr>
        <w:spacing w:after="0"/>
        <w:ind w:firstLine="709"/>
        <w:jc w:val="both"/>
        <w:rPr>
          <w:rFonts w:ascii="Calibri" w:eastAsia="Calibri" w:hAnsi="Calibri" w:cs="Calibri"/>
          <w:color w:val="000000"/>
          <w:sz w:val="28"/>
          <w:lang w:eastAsia="ru-RU"/>
        </w:rPr>
      </w:pPr>
      <w:r w:rsidRPr="009C50C2">
        <w:rPr>
          <w:rFonts w:ascii="Times New Roman" w:hAnsi="Times New Roman"/>
          <w:color w:val="000000"/>
          <w:sz w:val="28"/>
          <w:lang w:eastAsia="ru-RU"/>
        </w:rPr>
        <w:t>5) затверджує примірний договір оренди</w:t>
      </w:r>
      <w:r w:rsidRPr="009C50C2">
        <w:rPr>
          <w:rFonts w:ascii="Calibri" w:eastAsia="Calibri" w:hAnsi="Calibri" w:cs="Calibri"/>
          <w:color w:val="000000"/>
          <w:sz w:val="28"/>
          <w:lang w:eastAsia="ru-RU"/>
        </w:rPr>
        <w:t xml:space="preserve"> </w:t>
      </w:r>
      <w:r w:rsidRPr="009C50C2">
        <w:rPr>
          <w:rFonts w:ascii="Times New Roman" w:hAnsi="Times New Roman"/>
          <w:color w:val="000000"/>
          <w:sz w:val="28"/>
          <w:lang w:eastAsia="ru-RU"/>
        </w:rPr>
        <w:t xml:space="preserve">нерухомого або іншого окремого індивідуально визначеного майна, що належить до комунальної  власності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r w:rsidRPr="009C50C2">
        <w:rPr>
          <w:rFonts w:ascii="Calibri" w:eastAsia="Calibri" w:hAnsi="Calibri" w:cs="Calibri"/>
          <w:color w:val="000000"/>
          <w:sz w:val="28"/>
          <w:lang w:eastAsia="ru-RU"/>
        </w:rPr>
        <w:t xml:space="preserve"> </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6) затверджує Методику розрахунку орендної плати за майно, що є комунальною власністю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7) визначає порядок  розподілу  орендної плати за користування об’єктами  права  комунальної власності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p>
    <w:p w:rsidR="009C50C2" w:rsidRPr="009C50C2" w:rsidRDefault="009C50C2" w:rsidP="009C50C2">
      <w:pPr>
        <w:spacing w:after="0"/>
        <w:ind w:firstLine="709"/>
        <w:jc w:val="both"/>
        <w:rPr>
          <w:rFonts w:ascii="Calibri" w:eastAsia="Calibri" w:hAnsi="Calibri" w:cs="Calibri"/>
          <w:color w:val="000000"/>
          <w:sz w:val="28"/>
          <w:lang w:eastAsia="ru-RU"/>
        </w:rPr>
      </w:pPr>
      <w:r w:rsidRPr="009C50C2">
        <w:rPr>
          <w:rFonts w:ascii="Times New Roman" w:hAnsi="Times New Roman"/>
          <w:color w:val="000000"/>
          <w:sz w:val="28"/>
          <w:lang w:eastAsia="ru-RU"/>
        </w:rPr>
        <w:t xml:space="preserve">8) здійснює контроль у сфері оренди майна, що належить до комунальної  власності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r w:rsidRPr="009C50C2">
        <w:rPr>
          <w:rFonts w:ascii="Calibri" w:eastAsia="Calibri" w:hAnsi="Calibri" w:cs="Calibri"/>
          <w:color w:val="000000"/>
          <w:sz w:val="28"/>
          <w:lang w:eastAsia="ru-RU"/>
        </w:rPr>
        <w:t xml:space="preserve"> </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9) приймає в порядку, встановленому законом, рішення про надання згоди на здійснення орендарем поточного або капітального ремонту, інших невід’ємних поліпшень майна комунальної власності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10) надає згоду на розпорядження майном балансоутримувача;</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 надає балансоутримувачу рішення про доцільність передачі майна в оренду;</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 приймає рішення про доцільність або про відмову в передачі єдиного майнового комплексу в оренду;</w:t>
      </w:r>
    </w:p>
    <w:p w:rsidR="009C50C2" w:rsidRPr="009C50C2" w:rsidRDefault="009C50C2" w:rsidP="009C50C2">
      <w:pPr>
        <w:spacing w:after="0" w:line="240" w:lineRule="auto"/>
        <w:ind w:firstLine="709"/>
        <w:jc w:val="both"/>
        <w:rPr>
          <w:rFonts w:ascii="Times New Roman" w:hAnsi="Times New Roman"/>
          <w:color w:val="000000"/>
          <w:sz w:val="28"/>
          <w:lang w:val="uk-UA" w:eastAsia="ru-RU"/>
        </w:rPr>
      </w:pPr>
      <w:r w:rsidRPr="009C50C2">
        <w:rPr>
          <w:rFonts w:ascii="Times New Roman" w:hAnsi="Times New Roman"/>
          <w:color w:val="000000"/>
          <w:sz w:val="28"/>
          <w:lang w:eastAsia="ru-RU"/>
        </w:rPr>
        <w:t>13)</w:t>
      </w:r>
      <w:r w:rsidRPr="009C50C2">
        <w:rPr>
          <w:rFonts w:ascii="Times New Roman" w:hAnsi="Times New Roman"/>
          <w:color w:val="000000"/>
          <w:sz w:val="28"/>
          <w:lang w:val="uk-UA" w:eastAsia="ru-RU"/>
        </w:rPr>
        <w:t xml:space="preserve"> </w:t>
      </w:r>
      <w:r w:rsidRPr="009C50C2">
        <w:rPr>
          <w:rFonts w:ascii="Times New Roman" w:eastAsia="Calibri" w:hAnsi="Times New Roman"/>
          <w:sz w:val="28"/>
          <w:szCs w:val="28"/>
          <w:shd w:val="clear" w:color="auto" w:fill="FFFFFF"/>
          <w:lang w:val="uk-UA" w:eastAsia="uk-UA"/>
        </w:rPr>
        <w:t>приймає рішення щодо продовження договорів оренди комунального майна</w:t>
      </w:r>
      <w:r w:rsidRPr="009C50C2">
        <w:rPr>
          <w:rFonts w:ascii="Times New Roman" w:eastAsia="Calibri" w:hAnsi="Times New Roman"/>
          <w:sz w:val="28"/>
          <w:szCs w:val="28"/>
          <w:shd w:val="clear" w:color="auto" w:fill="FFFFFF"/>
          <w:lang w:eastAsia="uk-UA"/>
        </w:rPr>
        <w:t>;</w:t>
      </w:r>
    </w:p>
    <w:p w:rsidR="009C50C2" w:rsidRPr="009C50C2" w:rsidRDefault="009C50C2" w:rsidP="009C50C2">
      <w:pPr>
        <w:spacing w:after="0" w:line="240" w:lineRule="auto"/>
        <w:ind w:firstLine="709"/>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 xml:space="preserve">14) </w:t>
      </w:r>
      <w:r w:rsidRPr="009C50C2">
        <w:rPr>
          <w:rFonts w:ascii="Times New Roman" w:hAnsi="Times New Roman"/>
          <w:color w:val="000000"/>
          <w:sz w:val="28"/>
          <w:lang w:eastAsia="ru-RU"/>
        </w:rPr>
        <w:t>організовує контроль за виконанням умов договорів оренди єдиних майнових комплексів та приймає участь у відповідних заходах контролю разом з уповноваженими особами  орендодавця</w:t>
      </w:r>
      <w:r w:rsidRPr="009C50C2">
        <w:rPr>
          <w:rFonts w:ascii="Times New Roman" w:hAnsi="Times New Roman"/>
          <w:color w:val="000000"/>
          <w:sz w:val="28"/>
          <w:lang w:val="uk-UA" w:eastAsia="ru-RU"/>
        </w:rPr>
        <w:t>.</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 Балансоутримувач:</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приймає рішення про намір передачі майна в оренду;</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вносить інформацію про потенційний об’єкт оренди до електронної торгівельної системи (далі – ЕТС);</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виступає орендодавцем майна, визначеного цим Положенням, у випадках, передбачених його статутом (положенням) та/або рішенням Ради;</w:t>
      </w:r>
    </w:p>
    <w:p w:rsidR="009C50C2" w:rsidRPr="009C50C2" w:rsidRDefault="009C50C2" w:rsidP="009C50C2">
      <w:pPr>
        <w:spacing w:after="0" w:line="240" w:lineRule="auto"/>
        <w:ind w:firstLine="450"/>
        <w:jc w:val="both"/>
        <w:rPr>
          <w:rFonts w:ascii="Times New Roman" w:hAnsi="Times New Roman"/>
          <w:color w:val="000000"/>
          <w:sz w:val="28"/>
          <w:shd w:val="clear" w:color="auto" w:fill="FFFFFF"/>
          <w:lang w:eastAsia="ru-RU"/>
        </w:rPr>
      </w:pPr>
      <w:r w:rsidRPr="009C50C2">
        <w:rPr>
          <w:rFonts w:ascii="Times New Roman" w:hAnsi="Times New Roman"/>
          <w:color w:val="000000"/>
          <w:sz w:val="28"/>
          <w:shd w:val="clear" w:color="auto" w:fill="FFFFFF"/>
          <w:lang w:eastAsia="ru-RU"/>
        </w:rPr>
        <w:t>4) здійснює переоцінку об’єкта оренди майна, яке знаходиться у нього на балансі у випадках, якщо:</w:t>
      </w:r>
    </w:p>
    <w:p w:rsidR="009C50C2" w:rsidRPr="009C50C2" w:rsidRDefault="009C50C2" w:rsidP="009C50C2">
      <w:pPr>
        <w:spacing w:after="0" w:line="240" w:lineRule="auto"/>
        <w:ind w:firstLine="450"/>
        <w:jc w:val="both"/>
        <w:rPr>
          <w:rFonts w:ascii="Times New Roman" w:hAnsi="Times New Roman"/>
          <w:color w:val="000000"/>
          <w:sz w:val="28"/>
          <w:shd w:val="clear" w:color="auto" w:fill="FFFFFF"/>
          <w:lang w:eastAsia="ru-RU"/>
        </w:rPr>
      </w:pPr>
      <w:r w:rsidRPr="009C50C2">
        <w:rPr>
          <w:rFonts w:ascii="Times New Roman" w:hAnsi="Times New Roman"/>
          <w:color w:val="000000"/>
          <w:sz w:val="28"/>
          <w:shd w:val="clear" w:color="auto" w:fill="FFFFFF"/>
          <w:lang w:eastAsia="ru-RU"/>
        </w:rPr>
        <w:t>- у об’єкта оренди відсутня балансова вартість;</w:t>
      </w:r>
    </w:p>
    <w:p w:rsidR="009C50C2" w:rsidRPr="009C50C2" w:rsidRDefault="009C50C2" w:rsidP="009C50C2">
      <w:pPr>
        <w:spacing w:after="0" w:line="240" w:lineRule="auto"/>
        <w:ind w:firstLine="450"/>
        <w:jc w:val="both"/>
        <w:rPr>
          <w:rFonts w:ascii="Times New Roman" w:hAnsi="Times New Roman"/>
          <w:color w:val="000000"/>
          <w:sz w:val="28"/>
          <w:shd w:val="clear" w:color="auto" w:fill="FFFFFF"/>
          <w:lang w:eastAsia="ru-RU"/>
        </w:rPr>
      </w:pPr>
      <w:r w:rsidRPr="009C50C2">
        <w:rPr>
          <w:rFonts w:ascii="Times New Roman" w:hAnsi="Times New Roman"/>
          <w:color w:val="000000"/>
          <w:sz w:val="28"/>
          <w:shd w:val="clear" w:color="auto" w:fill="FFFFFF"/>
          <w:lang w:eastAsia="ru-RU"/>
        </w:rPr>
        <w:t>- залишкова балансова вартість об’єкта оренди дорівнює нулю;</w:t>
      </w:r>
    </w:p>
    <w:p w:rsidR="009C50C2" w:rsidRPr="009C50C2" w:rsidRDefault="009C50C2" w:rsidP="009C50C2">
      <w:pPr>
        <w:spacing w:after="0" w:line="240" w:lineRule="auto"/>
        <w:ind w:firstLine="450"/>
        <w:jc w:val="both"/>
        <w:rPr>
          <w:rFonts w:ascii="Times New Roman" w:hAnsi="Times New Roman"/>
          <w:color w:val="000000"/>
          <w:sz w:val="28"/>
          <w:shd w:val="clear" w:color="auto" w:fill="FFFFFF"/>
          <w:lang w:eastAsia="ru-RU"/>
        </w:rPr>
      </w:pPr>
      <w:r w:rsidRPr="009C50C2">
        <w:rPr>
          <w:rFonts w:ascii="Times New Roman" w:hAnsi="Times New Roman"/>
          <w:color w:val="000000"/>
          <w:sz w:val="28"/>
          <w:shd w:val="clear" w:color="auto" w:fill="FFFFFF"/>
          <w:lang w:eastAsia="ru-RU"/>
        </w:rPr>
        <w:t>- 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5) у встановлених Законом випадках приймає рішення про зарахування або про відмову в зарахуванні невід’ємних поліпшень майна, яке перебуває у нього на балансі;</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 здійснює контроль за використанням переданого ним у оренду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14. Зазначені у пунктах 11-12 цього Положення особи здійснюють також інші функції, передбачені Законом, актами законодавства, їхніми установчими актами та відповідними рішеннями Ради.</w:t>
      </w:r>
    </w:p>
    <w:p w:rsidR="009C50C2" w:rsidRPr="009C50C2" w:rsidRDefault="009C50C2" w:rsidP="009C50C2">
      <w:pPr>
        <w:spacing w:after="0"/>
        <w:rPr>
          <w:rFonts w:ascii="Times New Roman" w:hAnsi="Times New Roman"/>
          <w:b/>
          <w:color w:val="000000"/>
          <w:sz w:val="28"/>
          <w:lang w:eastAsia="ru-RU"/>
        </w:rPr>
      </w:pPr>
    </w:p>
    <w:p w:rsidR="009C50C2" w:rsidRPr="009C50C2" w:rsidRDefault="009C50C2" w:rsidP="009C50C2">
      <w:pPr>
        <w:spacing w:after="0"/>
        <w:jc w:val="center"/>
        <w:rPr>
          <w:rFonts w:ascii="Times New Roman" w:hAnsi="Times New Roman"/>
          <w:b/>
          <w:color w:val="000000"/>
          <w:sz w:val="28"/>
          <w:lang w:eastAsia="ru-RU"/>
        </w:rPr>
      </w:pPr>
      <w:r w:rsidRPr="009C50C2">
        <w:rPr>
          <w:rFonts w:ascii="Times New Roman" w:hAnsi="Times New Roman"/>
          <w:b/>
          <w:color w:val="000000"/>
          <w:sz w:val="28"/>
          <w:lang w:eastAsia="ru-RU"/>
        </w:rPr>
        <w:t xml:space="preserve">VI. </w:t>
      </w:r>
      <w:r w:rsidRPr="009C50C2">
        <w:rPr>
          <w:rFonts w:ascii="Times New Roman" w:hAnsi="Times New Roman"/>
          <w:b/>
          <w:color w:val="000000"/>
          <w:sz w:val="28"/>
          <w:lang w:val="uk-UA" w:eastAsia="ru-RU"/>
        </w:rPr>
        <w:t xml:space="preserve">Ініціатива щодо оренди майна та порядок його передачі </w:t>
      </w:r>
    </w:p>
    <w:p w:rsidR="009C50C2" w:rsidRPr="009C50C2" w:rsidRDefault="009C50C2" w:rsidP="009C50C2">
      <w:pPr>
        <w:spacing w:after="0"/>
        <w:jc w:val="both"/>
        <w:rPr>
          <w:rFonts w:ascii="Times New Roman" w:hAnsi="Times New Roman"/>
          <w:color w:val="000000"/>
          <w:sz w:val="28"/>
          <w:lang w:eastAsia="ru-RU"/>
        </w:rPr>
      </w:pP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15. Ініціатива щодо оренди майна може виходити від:</w:t>
      </w:r>
    </w:p>
    <w:p w:rsidR="009C50C2" w:rsidRPr="009C50C2" w:rsidRDefault="009C50C2" w:rsidP="009C50C2">
      <w:pPr>
        <w:spacing w:after="0" w:line="240" w:lineRule="auto"/>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потенційного орендаря;</w:t>
      </w:r>
    </w:p>
    <w:p w:rsidR="009C50C2" w:rsidRPr="009C50C2" w:rsidRDefault="009C50C2" w:rsidP="009C50C2">
      <w:pPr>
        <w:spacing w:after="0" w:line="240" w:lineRule="auto"/>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балансоутримувача;</w:t>
      </w:r>
    </w:p>
    <w:p w:rsidR="009C50C2" w:rsidRPr="009C50C2" w:rsidRDefault="009C50C2" w:rsidP="009C50C2">
      <w:pPr>
        <w:spacing w:after="0" w:line="240" w:lineRule="auto"/>
        <w:ind w:firstLine="708"/>
        <w:jc w:val="both"/>
        <w:rPr>
          <w:rFonts w:ascii="Times New Roman" w:hAnsi="Times New Roman"/>
          <w:color w:val="000000"/>
          <w:sz w:val="28"/>
          <w:lang w:val="uk-UA" w:eastAsia="ru-RU"/>
        </w:rPr>
      </w:pPr>
      <w:r w:rsidRPr="009C50C2">
        <w:rPr>
          <w:rFonts w:ascii="Times New Roman" w:hAnsi="Times New Roman"/>
          <w:color w:val="000000"/>
          <w:sz w:val="28"/>
          <w:lang w:eastAsia="ru-RU"/>
        </w:rPr>
        <w:t>орендодавця</w:t>
      </w:r>
      <w:r w:rsidRPr="009C50C2">
        <w:rPr>
          <w:rFonts w:ascii="Times New Roman" w:hAnsi="Times New Roman"/>
          <w:color w:val="000000"/>
          <w:sz w:val="28"/>
          <w:lang w:val="uk-UA" w:eastAsia="ru-RU"/>
        </w:rPr>
        <w:t>.</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16. Потенційний орендар, зацікавлений в отриманні майна в оренду, через ЕТС звертається до орендодавця із заявою про включення такого майна до Переліку відповідного типу.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17. У заяві потенційний орендар зазначає такі відомості: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відому йому інформацію про потенційний об’єкт оренди, яка дозволяє його ідентифікувати;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бажаний розмір площі об’єкта в разі, коли заява подається лише щодо частини об’єкта;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цільове призначення, за яким об’єкт оренди планується до використання, згідно з додатком 3 до Порядку передачі в оренду державного та комунального майна, затвердженого постановою К</w:t>
      </w:r>
      <w:r w:rsidRPr="009C50C2">
        <w:rPr>
          <w:rFonts w:ascii="Times New Roman" w:hAnsi="Times New Roman"/>
          <w:color w:val="000000"/>
          <w:sz w:val="28"/>
          <w:lang w:val="uk-UA" w:eastAsia="ru-RU"/>
        </w:rPr>
        <w:t>абінету Міністрів України</w:t>
      </w:r>
      <w:r w:rsidRPr="009C50C2">
        <w:rPr>
          <w:rFonts w:ascii="Times New Roman" w:hAnsi="Times New Roman"/>
          <w:color w:val="000000"/>
          <w:sz w:val="28"/>
          <w:lang w:eastAsia="ru-RU"/>
        </w:rPr>
        <w:t xml:space="preserve"> від 03</w:t>
      </w:r>
      <w:r w:rsidRPr="009C50C2">
        <w:rPr>
          <w:rFonts w:ascii="Times New Roman" w:hAnsi="Times New Roman"/>
          <w:color w:val="000000"/>
          <w:sz w:val="28"/>
          <w:lang w:val="uk-UA" w:eastAsia="ru-RU"/>
        </w:rPr>
        <w:t xml:space="preserve"> червня </w:t>
      </w:r>
      <w:r w:rsidRPr="009C50C2">
        <w:rPr>
          <w:rFonts w:ascii="Times New Roman" w:hAnsi="Times New Roman"/>
          <w:color w:val="000000"/>
          <w:sz w:val="28"/>
          <w:lang w:eastAsia="ru-RU"/>
        </w:rPr>
        <w:t>2020 р</w:t>
      </w:r>
      <w:r w:rsidRPr="009C50C2">
        <w:rPr>
          <w:rFonts w:ascii="Times New Roman" w:hAnsi="Times New Roman"/>
          <w:color w:val="000000"/>
          <w:sz w:val="28"/>
          <w:lang w:val="uk-UA" w:eastAsia="ru-RU"/>
        </w:rPr>
        <w:t xml:space="preserve">оку </w:t>
      </w:r>
      <w:r w:rsidRPr="009C50C2">
        <w:rPr>
          <w:rFonts w:ascii="Times New Roman" w:hAnsi="Times New Roman"/>
          <w:color w:val="000000"/>
          <w:sz w:val="28"/>
          <w:lang w:eastAsia="ru-RU"/>
        </w:rPr>
        <w:t xml:space="preserve"> </w:t>
      </w:r>
      <w:r w:rsidRPr="009C50C2">
        <w:rPr>
          <w:rFonts w:ascii="Times New Roman" w:eastAsia="Segoe UI Symbol" w:hAnsi="Times New Roman"/>
          <w:color w:val="000000"/>
          <w:sz w:val="28"/>
          <w:lang w:eastAsia="ru-RU"/>
        </w:rPr>
        <w:t>№</w:t>
      </w:r>
      <w:r w:rsidRPr="009C50C2">
        <w:rPr>
          <w:rFonts w:ascii="Times New Roman" w:hAnsi="Times New Roman"/>
          <w:color w:val="000000"/>
          <w:sz w:val="28"/>
          <w:lang w:eastAsia="ru-RU"/>
        </w:rPr>
        <w:t xml:space="preserve"> 483 (далі – Порядок);</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бажаний строк оренди, а в разі коли об’єкт планується до використання погодинно, — бажаний графік використання об’єкта;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 тип Переліку, до якого пропонується включити об’єкт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 обґрунтування доцільності включення майна до Переліку другого типу, якщо заява подається щодо включення майна до такого Переліку;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 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державномуреєстрі підприємств і організацій України.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подання заяви щодо включення майна до Переліку другого типу до заяви додаються документи, передбачені додатком 1 до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18. Отримана заява потенційного орендаря і документи, додані до неї відповідно до цього Положення, передаються орендодавцем балансоутримувачу такого майна протягом трьох робочих днів з дати </w:t>
      </w:r>
      <w:r w:rsidRPr="009C50C2">
        <w:rPr>
          <w:rFonts w:ascii="Times New Roman" w:hAnsi="Times New Roman"/>
          <w:color w:val="000000"/>
          <w:sz w:val="28"/>
          <w:lang w:eastAsia="ru-RU"/>
        </w:rPr>
        <w:lastRenderedPageBreak/>
        <w:t>отримання відповідної заяви, крім випадків, коли орендодавець і балансоутримувач майна є однією особою.</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За результатами розгляду заяви потенційного орендаря або орендодавця балансоутримувач протягом десяти робочих днів з дати отримання такої заяви та поданих до неї документів приймає рішення про намір передати майно в оренду або відмову у включенні об’єкта до відповідного Переліку, згідно пунктів 20 та 21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19. Якщо ініціатором передачі в оренду об’єкта оренди є балансоутримувач, він звертається до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із заявою про включення такого майна до Переліку відповідного типу. Така заява може стосуватися включення до Переліку відповідного типу одного або кількох об’єктів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Заява балансоутримувача про включення майна до Переліку відповідного типу подається в порядку, передбаченому пунктом 17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20. За результатами розгляду заяви балансоутримувач протягом десяти робочих днів з дати отримання такої заяви приймається одне з таких рішень:</w:t>
      </w:r>
    </w:p>
    <w:p w:rsidR="009C50C2" w:rsidRPr="009C50C2" w:rsidRDefault="009C50C2" w:rsidP="009C50C2">
      <w:pPr>
        <w:tabs>
          <w:tab w:val="left" w:pos="709"/>
        </w:tabs>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 про намір передачі майна в оренду;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про відмову у включенні об’єкта до відповідного Переліку в разі наявності однієї з підстав, передбачених ст. 7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Приписи абзацу першого цього пункту Положення у частині строків не застосовуються до випадків, коли сесією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не прийнято рішення щодо включення комунального майна до Переліків першого або другого типу. У такому випадку балансоутримувач повинен прийняти рішення за результатами розгляду відповідної заяви не пізніше ніж через 40 робочих днів після отримання ним заяви.</w:t>
      </w:r>
    </w:p>
    <w:p w:rsidR="009C50C2" w:rsidRPr="009C50C2" w:rsidRDefault="009C50C2" w:rsidP="009C50C2">
      <w:pPr>
        <w:spacing w:after="0"/>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         Виключно рішенням сесії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приймається рішення про включення об’єкта до відповідного Переліку. Дане рішення вважається погодженням передачі майна в оренду.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21. Якщо ініціатором оренди майна є безпосередньо </w:t>
      </w:r>
      <w:r w:rsidRPr="009C50C2">
        <w:rPr>
          <w:rFonts w:ascii="Times New Roman" w:hAnsi="Times New Roman"/>
          <w:color w:val="000000"/>
          <w:sz w:val="28"/>
          <w:lang w:val="uk-UA" w:eastAsia="ru-RU"/>
        </w:rPr>
        <w:t>Іванівська селищна рада</w:t>
      </w:r>
      <w:r w:rsidRPr="009C50C2">
        <w:rPr>
          <w:rFonts w:ascii="Times New Roman" w:hAnsi="Times New Roman"/>
          <w:color w:val="000000"/>
          <w:sz w:val="28"/>
          <w:lang w:eastAsia="ru-RU"/>
        </w:rPr>
        <w:t xml:space="preserve">, то сесією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приймається рішення про доцільність передачі майна в оренду та включення його до одного з Переліків. Дане рішення сесії  є погодженням рішення балансоутримувача про намір передачі майна в оренду. Таке рішення може стосуватися включення до Переліку відповідного типу одного або кількох об’єктів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Балансоутримувач протягом десяти робочих днів з дати отримання рішення про доцільність передачі майна в оренду приймає рішення про намір передачі майна в оренду.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22. Про прийняте рішення про намір передачі майна в оренду або про відмову у включенні об’єкта до Переліку відповідного типу, балансоутримувач </w:t>
      </w:r>
      <w:r w:rsidRPr="009C50C2">
        <w:rPr>
          <w:rFonts w:ascii="Times New Roman" w:hAnsi="Times New Roman"/>
          <w:color w:val="000000"/>
          <w:sz w:val="28"/>
          <w:lang w:eastAsia="ru-RU"/>
        </w:rPr>
        <w:lastRenderedPageBreak/>
        <w:t>повідомляє ініціатора оренди та надсилає йому копію рішення протягом трьох робочих днів з дати його прийняття. Орендодавець оприлюднює через особистий кабінет таке рішення в електронній торговій системі протягом трьох робочих днів з дати його отримання.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включення об’єкта до Переліку відповідного типу за заявою іншої особи, яка подана раніше, балансоутримувач інформує потенційного орендаря (іншого ініціатора оренди) протягом трьох робочих днів з дати отримання заяви такого потенційного орендаря (іншого ініціатора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23. Протягом десяти робочих днів з дати прийняття  рішення про намір передачі майна в оренду орендодавець вносить інформацію про потенційний об’єкт оренди до ЕТС в порядку, обсязі та строки, передбачені цим Положенням.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24. Рішення про включення об’єктів комунальної власності до Переліку другого типу приймається виключно сесією </w:t>
      </w:r>
      <w:r w:rsidRPr="009C50C2">
        <w:rPr>
          <w:rFonts w:ascii="Times New Roman" w:hAnsi="Times New Roman"/>
          <w:color w:val="000000"/>
          <w:sz w:val="28"/>
          <w:lang w:val="uk-UA" w:eastAsia="ru-RU"/>
        </w:rPr>
        <w:t>селищної</w:t>
      </w:r>
      <w:r w:rsidRPr="009C50C2">
        <w:rPr>
          <w:rFonts w:ascii="Times New Roman" w:hAnsi="Times New Roman"/>
          <w:color w:val="000000"/>
          <w:sz w:val="28"/>
          <w:lang w:eastAsia="ru-RU"/>
        </w:rPr>
        <w:t xml:space="preserve"> ради.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25. Балансоутримувач надсилає інформацію (в обсязі визначеному додатком 1) про потенційний об’єкт оренди шляхом її внесення до ЕТС через свій особистий кабінет протягом десяти робочих днів з дати прийняття балансоутримувачем рішення про намір передачі майна в оренду.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26. Не можуть бути використані за будь-яким іншим, аніж визначено у договорі оренди, цільовим призначенням такі об’єкти оренди:</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1) майно закладів охорони здоров’я;</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2) майно закладів освіти;</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3) об’єкти соціально-культурного призначення (майно закладів культури, фізичної культури і спорту);</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4) нерухоме майно, в якому розміщені органи місцевого самоврядування;</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6) майно, щодо якого сесією </w:t>
      </w:r>
      <w:r w:rsidRPr="009C50C2">
        <w:rPr>
          <w:rFonts w:ascii="Times New Roman" w:hAnsi="Times New Roman"/>
          <w:color w:val="000000"/>
          <w:sz w:val="28"/>
          <w:lang w:val="uk-UA" w:eastAsia="ru-RU"/>
        </w:rPr>
        <w:t>селищної</w:t>
      </w:r>
      <w:r w:rsidRPr="009C50C2">
        <w:rPr>
          <w:rFonts w:ascii="Times New Roman" w:hAnsi="Times New Roman"/>
          <w:color w:val="000000"/>
          <w:sz w:val="28"/>
          <w:lang w:eastAsia="ru-RU"/>
        </w:rPr>
        <w:t xml:space="preserve"> ради прийняте рішення про його використання за конкретним цільовим призначенням.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сесії,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27.</w:t>
      </w:r>
      <w:r w:rsidRPr="009C50C2">
        <w:rPr>
          <w:rFonts w:ascii="Times New Roman" w:hAnsi="Times New Roman"/>
          <w:color w:val="000000"/>
          <w:sz w:val="28"/>
          <w:lang w:val="uk-UA" w:eastAsia="ru-RU"/>
        </w:rPr>
        <w:t xml:space="preserve"> </w:t>
      </w:r>
      <w:r w:rsidRPr="009C50C2">
        <w:rPr>
          <w:rFonts w:ascii="Times New Roman" w:hAnsi="Times New Roman"/>
          <w:color w:val="000000"/>
          <w:sz w:val="28"/>
          <w:lang w:eastAsia="ru-RU"/>
        </w:rPr>
        <w:t xml:space="preserve">Обмеження щодо використання майна закладів охорони здоров’я, освіти, соціально-культурного призначення (майна закладів культури, об’єктів спортивної інфраструктури) не поширюються на оренду будівель, споруд, </w:t>
      </w:r>
      <w:r w:rsidRPr="009C50C2">
        <w:rPr>
          <w:rFonts w:ascii="Times New Roman" w:hAnsi="Times New Roman"/>
          <w:color w:val="000000"/>
          <w:sz w:val="28"/>
          <w:lang w:eastAsia="ru-RU"/>
        </w:rPr>
        <w:lastRenderedPageBreak/>
        <w:t>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соціально- побутових умов осіб, які навчаються або працюють у такому закладі або об’єкті, крім закладів фізичної культури і спорту, фізкультурно-оздоровчих і спортивних споруд, лікувальних (лікувально-фізкультурних) і лікувально-профілактичних закладів.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Не можуть також використовуватися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28. </w:t>
      </w:r>
      <w:r w:rsidRPr="009C50C2">
        <w:rPr>
          <w:rFonts w:ascii="Times New Roman" w:hAnsi="Times New Roman"/>
          <w:color w:val="000000"/>
          <w:sz w:val="28"/>
          <w:lang w:val="uk-UA" w:eastAsia="ru-RU"/>
        </w:rPr>
        <w:t>Іванівська селищна рада</w:t>
      </w:r>
      <w:r w:rsidRPr="009C50C2">
        <w:rPr>
          <w:rFonts w:ascii="Times New Roman" w:hAnsi="Times New Roman"/>
          <w:color w:val="000000"/>
          <w:sz w:val="28"/>
          <w:lang w:eastAsia="ru-RU"/>
        </w:rPr>
        <w:t xml:space="preserve"> може прийняти рішення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протягом пяти робочих днів з дня отримання балансоутримувачем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такому випадку балансоутримувач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29. У разі відмови у включенні майна до Переліку відповідного типу з підстав,передбачених п. 3 і п. 8 ч. 1 ст. 7 Закону, балансоутримувач  протягом трьох робочих днів з дати прийняття такого рішення надсилає ініціатору оренди копію рішення, що повинна містити підстави та причини такої відмови. У такому рішенні надаються рекомендації ініціатору оренди 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подається також інформація щодо інших об’єктів, які можуть бути або вже включені до Переліку відповідного типу.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30. Якщо станом на дату прийняття рішення про включення об’єкта до Переліку відповідного типу право власності </w:t>
      </w:r>
      <w:r w:rsidRPr="009C50C2">
        <w:rPr>
          <w:rFonts w:ascii="Times New Roman" w:hAnsi="Times New Roman"/>
          <w:color w:val="000000"/>
          <w:sz w:val="28"/>
          <w:lang w:val="uk-UA" w:eastAsia="ru-RU"/>
        </w:rPr>
        <w:t>селищної</w:t>
      </w:r>
      <w:r w:rsidRPr="009C50C2">
        <w:rPr>
          <w:rFonts w:ascii="Times New Roman" w:hAnsi="Times New Roman"/>
          <w:color w:val="000000"/>
          <w:sz w:val="28"/>
          <w:lang w:eastAsia="ru-RU"/>
        </w:rPr>
        <w:t xml:space="preserve"> ради  на об’єкт оренди, що є нерухомим майном і має балансову вартість, не зареєстровано, балансоутримувач вживає заходів для здійснення реєстрації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31. У разі прийняття сесією </w:t>
      </w:r>
      <w:r w:rsidRPr="009C50C2">
        <w:rPr>
          <w:rFonts w:ascii="Times New Roman" w:hAnsi="Times New Roman"/>
          <w:color w:val="000000"/>
          <w:sz w:val="28"/>
          <w:lang w:val="uk-UA" w:eastAsia="ru-RU"/>
        </w:rPr>
        <w:t>селищної</w:t>
      </w:r>
      <w:r w:rsidRPr="009C50C2">
        <w:rPr>
          <w:rFonts w:ascii="Times New Roman" w:hAnsi="Times New Roman"/>
          <w:color w:val="000000"/>
          <w:sz w:val="28"/>
          <w:lang w:eastAsia="ru-RU"/>
        </w:rPr>
        <w:t xml:space="preserve"> ради рішення про зміну або скасування рішення про включення об’єкта до Переліку відповідного типу або </w:t>
      </w:r>
      <w:r w:rsidRPr="009C50C2">
        <w:rPr>
          <w:rFonts w:ascii="Times New Roman" w:hAnsi="Times New Roman"/>
          <w:color w:val="000000"/>
          <w:sz w:val="28"/>
          <w:lang w:eastAsia="ru-RU"/>
        </w:rPr>
        <w:lastRenderedPageBreak/>
        <w:t xml:space="preserve">про відмову у включенні об’єкта до Переліку відповідного типу </w:t>
      </w:r>
      <w:r w:rsidRPr="009C50C2">
        <w:rPr>
          <w:rFonts w:ascii="Times New Roman" w:hAnsi="Times New Roman"/>
          <w:color w:val="000000"/>
          <w:sz w:val="28"/>
          <w:highlight w:val="yellow"/>
          <w:lang w:eastAsia="ru-RU"/>
        </w:rPr>
        <w:t>загальний відділ</w:t>
      </w:r>
      <w:r w:rsidRPr="009C50C2">
        <w:rPr>
          <w:rFonts w:ascii="Times New Roman" w:hAnsi="Times New Roman"/>
          <w:color w:val="000000"/>
          <w:sz w:val="28"/>
          <w:lang w:eastAsia="ru-RU"/>
        </w:rPr>
        <w:t xml:space="preserve">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надсилає його копію балансоутримувачу майна, який оприлюднює його в електронній торговій системі протягом трьох робочих днів з дати отримання відповідного рішення.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32. Орендодавець оприлюднює в ЕТС оголошення про передачу майна в оренду на аукціоні в таких випадках та у такі строки: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ч. 2 ст. 6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протягом 20 робочих днів з дати подання потенційним орендарем заяви на оренду майна згідно з частиною першою статті 11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3) 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і щодо якого відсутня заява на оренду майна, передбачена ч. 1 ст. 11 Закону.</w:t>
      </w:r>
    </w:p>
    <w:p w:rsidR="009C50C2" w:rsidRPr="009C50C2" w:rsidRDefault="009C50C2" w:rsidP="009C50C2">
      <w:pPr>
        <w:rPr>
          <w:rFonts w:ascii="Times New Roman" w:hAnsi="Times New Roman"/>
          <w:b/>
          <w:color w:val="000000"/>
          <w:sz w:val="28"/>
          <w:lang w:eastAsia="ru-RU"/>
        </w:rPr>
      </w:pP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 xml:space="preserve">VII. </w:t>
      </w:r>
      <w:r w:rsidRPr="009C50C2">
        <w:rPr>
          <w:rFonts w:ascii="Times New Roman" w:hAnsi="Times New Roman"/>
          <w:b/>
          <w:color w:val="000000"/>
          <w:sz w:val="28"/>
          <w:lang w:val="uk-UA" w:eastAsia="ru-RU"/>
        </w:rPr>
        <w:t>Визначення орендної плати, інших платежів та встановлення строку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33. 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Балансоутримувач потенційного об’єкта оренди обов’язково здійснює переоцінку такого об’єкта у разі, якщо:</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у об’єкта оренди відсутня балансова вартість;</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залишкова балансова вартість об’єкта оренди дорівнює нулю;</w:t>
      </w:r>
    </w:p>
    <w:p w:rsidR="009C50C2" w:rsidRPr="009C50C2" w:rsidRDefault="009C50C2" w:rsidP="009C50C2">
      <w:pPr>
        <w:spacing w:after="0" w:line="240" w:lineRule="auto"/>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34. Переоцінка здійснюється після внесення інформації про потенційний об’єкт оренди до ЕТС в порядку передбаченому цим Положенням, і до розміщення оголошення про передачу майна в оренду. Після переоцінки потенційного об’єкта оренди балансоутримувачі зобов’язані збільшити балансову вартість відповідного майна згідно з результатами оцінки відповідно до правил бухгалтерського обліку.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35. Вартість об’єкта оренди встановлюється на рівні його ринкової (оціночної) вартості, за умови наявності однієї з таких підстав: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об’єктом оренди є єдиний майновий комплекс комунального підприємства;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2) об’єкт оренди пропонується для передачі в оренду без проведення аукціону;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36. Ринкова (оціночна) вартість об’єкта оренди для цілей оренди визначається на замовлення балансоутримувача, крім випадку, передбаченого п. 37 цього Положення.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37. 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 (згідно з Порядком) як особи, у якої орендоване майно перебуває на законних підставах, без доручення балансоутримувача.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38. Ринкова (оціночна) вартість об’єкта оренди визначається відповідно до    Методики розрахунку орендної плати за майно, що є комунальною власністю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39. Порядок проведення оцінки майна регулюється Законом України «Про оцінку майна, майнових прав та професійну оціночну діяльність в Україні» та іншими нормативно-правовими актами з оцінки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40. Результати незалежної оцінки є чинними протягом шести місяців від дати оцінки.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41. Звіт з незалежної оцінки зберігається у орендодавця протягом трьох років після закінчення дії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42. Орендна плата встановлюється у грошовій формі. Строки внесення орендної плати та її розмір, визначені згідно з цим Порядком та визначаються у договорі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43. Початок нарахування орендної плати та інших платежів, пов’язаних з орендою майна, починається з дати підписання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орендарем(у випадку передачі майна в оренду без проведення аукціону) або протягом 20 робочих днів з дня, наступного за днем формування протоколу про результати електронного аукціону(у випадку передачі майна в оренду через електронний аукціон)</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44. Нарахування орендної плати припиняється у разі припинення договору оренди з дати підписання акта приймання-передачі об’єкта оренди орендарем та орендодавцем.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45. Розмір орендної плати визначається: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у разі передачі майна в оренду шляхом проведення електронного аукціону – відповідно до цінових пропозицій учасників аукціону;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 у разі передачі майна в оренду без проведення аукціону – згідно з Методикою розрахунку орендної плати за майно, що є комунальною власністю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розрахунку орендної плати.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46. 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покрівлі, фасаду, вивіз сміття тощо).</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47. Строк оренди становить п’ять років.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Менш тривалий строк може бути встановлений у таких випадках:</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1) об’єкт оренди пропонується для використання, що має сезонний характер;</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2) об’єкт оренди пропонується для добового або погодинного використання;</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3) потенційним орендарем заявлено менш тривалий строк.</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Більш тривалий строк оренди може бути встановлений у разі визначення такої додаткової умови оренди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Строк оренди визначається під час затвердження умов оренди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 на оренду відповідного об’єкта у порядку, передбачену п. 50 Порядку, із зазначенням бажаного строку оренди такого об’єкта.</w:t>
      </w:r>
    </w:p>
    <w:p w:rsidR="009C50C2" w:rsidRPr="009C50C2" w:rsidRDefault="009C50C2" w:rsidP="009C50C2">
      <w:pPr>
        <w:spacing w:after="0"/>
        <w:jc w:val="both"/>
        <w:rPr>
          <w:rFonts w:ascii="Times New Roman" w:hAnsi="Times New Roman"/>
          <w:sz w:val="28"/>
          <w:lang w:eastAsia="ru-RU"/>
        </w:rPr>
      </w:pP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 xml:space="preserve">VIII. </w:t>
      </w:r>
      <w:r w:rsidRPr="009C50C2">
        <w:rPr>
          <w:rFonts w:ascii="Times New Roman" w:hAnsi="Times New Roman"/>
          <w:b/>
          <w:color w:val="000000"/>
          <w:sz w:val="28"/>
          <w:lang w:val="uk-UA" w:eastAsia="ru-RU"/>
        </w:rPr>
        <w:t>Порядок передачі майна в оренду шляхом проведення електронного аукціону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48. Передача майна в оренду здійснюється шляхом проведення електронного аукціону, крім випадків, коли таке майно передається в оренду без проведення аукціону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49. Порядок організації, проведення та визначення переможців електронних аукціонів здійснюється відповідно до Порядку з урахуванням приписів цього Положення.</w:t>
      </w:r>
    </w:p>
    <w:p w:rsidR="009C50C2" w:rsidRPr="009C50C2" w:rsidRDefault="009C50C2" w:rsidP="009C50C2">
      <w:pPr>
        <w:spacing w:after="0"/>
        <w:ind w:firstLine="709"/>
        <w:jc w:val="center"/>
        <w:rPr>
          <w:rFonts w:ascii="Times New Roman" w:hAnsi="Times New Roman"/>
          <w:b/>
          <w:color w:val="000000"/>
          <w:sz w:val="28"/>
          <w:lang w:eastAsia="ru-RU"/>
        </w:rPr>
      </w:pPr>
    </w:p>
    <w:p w:rsidR="009C50C2" w:rsidRPr="009C50C2" w:rsidRDefault="009C50C2" w:rsidP="009C50C2">
      <w:pPr>
        <w:spacing w:after="0"/>
        <w:jc w:val="center"/>
        <w:rPr>
          <w:rFonts w:ascii="Times New Roman" w:hAnsi="Times New Roman"/>
          <w:b/>
          <w:color w:val="000000"/>
          <w:sz w:val="28"/>
          <w:lang w:val="uk-UA" w:eastAsia="ru-RU"/>
        </w:rPr>
      </w:pPr>
      <w:r w:rsidRPr="009C50C2">
        <w:rPr>
          <w:rFonts w:ascii="Times New Roman" w:hAnsi="Times New Roman"/>
          <w:b/>
          <w:color w:val="000000"/>
          <w:sz w:val="28"/>
          <w:lang w:eastAsia="ru-RU"/>
        </w:rPr>
        <w:lastRenderedPageBreak/>
        <w:t xml:space="preserve">IX. </w:t>
      </w:r>
      <w:r w:rsidRPr="009C50C2">
        <w:rPr>
          <w:rFonts w:ascii="Times New Roman" w:hAnsi="Times New Roman"/>
          <w:b/>
          <w:color w:val="000000"/>
          <w:sz w:val="28"/>
          <w:lang w:val="uk-UA" w:eastAsia="ru-RU"/>
        </w:rPr>
        <w:t xml:space="preserve"> Порядок передачі в оренду майна без проведення електронного аукціону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50. Право на отримання в оренду  майна, що є комунальною власністю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що не міститься в Переліку першого типу, без проведення аукціону мають особи, визначені ст. 15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51. 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рішення про виключення такого майна з Переліку другого типу або у разі відмови в продовженні договору оренди відповідно до абзацу третього ч. 1 ст. 19 Закону) орендодавець повинен розробити, затвердити та опублікувати в ЕТС умови та додаткові умови (у разі наявності) оренди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52. Умови передачі майна в оренду обов’язково включають розмір орендної плати, визначений відповідно до Методики розрахунку орендної плати, та строк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Строк оренди визначається орендодавцем. Орендодавцем може бути врахований бажаний строк оренди, зазначений потенційним орендарем у поданій ним заяві.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53. Додаткові умови оренди майна, включеного до Переліку другого типу, затверджуються сесією </w:t>
      </w:r>
      <w:r w:rsidRPr="009C50C2">
        <w:rPr>
          <w:rFonts w:ascii="Times New Roman" w:hAnsi="Times New Roman"/>
          <w:color w:val="000000"/>
          <w:sz w:val="28"/>
          <w:lang w:val="uk-UA" w:eastAsia="ru-RU"/>
        </w:rPr>
        <w:t xml:space="preserve">селищної </w:t>
      </w:r>
      <w:r w:rsidRPr="009C50C2">
        <w:rPr>
          <w:rFonts w:ascii="Times New Roman" w:hAnsi="Times New Roman"/>
          <w:color w:val="000000"/>
          <w:sz w:val="28"/>
          <w:lang w:eastAsia="ru-RU"/>
        </w:rPr>
        <w:t>ради.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Додаткові умови оренди майна розробляються орендодавцем з власної ініціативи або на підставі пропозицій.</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Можуть бути визначені такі додаткові умови оренди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обмеження щодо використання майна для розміщення об’єктів, перелік яких визначений в додатку 3 Порядку у кількості не більш як п’ять груп з відповідного переліку;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більш тривалий строк оренди, ніж передбачено п. 47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виконання певних видів ремонтних робіт (поточного та/або капітального ремонту),</w:t>
      </w:r>
      <w:r w:rsidRPr="009C50C2">
        <w:rPr>
          <w:rFonts w:ascii="Times New Roman" w:hAnsi="Times New Roman"/>
          <w:color w:val="000000"/>
          <w:sz w:val="28"/>
          <w:lang w:val="uk-UA" w:eastAsia="ru-RU"/>
        </w:rPr>
        <w:t xml:space="preserve"> </w:t>
      </w:r>
      <w:r w:rsidRPr="009C50C2">
        <w:rPr>
          <w:rFonts w:ascii="Times New Roman" w:hAnsi="Times New Roman"/>
          <w:color w:val="000000"/>
          <w:sz w:val="28"/>
          <w:lang w:eastAsia="ru-RU"/>
        </w:rPr>
        <w:t>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5) 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 інші умови, передбачені законодавством або рішенням сесії міської ради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54. Якщо потенційний орендар має право на отримання майна без проведення аукціону, відповідно до ч. 1, абзаців 11-12 ч. 2 ст. 15 Закону, а об’єкт було включено до Переліку другого типу за його заявою, протягом трьох робочих днів з дати розроблення та затвердження орендодавцем умов та додаткових умов (у разі наявності) оренди такого майна укладається договір оренди майна з таким потенційним орендарем або приймається рішення про відмову в разі наявності підстав, передбачених п. 56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55. У заяві на оренду об’єкта оренди потенційний орендар зазначає</w:t>
      </w:r>
      <w:r w:rsidRPr="009C50C2">
        <w:rPr>
          <w:rFonts w:ascii="Times New Roman" w:hAnsi="Times New Roman"/>
          <w:color w:val="00B050"/>
          <w:sz w:val="28"/>
          <w:lang w:eastAsia="ru-RU"/>
        </w:rPr>
        <w:t xml:space="preserve"> </w:t>
      </w:r>
      <w:r w:rsidRPr="009C50C2">
        <w:rPr>
          <w:rFonts w:ascii="Times New Roman" w:hAnsi="Times New Roman"/>
          <w:color w:val="000000"/>
          <w:sz w:val="28"/>
          <w:lang w:eastAsia="ru-RU"/>
        </w:rPr>
        <w:t xml:space="preserve">бажаний строк оренди та надає згоду сплачувати орендну плату, розмір якої визначається відповідно до Методики розрахунку орендної плати за майно, що є комунальною власністю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До заяви додаються: документи, передбачені абз 6 п. 113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адміністративно-територіальної одиниці (району, міста, району в місті, селища, села) за умови, що такий депутат не орендує інше державне або комунальне майно для розміщення громадської приймальні в цій адміністративно-територіальній одиниці (селищі,</w:t>
      </w:r>
      <w:r w:rsidRPr="009C50C2">
        <w:rPr>
          <w:rFonts w:ascii="Times New Roman" w:hAnsi="Times New Roman"/>
          <w:color w:val="000000"/>
          <w:sz w:val="28"/>
          <w:lang w:val="uk-UA" w:eastAsia="ru-RU"/>
        </w:rPr>
        <w:t xml:space="preserve"> </w:t>
      </w:r>
      <w:r w:rsidRPr="009C50C2">
        <w:rPr>
          <w:rFonts w:ascii="Times New Roman" w:hAnsi="Times New Roman"/>
          <w:color w:val="000000"/>
          <w:sz w:val="28"/>
          <w:lang w:eastAsia="ru-RU"/>
        </w:rPr>
        <w:t>селі). Для розміщення громадської приймальні народного депутата України об’єкт оренди надається згідно з вимогами Закону України “Про статус народного депутата України”.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56. Орендодавець протягом п’яти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частиною 1 ст. 15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частиною 2 ст. 15 Закону, який є комунальним підприємством, установою, організацією;</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абзацом 11-12 ч. 2 ст. 15 Закону, незалежно від форми власності.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Рішення про відмову в передачі в оренду відповідного об’єкта оренди може бути прийняте орендодавцем в таких випадках:</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встановлення рішенням орендодавця невідповідності заявника вимогам, передбаченим статтями 4, 15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2) подання недостовірної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додатком 1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3) наявності обґрунтованих власних потреб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або балансоутримувача, або потреб іншої бюджетної установи, що розміщена в будівлі, споруді, їх окремій частині;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 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ст. 7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57. 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ч. 2 ст. 15 Закону,</w:t>
      </w:r>
      <w:r w:rsidRPr="009C50C2">
        <w:rPr>
          <w:rFonts w:ascii="Times New Roman" w:hAnsi="Times New Roman"/>
          <w:color w:val="000000"/>
          <w:sz w:val="28"/>
          <w:lang w:val="uk-UA" w:eastAsia="ru-RU"/>
        </w:rPr>
        <w:t xml:space="preserve"> </w:t>
      </w:r>
      <w:r w:rsidRPr="009C50C2">
        <w:rPr>
          <w:rFonts w:ascii="Times New Roman" w:hAnsi="Times New Roman"/>
          <w:color w:val="000000"/>
          <w:sz w:val="28"/>
          <w:lang w:eastAsia="ru-RU"/>
        </w:rPr>
        <w:t xml:space="preserve"> крім визначених п. 56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Інформаційне повідомлення повинне містити такі відомості: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повне найменування і адресу орендодавця та/або балансоутримувача;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інформацію про об’єкт оренди, наведену в Переліку другого типу;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проєкт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інформацію про цільове призначення об’єкта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5) умови оренди майна (розмір орендної плати, визначений відповідно до Методики розрахунку орендної плати за майно, що є комунальною власністю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 інша додаткова інформація, визначена орендодавцем.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58. Протягом 20 робочих днів з дати оприлюднення інформаційного повідомлення про передачу об’єкта оренди без проведення аукціону, суб’єкти, які згідно із статтею 15 Закону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113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Такі потенційні орендарі подають орендодавцю оригінали документів протягом п’яти робочих днів з дня, наступного за днем закінчення строку на подання заяв на оренду об’єкта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59. Протягом десяти робочих днів після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 про укладення договору оренди з потенційним орендарем, якщо заяву на оренду об’єкта оренди подано одним орендарем, на підставі якої було оприлюднено інформаційне повідомлення відповідно до п. 57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про укладення договору оренди з потенційним орендарем, визначеним відповідно до п. 60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про відмову в передачі в оренду відповідного об’єкта оренди в разі наявності підстав, передбачених цим пунктом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Рішення про відмову в передачі в оренду відповідного об’єкта оренди може бути прийняте орендодавцем у випадках, передбачених п. 56 цього Положення, та у випадку невідповідності заявника кваліфікаційним критеріям, передбаченим додатком 2 до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60. У разі надходження кількох заяв на оренду одного і того ж об’єкта від організацій/установ, передбачених абзацами 3, 5 та 6 ч. 2 ст. 15 Закону (крім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п. 119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У разі надходження кількох заяв на оренду одного і того ж об’єкта від юридичних осіб, передбачених абзацами 4, 9 ч. 2 ст. 15 Закону, договір укладається з особою, яка запропонувала найвищий розмір орендної плати. Якщо потенційні орендарі зазначили у свої заявах однаковий пропонований </w:t>
      </w:r>
      <w:r w:rsidRPr="009C50C2">
        <w:rPr>
          <w:rFonts w:ascii="Times New Roman" w:hAnsi="Times New Roman"/>
          <w:color w:val="000000"/>
          <w:sz w:val="28"/>
          <w:lang w:eastAsia="ru-RU"/>
        </w:rPr>
        <w:lastRenderedPageBreak/>
        <w:t xml:space="preserve">розмір орендної плати, договір оренди укладається з особою, яка першою подала заяву.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надходження кількох заяв на оренду одного і того ж об’єкта від кілької депутатів місцевої ради, договір укладається з особою визначеною радою.</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надходження кількох заяв на оренду одного і того ж об’єкта від кількох осіб, договір укладається з потенційним орендарем, що є комунальним  підприємством, установою, організацією або відділом, управлінням міської ради  то договір оренди укладається з такою особою, що раніше подала заяву.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61. Потенційні орендарі, передбачені абзацами 3, 5 та 6 ч. 2 ст. 15 Закону (крім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 до Порядку.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w:t>
      </w:r>
    </w:p>
    <w:p w:rsidR="009C50C2" w:rsidRPr="009C50C2" w:rsidRDefault="009C50C2" w:rsidP="009C50C2">
      <w:pPr>
        <w:spacing w:after="0"/>
        <w:jc w:val="both"/>
        <w:rPr>
          <w:rFonts w:ascii="Times New Roman" w:hAnsi="Times New Roman"/>
          <w:color w:val="000000"/>
          <w:sz w:val="28"/>
          <w:lang w:eastAsia="ru-RU"/>
        </w:rPr>
      </w:pPr>
      <w:r w:rsidRPr="009C50C2">
        <w:rPr>
          <w:rFonts w:ascii="Times New Roman" w:hAnsi="Times New Roman"/>
          <w:color w:val="000000"/>
          <w:sz w:val="28"/>
          <w:lang w:eastAsia="ru-RU"/>
        </w:rPr>
        <w:t>об’єкта без проведення аукціону.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Сума балів за всіма критеріями оцінки нараховується потенційним орендарям, які подали заяви на оренду об’єкта оренди, включеного до Переліку другого типу, за формулою, згідно п.119 Порядку.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оренди раніше.</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62. Потенційний орендар, який має право на отримання майна без проведення аукціону відповідно до ч. 1 ст. 15 Закону,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такого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такому разі орендодавець може прийняти рішення:</w:t>
      </w:r>
    </w:p>
    <w:p w:rsidR="009C50C2" w:rsidRPr="009C50C2" w:rsidRDefault="009C50C2" w:rsidP="009C50C2">
      <w:pPr>
        <w:spacing w:after="0"/>
        <w:ind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 xml:space="preserve">1) підготувати проєкт рішення на розгляд сесії Іванівської селищної ради про задоволення такої заяви, виключення об’єкта, стосовно якого подана заява, </w:t>
      </w:r>
      <w:r w:rsidRPr="009C50C2">
        <w:rPr>
          <w:rFonts w:ascii="Times New Roman" w:hAnsi="Times New Roman"/>
          <w:color w:val="000000"/>
          <w:sz w:val="28"/>
          <w:lang w:val="uk-UA" w:eastAsia="ru-RU"/>
        </w:rPr>
        <w:lastRenderedPageBreak/>
        <w:t>із Переліку першого типу, а також прийняти рішення про включення об’єкта до Переліку другого типу</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2) 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 уже включено до Переліку другого типу.</w:t>
      </w:r>
    </w:p>
    <w:p w:rsidR="009C50C2" w:rsidRPr="009C50C2" w:rsidRDefault="009C50C2" w:rsidP="009C50C2">
      <w:pPr>
        <w:spacing w:after="0"/>
        <w:jc w:val="both"/>
        <w:rPr>
          <w:rFonts w:ascii="Times New Roman" w:hAnsi="Times New Roman"/>
          <w:color w:val="000000"/>
          <w:sz w:val="28"/>
          <w:lang w:eastAsia="ru-RU"/>
        </w:rPr>
      </w:pPr>
    </w:p>
    <w:p w:rsidR="009C50C2" w:rsidRPr="009C50C2" w:rsidRDefault="009C50C2" w:rsidP="009C50C2">
      <w:pPr>
        <w:jc w:val="center"/>
        <w:rPr>
          <w:rFonts w:ascii="Times New Roman" w:hAnsi="Times New Roman"/>
          <w:b/>
          <w:color w:val="000000"/>
          <w:sz w:val="28"/>
          <w:lang w:eastAsia="ru-RU"/>
        </w:rPr>
      </w:pPr>
      <w:r w:rsidRPr="009C50C2">
        <w:rPr>
          <w:rFonts w:ascii="Times New Roman" w:hAnsi="Times New Roman"/>
          <w:b/>
          <w:color w:val="000000"/>
          <w:sz w:val="28"/>
          <w:lang w:eastAsia="ru-RU"/>
        </w:rPr>
        <w:t>X. П</w:t>
      </w:r>
      <w:r w:rsidRPr="009C50C2">
        <w:rPr>
          <w:rFonts w:ascii="Times New Roman" w:hAnsi="Times New Roman"/>
          <w:b/>
          <w:color w:val="000000"/>
          <w:sz w:val="28"/>
          <w:lang w:val="uk-UA" w:eastAsia="ru-RU"/>
        </w:rPr>
        <w:t>орядок укладання договору оренди</w:t>
      </w:r>
    </w:p>
    <w:p w:rsidR="009C50C2" w:rsidRPr="009C50C2" w:rsidRDefault="009C50C2" w:rsidP="009C50C2">
      <w:pPr>
        <w:shd w:val="clear" w:color="auto" w:fill="FFFFFF"/>
        <w:tabs>
          <w:tab w:val="left" w:pos="993"/>
        </w:tabs>
        <w:spacing w:after="0" w:line="240" w:lineRule="auto"/>
        <w:jc w:val="both"/>
        <w:rPr>
          <w:rFonts w:ascii="Times New Roman" w:eastAsia="Calibri" w:hAnsi="Times New Roman"/>
          <w:sz w:val="28"/>
          <w:szCs w:val="28"/>
          <w:lang w:val="uk-UA" w:eastAsia="uk-UA"/>
        </w:rPr>
      </w:pPr>
      <w:r w:rsidRPr="009C50C2">
        <w:rPr>
          <w:rFonts w:ascii="Times New Roman" w:hAnsi="Times New Roman"/>
          <w:color w:val="000000"/>
          <w:sz w:val="28"/>
          <w:szCs w:val="24"/>
          <w:lang w:val="uk-UA" w:eastAsia="uk-UA"/>
        </w:rPr>
        <w:tab/>
        <w:t xml:space="preserve">63. </w:t>
      </w:r>
      <w:r w:rsidRPr="009C50C2">
        <w:rPr>
          <w:rFonts w:ascii="Times New Roman" w:eastAsia="Calibri" w:hAnsi="Times New Roman"/>
          <w:sz w:val="28"/>
          <w:szCs w:val="28"/>
          <w:lang w:val="uk-UA" w:eastAsia="uk-UA"/>
        </w:rPr>
        <w:t>Договір оренди формується на підставі примірного договору оренди, що затверджується</w:t>
      </w:r>
      <w:bookmarkStart w:id="2" w:name="n329"/>
      <w:bookmarkEnd w:id="2"/>
      <w:r w:rsidRPr="009C50C2">
        <w:rPr>
          <w:rFonts w:ascii="Times New Roman" w:eastAsia="Calibri" w:hAnsi="Times New Roman"/>
          <w:sz w:val="28"/>
          <w:szCs w:val="28"/>
          <w:lang w:val="uk-UA" w:eastAsia="uk-UA"/>
        </w:rPr>
        <w:t xml:space="preserve"> Радою.</w:t>
      </w:r>
    </w:p>
    <w:p w:rsidR="009C50C2" w:rsidRPr="009C50C2" w:rsidRDefault="009C50C2" w:rsidP="009C50C2">
      <w:pPr>
        <w:tabs>
          <w:tab w:val="left" w:pos="768"/>
        </w:tabs>
        <w:spacing w:after="0"/>
        <w:ind w:firstLine="672"/>
        <w:jc w:val="both"/>
        <w:rPr>
          <w:rFonts w:ascii="Times New Roman" w:hAnsi="Times New Roman"/>
          <w:color w:val="000000"/>
          <w:sz w:val="28"/>
          <w:lang w:eastAsia="ru-RU"/>
        </w:rPr>
      </w:pPr>
      <w:r w:rsidRPr="009C50C2">
        <w:rPr>
          <w:rFonts w:ascii="Times New Roman" w:hAnsi="Times New Roman"/>
          <w:color w:val="000000"/>
          <w:sz w:val="28"/>
          <w:lang w:eastAsia="ru-RU"/>
        </w:rPr>
        <w:t>64. 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 27 цього Положення.</w:t>
      </w:r>
    </w:p>
    <w:p w:rsidR="009C50C2" w:rsidRPr="009C50C2" w:rsidRDefault="009C50C2" w:rsidP="009C50C2">
      <w:pPr>
        <w:spacing w:after="0"/>
        <w:ind w:firstLine="709"/>
        <w:jc w:val="both"/>
        <w:rPr>
          <w:rFonts w:ascii="Times New Roman" w:hAnsi="Times New Roman"/>
          <w:color w:val="000000"/>
          <w:sz w:val="28"/>
          <w:lang w:val="uk-UA" w:eastAsia="ru-RU"/>
        </w:rPr>
      </w:pPr>
      <w:r w:rsidRPr="009C50C2">
        <w:rPr>
          <w:rFonts w:ascii="Times New Roman" w:hAnsi="Times New Roman"/>
          <w:color w:val="000000"/>
          <w:sz w:val="28"/>
          <w:lang w:eastAsia="ru-RU"/>
        </w:rPr>
        <w:t>65. Договір оренди підлягає нотаріальному посвідченню, якщо строк, на який укладається цей договір, перевищує п’ять років</w:t>
      </w:r>
      <w:r w:rsidRPr="009C50C2">
        <w:rPr>
          <w:rFonts w:ascii="Times New Roman" w:hAnsi="Times New Roman"/>
          <w:color w:val="000000"/>
          <w:sz w:val="28"/>
          <w:lang w:val="uk-UA" w:eastAsia="ru-RU"/>
        </w:rPr>
        <w:t>.</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66. До укладення договору оренди про передачу майна без проведення аукціону або в день його підписання потенційний орендар, який відповідає вимогам, передбаченим Законом та цим Положенням, зобов’язаний сплатити на рахунок орендодавця авансовий внесок у розмірах та порядку, передбаченому проєктом договору оренди майна, опублікованому в інформаційному повідомленні.</w:t>
      </w:r>
    </w:p>
    <w:p w:rsidR="009C50C2" w:rsidRPr="009C50C2" w:rsidRDefault="009C50C2" w:rsidP="009C50C2">
      <w:pPr>
        <w:spacing w:after="0"/>
        <w:ind w:firstLine="709"/>
        <w:jc w:val="both"/>
        <w:rPr>
          <w:rFonts w:ascii="Times New Roman" w:hAnsi="Times New Roman"/>
          <w:color w:val="000000"/>
          <w:sz w:val="28"/>
          <w:lang w:val="uk-UA" w:eastAsia="ru-RU"/>
        </w:rPr>
      </w:pPr>
      <w:r w:rsidRPr="009C50C2">
        <w:rPr>
          <w:rFonts w:ascii="Times New Roman" w:hAnsi="Times New Roman"/>
          <w:color w:val="000000"/>
          <w:sz w:val="28"/>
          <w:lang w:eastAsia="ru-RU"/>
        </w:rPr>
        <w:t xml:space="preserve">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Порядком  розподілу  орендної плати за користування об’єктами  права  комунальної власності </w:t>
      </w:r>
      <w:r w:rsidRPr="009C50C2">
        <w:rPr>
          <w:rFonts w:ascii="Times New Roman" w:hAnsi="Times New Roman"/>
          <w:color w:val="000000"/>
          <w:sz w:val="28"/>
          <w:lang w:val="uk-UA" w:eastAsia="ru-RU"/>
        </w:rPr>
        <w:t>Іванівської селищної ради.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67. Договір оренди майна без проведення аукціону та акт приймання-передачі укладаються з потенційним орендарем, який відповідає вимогам, передбаченим Законом та цим Положенням, протягом 20 робочих днів з дати прийняття рішення про укладення договору з потенційним орендарем. Договір оренди укладається між орендодавцем, балансоутримувачем та потенційним орендарем. Орендодавець завантажує договір оренди та акт приймання-передачі до електронної торгової системи в межах строку для укладення договору оренди, визначеного цим пунктом.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68. До укладення договору оренди або в день його підписання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проєктом договору оренди майна, опублікованим в оголошенні про </w:t>
      </w:r>
      <w:r w:rsidRPr="009C50C2">
        <w:rPr>
          <w:rFonts w:ascii="Times New Roman" w:hAnsi="Times New Roman"/>
          <w:color w:val="000000"/>
          <w:sz w:val="28"/>
          <w:lang w:eastAsia="ru-RU"/>
        </w:rPr>
        <w:lastRenderedPageBreak/>
        <w:t>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 чинним орендарем згідно з даним Положенням) у сумі, зазначеній в оголошенні про продовження договору оренди.</w:t>
      </w:r>
    </w:p>
    <w:p w:rsidR="009C50C2" w:rsidRPr="009C50C2" w:rsidRDefault="009C50C2" w:rsidP="009C50C2">
      <w:pPr>
        <w:spacing w:after="0"/>
        <w:ind w:firstLine="709"/>
        <w:jc w:val="both"/>
        <w:rPr>
          <w:rFonts w:ascii="Times New Roman" w:hAnsi="Times New Roman"/>
          <w:color w:val="000000"/>
          <w:sz w:val="28"/>
          <w:lang w:val="uk-UA" w:eastAsia="ru-RU"/>
        </w:rPr>
      </w:pPr>
      <w:r w:rsidRPr="009C50C2">
        <w:rPr>
          <w:rFonts w:ascii="Times New Roman" w:hAnsi="Times New Roman"/>
          <w:color w:val="000000"/>
          <w:sz w:val="28"/>
          <w:lang w:eastAsia="ru-RU"/>
        </w:rPr>
        <w:t xml:space="preserve">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Порядком  розподілу  орендної плати за користування об’єктами  права  комунальної власності </w:t>
      </w:r>
      <w:r w:rsidRPr="009C50C2">
        <w:rPr>
          <w:rFonts w:ascii="Times New Roman" w:hAnsi="Times New Roman"/>
          <w:color w:val="000000"/>
          <w:sz w:val="28"/>
          <w:lang w:val="uk-UA" w:eastAsia="ru-RU"/>
        </w:rPr>
        <w:t>Іванівської селищної ради.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69. 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w:t>
      </w:r>
    </w:p>
    <w:p w:rsidR="009C50C2" w:rsidRPr="009C50C2" w:rsidRDefault="009C50C2" w:rsidP="009C50C2">
      <w:pPr>
        <w:jc w:val="both"/>
        <w:rPr>
          <w:rFonts w:ascii="Times New Roman" w:hAnsi="Times New Roman"/>
          <w:color w:val="000000"/>
          <w:sz w:val="28"/>
          <w:lang w:eastAsia="ru-RU"/>
        </w:rPr>
      </w:pP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 xml:space="preserve">XI. </w:t>
      </w:r>
      <w:r w:rsidRPr="009C50C2">
        <w:rPr>
          <w:rFonts w:ascii="Times New Roman" w:hAnsi="Times New Roman"/>
          <w:b/>
          <w:color w:val="000000"/>
          <w:sz w:val="28"/>
          <w:lang w:val="uk-UA" w:eastAsia="ru-RU"/>
        </w:rPr>
        <w:t>Страхування об’єкта оренди</w:t>
      </w:r>
    </w:p>
    <w:p w:rsidR="009C50C2" w:rsidRPr="009C50C2" w:rsidRDefault="009C50C2" w:rsidP="009C50C2">
      <w:pPr>
        <w:spacing w:after="0"/>
        <w:jc w:val="both"/>
        <w:rPr>
          <w:rFonts w:ascii="Times New Roman" w:hAnsi="Times New Roman"/>
          <w:color w:val="000000"/>
          <w:sz w:val="28"/>
          <w:lang w:eastAsia="ru-RU"/>
        </w:rPr>
      </w:pP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70. 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майна на період строку дії договору оренди на суму:</w:t>
      </w:r>
    </w:p>
    <w:p w:rsidR="009C50C2" w:rsidRPr="009C50C2" w:rsidRDefault="009C50C2" w:rsidP="009C50C2">
      <w:pPr>
        <w:spacing w:after="0"/>
        <w:ind w:firstLine="709"/>
        <w:jc w:val="both"/>
        <w:rPr>
          <w:rFonts w:ascii="Times New Roman" w:hAnsi="Times New Roman"/>
          <w:color w:val="000000"/>
          <w:sz w:val="28"/>
          <w:lang w:val="uk-UA" w:eastAsia="ru-RU"/>
        </w:rPr>
      </w:pPr>
      <w:r w:rsidRPr="009C50C2">
        <w:rPr>
          <w:rFonts w:ascii="Times New Roman" w:hAnsi="Times New Roman"/>
          <w:color w:val="000000"/>
          <w:sz w:val="28"/>
          <w:lang w:eastAsia="ru-RU"/>
        </w:rPr>
        <w:t xml:space="preserve">1) вартості майна відповідно до висновку про ринкову вартість (акта оцінки), визначеного відповідно до законодавства про оцінку майна, під час передачі такого майна в оренду — якщо така оцінка майна здійснювалася; </w:t>
      </w:r>
    </w:p>
    <w:p w:rsidR="009C50C2" w:rsidRPr="009C50C2" w:rsidRDefault="009C50C2" w:rsidP="009C50C2">
      <w:pPr>
        <w:spacing w:after="0"/>
        <w:ind w:firstLine="709"/>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або</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балансової вартості майна, але не менше ніж добуток місячної орендної плати за орендоване майно за договором оренди, помножений на 100, — якщо оцінка ринкової вартості такого майна не здійснювалася.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Орендар зобов’язаний постійно поновлювати договір страхування так, щоб протягом строку дії договору оренди майно було застрахованим.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Якщо договір страхування орендованого майна укладений балансоутримувачем (орендодавцем) до моменту передачі такого майна в оренду, то орендар може бути звільнений від обов’язку страхувати таке майно.</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71. 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w:t>
      </w:r>
      <w:r w:rsidRPr="009C50C2">
        <w:rPr>
          <w:rFonts w:ascii="Times New Roman" w:hAnsi="Times New Roman"/>
          <w:color w:val="000000"/>
          <w:sz w:val="28"/>
          <w:lang w:eastAsia="ru-RU"/>
        </w:rPr>
        <w:lastRenderedPageBreak/>
        <w:t>доручення (платіжних доручень) про сплату страхового платежу (страхових платежів).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72. Оплата послуг страховика здійснюється за рахунок орендаря (страхувальника).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73. Орендодавці контролюють своєчасність укладення договорів страхування орендованого майна та у разі порушення орендарем обов’язку щодо укладення договору страхування повідомляють орендаря про розірвання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74. 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rsidR="009C50C2" w:rsidRPr="009C50C2" w:rsidRDefault="009C50C2" w:rsidP="009C50C2">
      <w:pPr>
        <w:spacing w:after="0"/>
        <w:jc w:val="both"/>
        <w:rPr>
          <w:rFonts w:ascii="Times New Roman" w:hAnsi="Times New Roman"/>
          <w:color w:val="000000"/>
          <w:sz w:val="28"/>
          <w:lang w:eastAsia="ru-RU"/>
        </w:rPr>
      </w:pPr>
    </w:p>
    <w:p w:rsidR="009C50C2" w:rsidRPr="009C50C2" w:rsidRDefault="009C50C2" w:rsidP="009C50C2">
      <w:pPr>
        <w:jc w:val="center"/>
        <w:rPr>
          <w:rFonts w:ascii="Times New Roman" w:hAnsi="Times New Roman"/>
          <w:color w:val="000000"/>
          <w:sz w:val="28"/>
          <w:lang w:eastAsia="ru-RU"/>
        </w:rPr>
      </w:pPr>
      <w:r w:rsidRPr="009C50C2">
        <w:rPr>
          <w:rFonts w:ascii="Times New Roman" w:hAnsi="Times New Roman"/>
          <w:b/>
          <w:color w:val="000000"/>
          <w:sz w:val="28"/>
          <w:lang w:eastAsia="ru-RU"/>
        </w:rPr>
        <w:t>XII. П</w:t>
      </w:r>
      <w:r w:rsidRPr="009C50C2">
        <w:rPr>
          <w:rFonts w:ascii="Times New Roman" w:hAnsi="Times New Roman"/>
          <w:b/>
          <w:color w:val="000000"/>
          <w:sz w:val="28"/>
          <w:lang w:val="uk-UA" w:eastAsia="ru-RU"/>
        </w:rPr>
        <w:t xml:space="preserve">ередача майна в суборенду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75. Орендар має право за письмовою згодою орендодавця передати в суборенду орендоване ним майно (крім випадків, передбачених абз. 5 п. 5 цього Положення).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76. Наявність згоди на суборенду обов’язково зазначається в оголошенні про передачу майна в оренду та договорі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Орендар, який отримав майно в оренду на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ч. 3 ст. 13 Закону, крім документа, що підтверджує сплату реєстраційного внеску, та документа, що підтверджує сплату гарантійного внеску на рахунок оператора електронного майданчика.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електронній торговій системі.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77. 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Законом.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Передача в суборенду єдиних майнових комплексів не допускається.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78. Надання орендарем майна в суборенду не звільняє його від виконання умов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79. До договору суборенди застосовуються положення договору оренди, крім випадків, визначених ч. 6 ст. 22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проведення його перевірки або огляду.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Договір суборенди повинен містити положення про набуття ним чинності не раніше дати його оприлюднення в електронній торговій системі.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80. Розмір плати за суборенду встановлюється за згодою сторін договору суборенди.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81. 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Різниця між платою за суборенду та платою за договором оренди спрямовується орендарем до  бюджету громади,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різницю на власний розсуд.</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Контроль за перерахуванням різниці, що спрямовується орендарем до  бюджету громади , здійснюється орендодавцем.</w:t>
      </w:r>
    </w:p>
    <w:p w:rsidR="009C50C2" w:rsidRPr="009C50C2" w:rsidRDefault="009C50C2" w:rsidP="009C50C2">
      <w:pPr>
        <w:spacing w:after="0"/>
        <w:jc w:val="both"/>
        <w:rPr>
          <w:rFonts w:ascii="Times New Roman" w:hAnsi="Times New Roman"/>
          <w:color w:val="000000"/>
          <w:sz w:val="28"/>
          <w:lang w:eastAsia="ru-RU"/>
        </w:rPr>
      </w:pP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XIII. П</w:t>
      </w:r>
      <w:r w:rsidRPr="009C50C2">
        <w:rPr>
          <w:rFonts w:ascii="Times New Roman" w:hAnsi="Times New Roman"/>
          <w:b/>
          <w:color w:val="000000"/>
          <w:sz w:val="28"/>
          <w:lang w:val="uk-UA" w:eastAsia="ru-RU"/>
        </w:rPr>
        <w:t>орядок внесення змін до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82. Внесення змін до договору оренди здійснюється за згодою сторін до закінчення строкуйого дії з урахуванням обмежень, установлених статтею 16 Закону та цим Положенням.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83. Договір оренди може бути змінений у частині зміни площі орендованого майна, якщо:</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зміна площі здійснюється у зв’язку 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м</w:t>
      </w:r>
      <w:r w:rsidRPr="009C50C2">
        <w:rPr>
          <w:rFonts w:ascii="Times New Roman" w:hAnsi="Times New Roman"/>
          <w:color w:val="000000"/>
          <w:sz w:val="28"/>
          <w:vertAlign w:val="superscript"/>
          <w:lang w:eastAsia="ru-RU"/>
        </w:rPr>
        <w:t>2</w:t>
      </w:r>
      <w:r w:rsidRPr="009C50C2">
        <w:rPr>
          <w:rFonts w:ascii="Times New Roman" w:hAnsi="Times New Roman"/>
          <w:color w:val="000000"/>
          <w:sz w:val="28"/>
          <w:lang w:eastAsia="ru-RU"/>
        </w:rPr>
        <w:t xml:space="preserve"> та не перевищує 10 % площі приміщення, передбаченої первісним договором;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 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У </w:t>
      </w:r>
      <w:r w:rsidRPr="009C50C2">
        <w:rPr>
          <w:rFonts w:ascii="Times New Roman" w:hAnsi="Times New Roman"/>
          <w:color w:val="000000"/>
          <w:sz w:val="28"/>
          <w:lang w:eastAsia="ru-RU"/>
        </w:rPr>
        <w:lastRenderedPageBreak/>
        <w:t xml:space="preserve">такому разі орендодавець одночасно звертається до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із заявою про включення до Переліку першого типу частини приміщення, від якої відмовився орендар;</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 площі об’єкта оренди і що таке приєднання відбувається лише один раз протягом строку дії договору.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зміни площі об’єкта оренди перерахунок орендної плати здійснюється за формулою:</w:t>
      </w:r>
    </w:p>
    <w:p w:rsidR="009C50C2" w:rsidRPr="009C50C2" w:rsidRDefault="009C50C2" w:rsidP="009C50C2">
      <w:pPr>
        <w:spacing w:after="0"/>
        <w:jc w:val="center"/>
        <w:rPr>
          <w:rFonts w:ascii="Times New Roman" w:hAnsi="Times New Roman"/>
          <w:b/>
          <w:color w:val="000000"/>
          <w:sz w:val="28"/>
          <w:lang w:val="uk-UA" w:eastAsia="ru-RU"/>
        </w:rPr>
      </w:pPr>
    </w:p>
    <w:p w:rsidR="009C50C2" w:rsidRPr="009C50C2" w:rsidRDefault="009C50C2" w:rsidP="009C50C2">
      <w:pPr>
        <w:spacing w:after="0"/>
        <w:jc w:val="center"/>
        <w:rPr>
          <w:rFonts w:ascii="Times New Roman" w:hAnsi="Times New Roman"/>
          <w:b/>
          <w:color w:val="000000"/>
          <w:sz w:val="28"/>
          <w:lang w:val="uk-UA" w:eastAsia="ru-RU"/>
        </w:rPr>
      </w:pPr>
      <w:r w:rsidRPr="009C50C2">
        <w:rPr>
          <w:rFonts w:ascii="Times New Roman" w:hAnsi="Times New Roman"/>
          <w:b/>
          <w:color w:val="000000"/>
          <w:sz w:val="28"/>
          <w:lang w:val="uk-UA" w:eastAsia="ru-RU"/>
        </w:rPr>
        <w:t>Опл.н = Опл.д * Пф / Пд,</w:t>
      </w:r>
    </w:p>
    <w:p w:rsidR="009C50C2" w:rsidRPr="009C50C2" w:rsidRDefault="009C50C2" w:rsidP="009C50C2">
      <w:pPr>
        <w:jc w:val="both"/>
        <w:rPr>
          <w:rFonts w:ascii="Times New Roman" w:hAnsi="Times New Roman"/>
          <w:color w:val="000000"/>
          <w:sz w:val="28"/>
          <w:lang w:eastAsia="ru-RU"/>
        </w:rPr>
      </w:pPr>
      <w:r w:rsidRPr="009C50C2">
        <w:rPr>
          <w:rFonts w:ascii="Times New Roman" w:hAnsi="Times New Roman"/>
          <w:color w:val="000000"/>
          <w:sz w:val="28"/>
          <w:lang w:eastAsia="ru-RU"/>
        </w:rPr>
        <w:t>де Опл.н — нова орендна плата;</w:t>
      </w:r>
    </w:p>
    <w:p w:rsidR="009C50C2" w:rsidRPr="009C50C2" w:rsidRDefault="009C50C2" w:rsidP="009C50C2">
      <w:pPr>
        <w:jc w:val="both"/>
        <w:rPr>
          <w:rFonts w:ascii="Times New Roman" w:hAnsi="Times New Roman"/>
          <w:color w:val="000000"/>
          <w:sz w:val="28"/>
          <w:lang w:eastAsia="ru-RU"/>
        </w:rPr>
      </w:pPr>
      <w:r w:rsidRPr="009C50C2">
        <w:rPr>
          <w:rFonts w:ascii="Times New Roman" w:hAnsi="Times New Roman"/>
          <w:color w:val="000000"/>
          <w:sz w:val="28"/>
          <w:lang w:eastAsia="ru-RU"/>
        </w:rPr>
        <w:t>Опл.д — орендна плата за договором;</w:t>
      </w:r>
    </w:p>
    <w:p w:rsidR="009C50C2" w:rsidRPr="009C50C2" w:rsidRDefault="009C50C2" w:rsidP="009C50C2">
      <w:pPr>
        <w:jc w:val="both"/>
        <w:rPr>
          <w:rFonts w:ascii="Times New Roman" w:hAnsi="Times New Roman"/>
          <w:color w:val="000000"/>
          <w:sz w:val="28"/>
          <w:lang w:eastAsia="ru-RU"/>
        </w:rPr>
      </w:pPr>
      <w:r w:rsidRPr="009C50C2">
        <w:rPr>
          <w:rFonts w:ascii="Times New Roman" w:hAnsi="Times New Roman"/>
          <w:color w:val="000000"/>
          <w:sz w:val="28"/>
          <w:lang w:eastAsia="ru-RU"/>
        </w:rPr>
        <w:t>Пф — нова площа об’єкта оренди;</w:t>
      </w:r>
    </w:p>
    <w:p w:rsidR="009C50C2" w:rsidRPr="009C50C2" w:rsidRDefault="009C50C2" w:rsidP="009C50C2">
      <w:pPr>
        <w:jc w:val="both"/>
        <w:rPr>
          <w:rFonts w:ascii="Times New Roman" w:hAnsi="Times New Roman"/>
          <w:color w:val="000000"/>
          <w:sz w:val="28"/>
          <w:lang w:eastAsia="ru-RU"/>
        </w:rPr>
      </w:pPr>
      <w:r w:rsidRPr="009C50C2">
        <w:rPr>
          <w:rFonts w:ascii="Times New Roman" w:hAnsi="Times New Roman"/>
          <w:color w:val="000000"/>
          <w:sz w:val="28"/>
          <w:lang w:eastAsia="ru-RU"/>
        </w:rPr>
        <w:t>Пд — площа об’єкта оренди за договором.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84. 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крім випадків, коли зміни графіка використання поширюються на вихідні дні. У такому разі оренда плата розраховується за повну добу відповідного вихідного дня незалежно від змін у графіку використання.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85. Не допускається внесення змін до договору оренди з метою збільшення строку дії договору оренди, крім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мінімальним строком.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Заява орендаря підлягає задоволенню, якщо право власності на об’єкт оренди зареєстровано за відповідною територіальною громадою у державному </w:t>
      </w:r>
      <w:r w:rsidRPr="009C50C2">
        <w:rPr>
          <w:rFonts w:ascii="Times New Roman" w:hAnsi="Times New Roman"/>
          <w:color w:val="000000"/>
          <w:sz w:val="28"/>
          <w:lang w:eastAsia="ru-RU"/>
        </w:rPr>
        <w:lastRenderedPageBreak/>
        <w:t xml:space="preserve">реєстрі речових прав станом на дату заяви орендаря або станом на дату закінчення строку, на який був укладений договір.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частини першої статті 16 Закону,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86. Внесення змін до договору оренди майна в частині зміни цільового призначення не допускається: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для договорів, укладених до набрання чинності Законом, крім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згідно законодавства, і зміна цільового призначення не призведе до зменшення розміру орендної плати, яку орендар сплачує за результатами конкурсу (вивчення попиту);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для договорів, укладених після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87.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випадків, передбачених пунктами 79;</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Внесення змін до договору оренди в частині збільшення суми орендної плати протягом строку його дії допускається за згодою сторін.</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88. Не допускається внесення інших змін до договору оренди в частині умов, додаткових умов (у разі наявності) оренди майна, що були затверджені згідно з цим Положенням.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89.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90. Орендодавець протягом десяти робочих днів з моменту отримання заяви орендаря про зміни до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приймає рішення про задоволення заяви або про відмову у задоволенні заяви у випадках, передбачених цим пунктом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 надсилає заяву для погодження </w:t>
      </w:r>
      <w:r w:rsidRPr="009C50C2">
        <w:rPr>
          <w:rFonts w:ascii="Times New Roman" w:hAnsi="Times New Roman"/>
          <w:color w:val="000000"/>
          <w:sz w:val="28"/>
          <w:lang w:val="uk-UA" w:eastAsia="ru-RU"/>
        </w:rPr>
        <w:t>Іванівській селищній раді</w:t>
      </w:r>
      <w:r w:rsidRPr="009C50C2">
        <w:rPr>
          <w:rFonts w:ascii="Times New Roman" w:hAnsi="Times New Roman"/>
          <w:color w:val="000000"/>
          <w:sz w:val="28"/>
          <w:lang w:eastAsia="ru-RU"/>
        </w:rPr>
        <w:t>, відповідно до вимог законодавства, статуту або положення балансоутримувача.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val="uk-UA" w:eastAsia="ru-RU"/>
        </w:rPr>
        <w:t xml:space="preserve">Селищна рада </w:t>
      </w:r>
      <w:r w:rsidRPr="009C50C2">
        <w:rPr>
          <w:rFonts w:ascii="Times New Roman" w:hAnsi="Times New Roman"/>
          <w:color w:val="000000"/>
          <w:sz w:val="28"/>
          <w:lang w:eastAsia="ru-RU"/>
        </w:rPr>
        <w:t>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вважається погодженням уповноваженого органу управління рішення про задоволення заяви про внесення змін до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Орендодавець протягом п’яти робочих днів з дати отримання погодження с</w:t>
      </w:r>
      <w:r w:rsidRPr="009C50C2">
        <w:rPr>
          <w:rFonts w:ascii="Times New Roman" w:hAnsi="Times New Roman"/>
          <w:color w:val="000000"/>
          <w:sz w:val="28"/>
          <w:lang w:val="uk-UA" w:eastAsia="ru-RU"/>
        </w:rPr>
        <w:t>елищної ради</w:t>
      </w:r>
      <w:r w:rsidRPr="009C50C2">
        <w:rPr>
          <w:rFonts w:ascii="Times New Roman" w:hAnsi="Times New Roman"/>
          <w:color w:val="000000"/>
          <w:sz w:val="28"/>
          <w:lang w:eastAsia="ru-RU"/>
        </w:rPr>
        <w:t xml:space="preserve"> на внесення змін до договору оренди приймає рішення про задоволення заяви орендаря.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Орендодавець протягом п’яти робочих днів з дати прийняття рішення про задоволення заяви орендаря готує проєкт додаткової угоди до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91. Зміни і доповнення до договору оренди оприлюднюються орендодавцем в електронній торговій системі протягом трьох робочих днів з дати внесення до договору таких змін і доповнень.</w:t>
      </w:r>
    </w:p>
    <w:p w:rsidR="009C50C2" w:rsidRPr="009C50C2" w:rsidRDefault="009C50C2" w:rsidP="009C50C2">
      <w:pPr>
        <w:spacing w:after="0"/>
        <w:jc w:val="center"/>
        <w:rPr>
          <w:rFonts w:ascii="Times New Roman" w:hAnsi="Times New Roman"/>
          <w:b/>
          <w:color w:val="000000"/>
          <w:sz w:val="28"/>
          <w:lang w:eastAsia="ru-RU"/>
        </w:rPr>
      </w:pPr>
    </w:p>
    <w:p w:rsidR="009C50C2" w:rsidRPr="009C50C2" w:rsidRDefault="009C50C2" w:rsidP="009C50C2">
      <w:pPr>
        <w:jc w:val="center"/>
        <w:rPr>
          <w:rFonts w:ascii="Times New Roman" w:hAnsi="Times New Roman"/>
          <w:color w:val="000000"/>
          <w:sz w:val="28"/>
          <w:lang w:eastAsia="ru-RU"/>
        </w:rPr>
      </w:pPr>
      <w:r w:rsidRPr="009C50C2">
        <w:rPr>
          <w:rFonts w:ascii="Times New Roman" w:hAnsi="Times New Roman"/>
          <w:b/>
          <w:color w:val="000000"/>
          <w:sz w:val="28"/>
          <w:lang w:eastAsia="ru-RU"/>
        </w:rPr>
        <w:t>XIV.</w:t>
      </w:r>
      <w:r w:rsidRPr="009C50C2">
        <w:rPr>
          <w:rFonts w:ascii="Times New Roman" w:hAnsi="Times New Roman"/>
          <w:b/>
          <w:color w:val="000000"/>
          <w:sz w:val="28"/>
          <w:lang w:val="uk-UA" w:eastAsia="ru-RU"/>
        </w:rPr>
        <w:t xml:space="preserve"> Поліпшення орендованого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92.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 Згода на здійснення орендарем поточного або капітального ремонту, інших невід’ємних поліпшень майна комунальної власності </w:t>
      </w:r>
      <w:r w:rsidRPr="009C50C2">
        <w:rPr>
          <w:rFonts w:ascii="Times New Roman" w:hAnsi="Times New Roman"/>
          <w:color w:val="000000"/>
          <w:sz w:val="28"/>
          <w:lang w:val="uk-UA" w:eastAsia="ru-RU"/>
        </w:rPr>
        <w:t xml:space="preserve">Іванівської селищної ради </w:t>
      </w:r>
      <w:r w:rsidRPr="009C50C2">
        <w:rPr>
          <w:rFonts w:ascii="Times New Roman" w:hAnsi="Times New Roman"/>
          <w:color w:val="000000"/>
          <w:sz w:val="28"/>
          <w:lang w:eastAsia="ru-RU"/>
        </w:rPr>
        <w:t xml:space="preserve">погоджується рішенням сесії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Для отримання такої згоди орендар звертається до балансоутримувача із клопотанням, у  якому обґрунтовує необхідність проведення такого ремонту.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До клопотання додаються:</w:t>
      </w:r>
    </w:p>
    <w:p w:rsidR="009C50C2" w:rsidRPr="009C50C2" w:rsidRDefault="009C50C2" w:rsidP="009C50C2">
      <w:pPr>
        <w:tabs>
          <w:tab w:val="left" w:pos="709"/>
        </w:tabs>
        <w:spacing w:after="0"/>
        <w:jc w:val="both"/>
        <w:rPr>
          <w:rFonts w:ascii="Times New Roman" w:hAnsi="Times New Roman"/>
          <w:color w:val="000000"/>
          <w:sz w:val="28"/>
          <w:lang w:eastAsia="ru-RU"/>
        </w:rPr>
      </w:pPr>
      <w:r w:rsidRPr="009C50C2">
        <w:rPr>
          <w:rFonts w:ascii="Times New Roman" w:hAnsi="Times New Roman"/>
          <w:color w:val="000000"/>
          <w:sz w:val="28"/>
          <w:lang w:eastAsia="ru-RU"/>
        </w:rPr>
        <w:t>1) опис ремонтних робіт;</w:t>
      </w:r>
    </w:p>
    <w:p w:rsidR="009C50C2" w:rsidRPr="009C50C2" w:rsidRDefault="009C50C2" w:rsidP="009C50C2">
      <w:pPr>
        <w:spacing w:after="0"/>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2) орієнтовний строк їх проведення.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Балансоутримувач розглядає клопотання орендаря та протягом десяти робочих днів  приймає одне з рішень, передбачених частиною першою статті 21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93.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До клопотання додаються такі документи:</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1) опис передбачуваних робіт;</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2) кошторис витрат на їх проведення;</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3) графік виконання робіт.</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Орендодавець розглядає клопотання орендаря і протягом десяти робочих днів з дати звернення орендаря приймає одне з рішень, передбачених частиною третьою статті 21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94.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 Незалежна оцінка майна здійснюється на замовлення орендаря.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95. Перерахунок орендної плати здійснюється за рішенням орендодавця про зарахування витрат орендаря, прийнятим з урахуванням вимог абзацу 2 ч. 2 ст. 21 Закону, після підтвердження вартості виконаних робіт шляхом </w:t>
      </w:r>
      <w:r w:rsidRPr="009C50C2">
        <w:rPr>
          <w:rFonts w:ascii="Times New Roman" w:hAnsi="Times New Roman"/>
          <w:color w:val="000000"/>
          <w:sz w:val="28"/>
          <w:lang w:eastAsia="ru-RU"/>
        </w:rPr>
        <w:lastRenderedPageBreak/>
        <w:t>зменшення орендної плати на 50 % на строк не більше шести місяців один раз протягом строку оренди, крім випадків, передбачених п. 96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96. Якщо об’єктом оренди є занедбана пам’ятка, згода на здійснення капітального ремонту, реставрацію, яка дає право на зарахування витрат орендаря у рахунок орендної плати, надається потенційному орендарю під час оприлюднення оголошення про передачу майна в оренду.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Перерахунок орендної плати здійснюється орендодавцем шляхом зарахування витрат орендаря, здійснених на проведення капітального ремонту, реставрації, після підтвердження вартості виконаних робіт шляхом зменшення орендної плати на 50% на строк не більше 24 місяців один раз протягом строку оренди. Таке зарахування здійснюється після виконання орендарем умов договору оренди в частині здійснення капітального ремонту, реставрації об’єкта оренди та за умови виконання ним вимог законодавства про охорону культурної спадщини.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97.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пунктами 93-95 цього Положення,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4-6 ст. 21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Після отримання відповідного клопотання та до прийняття рішення про надання згоди на здійснення невід’ємних поліпшень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 Такий огляд здійснюється:</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орендодавцем та балансоутримувачем;</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балансоутримувачем, у випадку якщо повноваження щодо такого огляду надановідповідним рішенням Ради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98. Орендар не може вилучати з об’єкта оренди здійснені ним невід’ємні поліпшення, поліпшення, отримані у результаті проведення капітального </w:t>
      </w:r>
      <w:r w:rsidRPr="009C50C2">
        <w:rPr>
          <w:rFonts w:ascii="Times New Roman" w:hAnsi="Times New Roman"/>
          <w:color w:val="000000"/>
          <w:sz w:val="28"/>
          <w:lang w:eastAsia="ru-RU"/>
        </w:rPr>
        <w:lastRenderedPageBreak/>
        <w:t>ремонту відповідно до п. 93 цього Положення, в тому числі в разі непродовження з таким орендарем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Орендар не може вилучати з об’єкта оренди здійснені ним поліпшення, отримані внаслідок проведення капітального ремонту, крім випадку, передбаченого абзацом 1 ч. 3 ст. 25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99.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100. Контроль за здійсненням невід’ємних поліпшень орендованого майна здійснюється орендодавцем та балансоутримувачем, якщо інше не визначено Радою.</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101. 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орендодавцю. Якщо об’єктом оренди є єдиний майновий комплекс або нерухоме майно, площа якого перевищує 150 м2, орендар також подає документи, що підтверджують оплату виконаних робіт.</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102. Якщо орендар здійснив за рахунок власних коштів невід’ємні поліпшення орендованого майна за письмовою згодою балансоутримувача, погодженою сесією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такий орендар має право на компенсацію вартості здійснених ним невід’ємних поліпшень у розмірі, що визначений відповідно до п. 103 цього Положення, після укладення орендодавцем договору оренди з новим орендарем за результатами проведення аукціону, якщо виконується кожна з таких умов: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п. 103 цього Положення, крім його витрат на виконання ремонтних робіт, що були зараховані згідно з пунктами 93-95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 орендар отримав письмову згоду балансоутримувача, погоджену рішенням сесії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на здійснення невід’ємних поліпшень;</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3) 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w:t>
      </w:r>
      <w:r w:rsidRPr="009C50C2">
        <w:rPr>
          <w:rFonts w:ascii="Times New Roman" w:hAnsi="Times New Roman"/>
          <w:color w:val="000000"/>
          <w:sz w:val="28"/>
          <w:lang w:eastAsia="ru-RU"/>
        </w:rPr>
        <w:lastRenderedPageBreak/>
        <w:t>висновком будівельної експертизи, визначена відповідно до п. 104 цього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орендар належно виконує умови договору оренди, відсутня заборгованість з орендної плати;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 орендар бере участь в аукціоні на продовження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103. 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104. Для компенсації здійснених невід’ємних поліпшень орендар подає звіт про оцінку (акт оцінки майна) та рецензію на нього, передбачені пунктом 103 цього Положення, та висновок будівельної експертизи, передбачений пунктом 102 цього Положення, разом з заявою про продовження договору оренди, який підлягає продовженню за результатами проведення аукціону.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105. 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Радою.</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п. 98 цього Положенняі таких умов: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2) компенсації попереднім орендарем суми збитків, завданих орендованому майну, у разі їх наявності.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106. У випадку приватизації об’єкта оренди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rsidR="009C50C2" w:rsidRPr="009C50C2" w:rsidRDefault="009C50C2" w:rsidP="009C50C2">
      <w:pPr>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107. Вартість невід’ємних поліпшень орендованого майна, зроблених орендарем без письмової згоди балансоутримувача, погодженої сесією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компенсації не підлягає.</w:t>
      </w:r>
    </w:p>
    <w:p w:rsidR="009C50C2" w:rsidRPr="009C50C2" w:rsidRDefault="009C50C2" w:rsidP="009C50C2">
      <w:pPr>
        <w:spacing w:after="0"/>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 xml:space="preserve">XV. </w:t>
      </w:r>
      <w:r w:rsidRPr="009C50C2">
        <w:rPr>
          <w:rFonts w:ascii="Times New Roman" w:hAnsi="Times New Roman"/>
          <w:b/>
          <w:color w:val="000000"/>
          <w:sz w:val="28"/>
          <w:lang w:val="uk-UA" w:eastAsia="ru-RU"/>
        </w:rPr>
        <w:t xml:space="preserve">Порядок здійснення самоврядного контролю за використанням майна </w:t>
      </w:r>
    </w:p>
    <w:p w:rsidR="009C50C2" w:rsidRPr="009C50C2" w:rsidRDefault="009C50C2" w:rsidP="009C50C2">
      <w:pPr>
        <w:spacing w:after="0"/>
        <w:jc w:val="center"/>
        <w:rPr>
          <w:rFonts w:ascii="Times New Roman" w:hAnsi="Times New Roman"/>
          <w:b/>
          <w:color w:val="000000"/>
          <w:sz w:val="28"/>
          <w:lang w:eastAsia="ru-RU"/>
        </w:rPr>
      </w:pPr>
      <w:r w:rsidRPr="009C50C2">
        <w:rPr>
          <w:rFonts w:ascii="Times New Roman" w:hAnsi="Times New Roman"/>
          <w:b/>
          <w:color w:val="000000"/>
          <w:sz w:val="28"/>
          <w:lang w:val="uk-UA" w:eastAsia="ru-RU"/>
        </w:rPr>
        <w:t>переданого в оренду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108. Контрольними заходами у сфері оренди майна комунальної власності </w:t>
      </w:r>
      <w:r w:rsidRPr="009C50C2">
        <w:rPr>
          <w:rFonts w:ascii="Times New Roman" w:hAnsi="Times New Roman"/>
          <w:color w:val="000000"/>
          <w:sz w:val="28"/>
          <w:lang w:val="uk-UA" w:eastAsia="ru-RU"/>
        </w:rPr>
        <w:t xml:space="preserve">Іванівської селищної ради </w:t>
      </w:r>
      <w:r w:rsidRPr="009C50C2">
        <w:rPr>
          <w:rFonts w:ascii="Times New Roman" w:hAnsi="Times New Roman"/>
          <w:color w:val="000000"/>
          <w:sz w:val="28"/>
          <w:lang w:eastAsia="ru-RU"/>
        </w:rPr>
        <w:t>є:</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 постійний документальний контроль за виконанням умов договору оренди та контроль за використанням переданого в оренду майна комунальної власності </w:t>
      </w:r>
      <w:r w:rsidRPr="009C50C2">
        <w:rPr>
          <w:rFonts w:ascii="Times New Roman" w:hAnsi="Times New Roman"/>
          <w:color w:val="000000"/>
          <w:sz w:val="28"/>
          <w:lang w:val="uk-UA" w:eastAsia="ru-RU"/>
        </w:rPr>
        <w:t xml:space="preserve">Іванівської селищної ради </w:t>
      </w:r>
      <w:r w:rsidRPr="009C50C2">
        <w:rPr>
          <w:rFonts w:ascii="Times New Roman" w:hAnsi="Times New Roman"/>
          <w:color w:val="000000"/>
          <w:sz w:val="28"/>
          <w:lang w:eastAsia="ru-RU"/>
        </w:rPr>
        <w:t>(далі – постійний контроль);</w:t>
      </w:r>
    </w:p>
    <w:p w:rsidR="009C50C2" w:rsidRPr="009C50C2" w:rsidRDefault="009C50C2" w:rsidP="009C50C2">
      <w:pPr>
        <w:spacing w:after="0"/>
        <w:ind w:firstLine="708"/>
        <w:jc w:val="both"/>
        <w:rPr>
          <w:rFonts w:ascii="Times New Roman" w:hAnsi="Times New Roman"/>
          <w:color w:val="000000"/>
          <w:sz w:val="28"/>
          <w:lang w:eastAsia="ru-RU"/>
        </w:rPr>
      </w:pPr>
      <w:r w:rsidRPr="009C50C2">
        <w:rPr>
          <w:rFonts w:ascii="Times New Roman" w:hAnsi="Times New Roman"/>
          <w:color w:val="000000"/>
          <w:sz w:val="28"/>
          <w:lang w:eastAsia="ru-RU"/>
        </w:rPr>
        <w:t>2) періодичний комплексний контроль за виконанням умов договору та використанням майна з оглядом об’єкта оренди (далі – періодичний контроль).</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109. Контроль у сфері оренди майна комунальної власності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покладається 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орендодавця майна - щодо виконання умов договорів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балансоутримувачів майна – щодо використання нерухомого та рухомого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110. Під час здійснення контрольних заходів їх учасники керуються Конституцією та законами України, іншими законодавчими актами, цим Положенням та актами Ради, інших уповноважених виконавчих органів Ради та їхніх посадових осіб, а також договором оренди, щодо якого здійснюється контроль.</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111. 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112. Орендар на вимогу уповноваженої особи орендодавця та/або балансоутримувача зобов’язаний забезпечити доступ на об’єкт оренди з метою здійснення контрольних заходів, передбачених п. 109 цього Положення.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113. Протиправний недопуск зазначених у абзаці першому цього пункту осіб орендарем вважається порушенням (невиконанням) умов договору та є підставою для ініціювання розірвання договору оренди.</w:t>
      </w:r>
    </w:p>
    <w:p w:rsidR="009C50C2" w:rsidRPr="009C50C2" w:rsidRDefault="009C50C2" w:rsidP="009C50C2">
      <w:pPr>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 xml:space="preserve">Факт недопущення уповноважених представників орендодавця, балансоутримувача або представників </w:t>
      </w:r>
      <w:r w:rsidRPr="009C50C2">
        <w:rPr>
          <w:rFonts w:ascii="Times New Roman" w:hAnsi="Times New Roman"/>
          <w:color w:val="000000"/>
          <w:sz w:val="28"/>
          <w:lang w:val="uk-UA" w:eastAsia="ru-RU"/>
        </w:rPr>
        <w:t xml:space="preserve">Іванівської селищної ради </w:t>
      </w:r>
      <w:r w:rsidRPr="009C50C2">
        <w:rPr>
          <w:rFonts w:ascii="Times New Roman" w:hAnsi="Times New Roman"/>
          <w:color w:val="000000"/>
          <w:sz w:val="28"/>
          <w:lang w:eastAsia="ru-RU"/>
        </w:rPr>
        <w:t xml:space="preserve">для здійснення контролю підтверджується актом про недопуск. Акт складається у двох примірниках, які підписують усі присутні представники орендодавця, балансоутримувача або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Один примірник такого акту надсилається орендарю поштою на адресу, вказану у договорі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113. Під час здійснення постійного контролю балансоутримувачем перевіряються: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цільове використання об’єкта оренди (якщо цільове використання визначено договором);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технічний стан об’єкта оренди (перебування об’єкта у стані, не гіршому, ніж на момент передачі його в оренду, з урахуванням нормального фізичного зносу);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відповідність займаної орендарем площі акту приймання-передавання орендованого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надходження плати за оренду майна до балансоутримувача (щомісяця);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5) наявність чинного договору страхування об'єкта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6) виконання договору відшкодування витрат на утримання орендованого нерухомого майна та надання комунальних послуг орендарю (щомісяця).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114. Під час здійснення постійного контролю орендодавцем перевіряються: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надходження плати за оренду майна (щомісяця);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наявність чинного договору страхування об’єкта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відомості щодо відповідності орендаря вимогам ч. 3 ст. 4 Закону.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115. Якщо особа орендодавця та балансоутримувача збігається – перелічені у п. 114-115 цього Положення контрольні заходи здійснюються орендодавцем.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116. У разі виявлення порушень під час здійснення постійного контролю, балансоутримувач невідкладно повідомляє </w:t>
      </w:r>
      <w:r w:rsidRPr="009C50C2">
        <w:rPr>
          <w:rFonts w:ascii="Times New Roman" w:hAnsi="Times New Roman"/>
          <w:color w:val="000000"/>
          <w:sz w:val="28"/>
          <w:lang w:val="uk-UA" w:eastAsia="ru-RU"/>
        </w:rPr>
        <w:t xml:space="preserve">Іванівську селищну раду </w:t>
      </w:r>
      <w:r w:rsidRPr="009C50C2">
        <w:rPr>
          <w:rFonts w:ascii="Times New Roman" w:hAnsi="Times New Roman"/>
          <w:color w:val="000000"/>
          <w:sz w:val="28"/>
          <w:lang w:eastAsia="ru-RU"/>
        </w:rPr>
        <w:t xml:space="preserve"> та орендаря. Орендар повідомляється у спосіб, визначений договором.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117. Періодичний контроль здійснюється за участю уповноважених представників орендодавця, орендаря, а також:</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балансоутримувача – у разі оренди нерухомого або рухомого майна територіальної громади;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2) </w:t>
      </w:r>
      <w:r w:rsidRPr="009C50C2">
        <w:rPr>
          <w:rFonts w:ascii="Times New Roman" w:hAnsi="Times New Roman"/>
          <w:color w:val="000000"/>
          <w:sz w:val="28"/>
          <w:lang w:val="uk-UA" w:eastAsia="ru-RU"/>
        </w:rPr>
        <w:t xml:space="preserve">Іванівської селищної ради </w:t>
      </w:r>
      <w:r w:rsidRPr="009C50C2">
        <w:rPr>
          <w:rFonts w:ascii="Times New Roman" w:hAnsi="Times New Roman"/>
          <w:color w:val="000000"/>
          <w:sz w:val="28"/>
          <w:lang w:eastAsia="ru-RU"/>
        </w:rPr>
        <w:t>– у разі оренди єдиного майнового комплексу комунального підприємства, його відокремленого структурного підрозділу.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 xml:space="preserve">Представники </w:t>
      </w:r>
      <w:r w:rsidRPr="009C50C2">
        <w:rPr>
          <w:rFonts w:ascii="Times New Roman" w:hAnsi="Times New Roman"/>
          <w:color w:val="000000"/>
          <w:sz w:val="28"/>
          <w:lang w:val="uk-UA" w:eastAsia="ru-RU"/>
        </w:rPr>
        <w:t xml:space="preserve">Іванівської селищної ради </w:t>
      </w:r>
      <w:r w:rsidRPr="009C50C2">
        <w:rPr>
          <w:rFonts w:ascii="Times New Roman" w:hAnsi="Times New Roman"/>
          <w:color w:val="000000"/>
          <w:sz w:val="28"/>
          <w:lang w:eastAsia="ru-RU"/>
        </w:rPr>
        <w:t xml:space="preserve">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 Направлення представників балансоутримувача або </w:t>
      </w:r>
      <w:r w:rsidRPr="009C50C2">
        <w:rPr>
          <w:rFonts w:ascii="Times New Roman" w:hAnsi="Times New Roman"/>
          <w:color w:val="000000"/>
          <w:sz w:val="28"/>
          <w:lang w:val="uk-UA" w:eastAsia="ru-RU"/>
        </w:rPr>
        <w:t>Іванівської селищної ради</w:t>
      </w:r>
      <w:r w:rsidRPr="009C50C2">
        <w:rPr>
          <w:rFonts w:ascii="Times New Roman" w:hAnsi="Times New Roman"/>
          <w:color w:val="000000"/>
          <w:sz w:val="28"/>
          <w:lang w:eastAsia="ru-RU"/>
        </w:rPr>
        <w:t xml:space="preserve"> для участі у здійсненні заходів контролю здійснюється на підставі розпорядчого акту керівника такої особи.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118. Періодичний контроль здійснюється за ініціативою орендодавця згідно з щорічними планами-графіками контролю у сфері оренди майна комунальної власності </w:t>
      </w:r>
      <w:r w:rsidRPr="009C50C2">
        <w:rPr>
          <w:rFonts w:ascii="Times New Roman" w:hAnsi="Times New Roman"/>
          <w:color w:val="000000"/>
          <w:sz w:val="28"/>
          <w:lang w:val="uk-UA" w:eastAsia="ru-RU"/>
        </w:rPr>
        <w:t xml:space="preserve">Іванівської селищної ради </w:t>
      </w:r>
      <w:r w:rsidRPr="009C50C2">
        <w:rPr>
          <w:rFonts w:ascii="Times New Roman" w:hAnsi="Times New Roman"/>
          <w:color w:val="000000"/>
          <w:sz w:val="28"/>
          <w:lang w:eastAsia="ru-RU"/>
        </w:rPr>
        <w:t>(далі – план-графік) не частіше ніж раз на три роки протягом строку дії договору оренди, але не пізніше ніж за місяць до припинення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Плани-графіки контролю затверджуються розпорядчим актом орендодавця не пізніше першого грудня року, що передує плановому та оприлюднюються протягом 5 (п’яти) робочих днів від дати їх затвердження на веб-сайті Ради, а у разі наявності окремого веб-сайту у орендодавця, - також і на його ресурсах. Будь-які зміни у план-графік підлягають оприлюдненню у такому ж порядку та строки.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плані-графіку зазначаються договір оренди, об'єкт оренди, дані орендаря та орієнтовний строк проведення контрольних заходів.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val="uk-UA" w:eastAsia="ru-RU"/>
        </w:rPr>
        <w:t xml:space="preserve">119. </w:t>
      </w:r>
      <w:r w:rsidRPr="009C50C2">
        <w:rPr>
          <w:rFonts w:ascii="Times New Roman" w:hAnsi="Times New Roman"/>
          <w:color w:val="000000"/>
          <w:sz w:val="28"/>
          <w:lang w:eastAsia="ru-RU"/>
        </w:rPr>
        <w:t>Позаплановий контроль також здійснюється (без унесення змін до плану-графіку) у разі надходження звернення органу управління з відповідним обґрунтуванням, звернення правоохоронних органів, а також за власною ініціативою орендаря.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Орендодавець повідомляє </w:t>
      </w:r>
      <w:r w:rsidRPr="009C50C2">
        <w:rPr>
          <w:rFonts w:ascii="Times New Roman" w:hAnsi="Times New Roman"/>
          <w:color w:val="000000"/>
          <w:sz w:val="28"/>
          <w:lang w:val="uk-UA" w:eastAsia="ru-RU"/>
        </w:rPr>
        <w:t xml:space="preserve">Іванівську селищну раду </w:t>
      </w:r>
      <w:r w:rsidRPr="009C50C2">
        <w:rPr>
          <w:rFonts w:ascii="Times New Roman" w:hAnsi="Times New Roman"/>
          <w:color w:val="000000"/>
          <w:sz w:val="28"/>
          <w:lang w:eastAsia="ru-RU"/>
        </w:rPr>
        <w:t>про проведення позапланового контрлю не пізніше ніж за 5 (п’ять) робочих днів до дня проведення відповідних контрольних заходів.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120. Під час здійснення періодичного контролю перевіряються: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відповідність цільового використання майна (якщо цільове використання визначено договором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технічний стан об’єкта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наявність/відсутність суборенди;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виконання умов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121. У процесі проведення періодичного контролю використовуються документи, які можуть підтверджувати виконання умов договору оренди або використання орендованого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Такими документами, зокрема, але не виключно, можуть бути: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 матеріали щодо використання амортизаційних відрахувань (у разі якщо орендоване майно перебуває на балансі орендаря);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договори страхування орендованого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3) матеріали щодо списання орендованого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4) інші документи, в яких можуть міститися необхідні для проведення перевірки відомості.</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Документи мають бути належним чином оформлені та не мати виправлень, пропущених сторінок.</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Копії документів, що додаються до матеріалів перевірки, мають бути завірені орендарем (у разі надання ним відповідних копій) або особою, яка здійснює контрольні заходи (у разі, якщо копії робляться особами, що здійснюють контроль самостійно з оригіналів документів, наданих орендарем).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122. Орендар своєчасно надає уповноваженим особам, які здійснюють контрольні заходи, усієї необхідної інформації та документів та забезпечує їх достовірність.</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Ненадання орендарем зазначених у абзаці першому цього пункту інформації та/або документів чи надання недостовірної інформації вважається порушенням (невиконанням) умов договору та є підставою для ініціювання розірвання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123. За результатами здійснення періодичного контролю складається звіт, що містить інформацію за напрямами, визначеними у п. 121 цього Положення, а також інформацію про наявність/відсутність порушень умов виконання договору оренди та використання орендованого майна.</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Відповідальним за складання звіту є орендодавець. Звіт складається за формою, затвердженою додатком </w:t>
      </w:r>
      <w:r w:rsidRPr="009C50C2">
        <w:rPr>
          <w:rFonts w:ascii="Times New Roman" w:hAnsi="Times New Roman"/>
          <w:color w:val="000000"/>
          <w:sz w:val="28"/>
          <w:lang w:val="uk-UA" w:eastAsia="ru-RU"/>
        </w:rPr>
        <w:t>2</w:t>
      </w:r>
      <w:r w:rsidRPr="009C50C2">
        <w:rPr>
          <w:rFonts w:ascii="Times New Roman" w:hAnsi="Times New Roman"/>
          <w:color w:val="000000"/>
          <w:sz w:val="28"/>
          <w:lang w:eastAsia="ru-RU"/>
        </w:rPr>
        <w:t xml:space="preserve"> до цього Положення, у кількості примірників, яка відповідає кількості залучених до контролю сторін і підписується його учасниками. </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До звіту додаються документи які підтверджують стан виконання умов договору оренди.</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відмов орендаря (його уповноважених осіб) від підписання звіту цей факт підтверджується відповідним записом у звіті, який посвідчується усіма іншими учасниками контролю.</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У разі відмови орендаря отримати свій примірник звіту, він надсилається орендодавцем на поштову адресу орендаря, вказану у договорі.</w:t>
      </w:r>
    </w:p>
    <w:p w:rsidR="009C50C2" w:rsidRPr="009C50C2" w:rsidRDefault="009C50C2" w:rsidP="009C50C2">
      <w:pPr>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124. У разі виявлення порушення умов договору оренди або використання майна орендар має вжити заходів щодо їх усунення протягом 30 днів від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Днем отримання орендарем повідомлення про наявність порушень вважається: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lastRenderedPageBreak/>
        <w:t>1) день надсилання належним чином оформленої копії такого повідомлення на електронну пошту орендаря;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2) день отримання орендарем відповідного поштового відправлення;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3) день надсилання орендарю відповідного поштового відправлення – у випадку ухилення орендаря від отримання відповідного повідомлення, надісланого за адресою, вказаною у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125. Якщо протягом встановленого п. 124 цього Положення строку орендар не усунув порушення умов договору оренди та/або використання майна, орендодавець (балансоутримувач) вживає відповідних заходів згідно з вимогами чинного законодавства та/або договору оренди.</w:t>
      </w:r>
    </w:p>
    <w:p w:rsidR="009C50C2" w:rsidRPr="009C50C2" w:rsidRDefault="009C50C2" w:rsidP="009C50C2">
      <w:pPr>
        <w:jc w:val="both"/>
        <w:rPr>
          <w:rFonts w:ascii="Times New Roman" w:hAnsi="Times New Roman"/>
          <w:color w:val="000000"/>
          <w:sz w:val="28"/>
          <w:lang w:eastAsia="ru-RU"/>
        </w:rPr>
      </w:pPr>
    </w:p>
    <w:p w:rsidR="009C50C2" w:rsidRPr="009C50C2" w:rsidRDefault="009C50C2" w:rsidP="009C50C2">
      <w:pPr>
        <w:jc w:val="center"/>
        <w:rPr>
          <w:rFonts w:ascii="Times New Roman" w:hAnsi="Times New Roman"/>
          <w:b/>
          <w:color w:val="000000"/>
          <w:sz w:val="28"/>
          <w:lang w:val="uk-UA" w:eastAsia="ru-RU"/>
        </w:rPr>
      </w:pPr>
      <w:r w:rsidRPr="009C50C2">
        <w:rPr>
          <w:rFonts w:ascii="Times New Roman" w:hAnsi="Times New Roman"/>
          <w:b/>
          <w:color w:val="000000"/>
          <w:sz w:val="28"/>
          <w:lang w:eastAsia="ru-RU"/>
        </w:rPr>
        <w:t xml:space="preserve">XVІ. </w:t>
      </w:r>
      <w:r w:rsidRPr="009C50C2">
        <w:rPr>
          <w:rFonts w:ascii="Times New Roman" w:hAnsi="Times New Roman"/>
          <w:b/>
          <w:color w:val="000000"/>
          <w:sz w:val="28"/>
          <w:lang w:val="uk-UA" w:eastAsia="ru-RU"/>
        </w:rPr>
        <w:t>Прикінцеві положення</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126. Передача в оренду нерухомого майна, що є пам’яткою культурної спадщини здійснюється в порядку, визначеному Законом та Порядком КМУ з урахуванням Закону України «Про охорону культурної спадщини» та інших законодавчих актів.</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127. Продовження терміну дії договору оренди здійснюється за згодою сторін до закінчення строку його дії за результатами проведення електронних аукціонів, або без проведення аукціонів в порядку, встановленому Законом та Порядком.</w:t>
      </w:r>
    </w:p>
    <w:p w:rsidR="009C50C2" w:rsidRPr="009C50C2" w:rsidRDefault="009C50C2" w:rsidP="009C50C2">
      <w:pPr>
        <w:spacing w:after="0"/>
        <w:ind w:firstLine="709"/>
        <w:jc w:val="both"/>
        <w:rPr>
          <w:rFonts w:ascii="Times New Roman" w:hAnsi="Times New Roman"/>
          <w:color w:val="000000"/>
          <w:sz w:val="28"/>
          <w:lang w:eastAsia="ru-RU"/>
        </w:rPr>
      </w:pPr>
      <w:r w:rsidRPr="009C50C2">
        <w:rPr>
          <w:rFonts w:ascii="Times New Roman" w:hAnsi="Times New Roman"/>
          <w:color w:val="000000"/>
          <w:sz w:val="28"/>
          <w:lang w:eastAsia="ru-RU"/>
        </w:rPr>
        <w:t xml:space="preserve">128. Питання, що не передбачені цим Положенням, регулюються </w:t>
      </w:r>
      <w:r w:rsidRPr="009C50C2">
        <w:rPr>
          <w:rFonts w:ascii="Times New Roman" w:eastAsia="Calibri" w:hAnsi="Times New Roman"/>
          <w:sz w:val="28"/>
          <w:szCs w:val="28"/>
          <w:lang w:val="uk-UA"/>
        </w:rPr>
        <w:t>Законом України «Про оренду державного та комунального майна» та постановою Кабінету Міністрів України</w:t>
      </w:r>
      <w:r w:rsidRPr="009C50C2">
        <w:rPr>
          <w:rFonts w:ascii="Times New Roman" w:eastAsia="Calibri" w:hAnsi="Times New Roman"/>
          <w:sz w:val="28"/>
          <w:szCs w:val="28"/>
          <w:shd w:val="clear" w:color="auto" w:fill="FFFFFF"/>
          <w:lang w:val="uk-UA"/>
        </w:rPr>
        <w:t>»</w:t>
      </w:r>
      <w:r w:rsidRPr="009C50C2">
        <w:rPr>
          <w:rFonts w:ascii="Times New Roman" w:eastAsia="Calibri" w:hAnsi="Times New Roman"/>
          <w:b/>
          <w:bCs/>
          <w:sz w:val="28"/>
          <w:szCs w:val="28"/>
          <w:shd w:val="clear" w:color="auto" w:fill="FFFFFF"/>
          <w:lang w:val="uk-UA"/>
        </w:rPr>
        <w:t xml:space="preserve"> </w:t>
      </w:r>
      <w:r w:rsidRPr="009C50C2">
        <w:rPr>
          <w:rFonts w:ascii="Times New Roman" w:eastAsia="Calibri" w:hAnsi="Times New Roman"/>
          <w:sz w:val="28"/>
          <w:szCs w:val="28"/>
          <w:lang w:val="uk-UA"/>
        </w:rPr>
        <w:t>від 03 червня 2020 року № 483</w:t>
      </w:r>
      <w:r w:rsidRPr="009C50C2">
        <w:rPr>
          <w:rFonts w:ascii="Times New Roman" w:hAnsi="Times New Roman"/>
          <w:sz w:val="28"/>
          <w:szCs w:val="28"/>
          <w:lang w:val="uk-UA" w:eastAsia="ru-RU"/>
        </w:rPr>
        <w:t xml:space="preserve"> </w:t>
      </w:r>
      <w:r w:rsidRPr="009C50C2">
        <w:rPr>
          <w:rFonts w:ascii="Times New Roman" w:eastAsia="Calibri" w:hAnsi="Times New Roman"/>
          <w:sz w:val="28"/>
          <w:szCs w:val="28"/>
          <w:lang w:val="uk-UA"/>
        </w:rPr>
        <w:t xml:space="preserve"> «</w:t>
      </w:r>
      <w:r w:rsidRPr="009C50C2">
        <w:rPr>
          <w:rFonts w:ascii="Times New Roman" w:eastAsia="Calibri" w:hAnsi="Times New Roman"/>
          <w:sz w:val="28"/>
          <w:szCs w:val="28"/>
          <w:shd w:val="clear" w:color="auto" w:fill="FFFFFF"/>
          <w:lang w:val="uk-UA"/>
        </w:rPr>
        <w:t xml:space="preserve">Деякі питання оренди державного та комунального майна», </w:t>
      </w:r>
      <w:r w:rsidRPr="009C50C2">
        <w:rPr>
          <w:rFonts w:ascii="Times New Roman" w:hAnsi="Times New Roman"/>
          <w:color w:val="000000"/>
          <w:sz w:val="28"/>
          <w:lang w:eastAsia="ru-RU"/>
        </w:rPr>
        <w:t>а також іншими актами законодавства.</w:t>
      </w:r>
    </w:p>
    <w:p w:rsidR="009C50C2" w:rsidRPr="009C50C2" w:rsidRDefault="009C50C2" w:rsidP="009C50C2">
      <w:pPr>
        <w:spacing w:after="0"/>
        <w:jc w:val="both"/>
        <w:rPr>
          <w:rFonts w:ascii="Times New Roman" w:hAnsi="Times New Roman"/>
          <w:color w:val="000000"/>
          <w:sz w:val="28"/>
          <w:lang w:eastAsia="ru-RU"/>
        </w:rPr>
      </w:pPr>
    </w:p>
    <w:p w:rsidR="009C50C2" w:rsidRPr="009C50C2" w:rsidRDefault="009C50C2" w:rsidP="009C50C2">
      <w:pPr>
        <w:spacing w:after="0"/>
        <w:jc w:val="both"/>
        <w:rPr>
          <w:rFonts w:ascii="Times New Roman" w:eastAsia="Calibri" w:hAnsi="Times New Roman"/>
          <w:sz w:val="28"/>
          <w:szCs w:val="28"/>
        </w:rPr>
      </w:pPr>
      <w:r w:rsidRPr="009C50C2">
        <w:rPr>
          <w:rFonts w:ascii="Times New Roman" w:hAnsi="Times New Roman"/>
          <w:color w:val="000000"/>
          <w:sz w:val="28"/>
          <w:szCs w:val="28"/>
          <w:lang w:val="uk-UA" w:eastAsia="ru-RU"/>
        </w:rPr>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jc w:val="both"/>
        <w:rPr>
          <w:rFonts w:ascii="Times New Roman" w:hAnsi="Times New Roman"/>
          <w:b/>
          <w:color w:val="000000"/>
          <w:sz w:val="28"/>
          <w:lang w:val="uk-UA" w:eastAsia="ru-RU"/>
        </w:rPr>
      </w:pPr>
    </w:p>
    <w:p w:rsidR="009C50C2" w:rsidRPr="009C50C2" w:rsidRDefault="009C50C2" w:rsidP="009C50C2">
      <w:pPr>
        <w:jc w:val="both"/>
        <w:rPr>
          <w:rFonts w:ascii="Times New Roman" w:hAnsi="Times New Roman"/>
          <w:sz w:val="28"/>
          <w:lang w:eastAsia="ru-RU"/>
        </w:rPr>
      </w:pPr>
    </w:p>
    <w:p w:rsidR="009C50C2" w:rsidRPr="009C50C2" w:rsidRDefault="009C50C2" w:rsidP="009C50C2">
      <w:pPr>
        <w:jc w:val="both"/>
        <w:rPr>
          <w:rFonts w:ascii="Times New Roman" w:hAnsi="Times New Roman"/>
          <w:sz w:val="28"/>
          <w:lang w:eastAsia="ru-RU"/>
        </w:rPr>
      </w:pP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spacing w:after="0" w:line="240" w:lineRule="auto"/>
        <w:ind w:left="5670"/>
        <w:jc w:val="both"/>
        <w:rPr>
          <w:rFonts w:ascii="Times New Roman" w:eastAsia="Calibri" w:hAnsi="Times New Roman"/>
          <w:sz w:val="28"/>
          <w:szCs w:val="28"/>
          <w:lang w:val="uk-UA" w:eastAsia="uk-UA"/>
        </w:rPr>
      </w:pPr>
      <w:bookmarkStart w:id="3" w:name="_Hlk43854876"/>
      <w:r w:rsidRPr="009C50C2">
        <w:rPr>
          <w:rFonts w:ascii="Times New Roman" w:eastAsia="Calibri" w:hAnsi="Times New Roman"/>
          <w:sz w:val="28"/>
          <w:szCs w:val="28"/>
          <w:lang w:val="uk-UA" w:eastAsia="uk-UA"/>
        </w:rPr>
        <w:lastRenderedPageBreak/>
        <w:t xml:space="preserve">Додаток 1 </w:t>
      </w:r>
    </w:p>
    <w:p w:rsidR="009C50C2" w:rsidRPr="009C50C2" w:rsidRDefault="009C50C2" w:rsidP="009C50C2">
      <w:pPr>
        <w:spacing w:after="0" w:line="240" w:lineRule="auto"/>
        <w:ind w:left="5670"/>
        <w:jc w:val="both"/>
        <w:rPr>
          <w:rFonts w:ascii="Times New Roman" w:eastAsia="Calibri" w:hAnsi="Times New Roman"/>
          <w:sz w:val="28"/>
          <w:szCs w:val="28"/>
          <w:lang w:val="uk-UA" w:eastAsia="uk-UA"/>
        </w:rPr>
      </w:pPr>
      <w:r w:rsidRPr="009C50C2">
        <w:rPr>
          <w:rFonts w:ascii="Times New Roman" w:eastAsia="Calibri" w:hAnsi="Times New Roman"/>
          <w:sz w:val="28"/>
          <w:szCs w:val="28"/>
          <w:lang w:val="uk-UA" w:eastAsia="uk-UA"/>
        </w:rPr>
        <w:t xml:space="preserve">до Положення про оренду майна комунальної власності  </w:t>
      </w:r>
    </w:p>
    <w:p w:rsidR="009C50C2" w:rsidRPr="009C50C2" w:rsidRDefault="009C50C2" w:rsidP="009C50C2">
      <w:pPr>
        <w:spacing w:after="0" w:line="240" w:lineRule="auto"/>
        <w:ind w:left="5670"/>
        <w:jc w:val="both"/>
        <w:rPr>
          <w:rFonts w:ascii="Times New Roman" w:eastAsia="Calibri" w:hAnsi="Times New Roman"/>
          <w:sz w:val="28"/>
          <w:szCs w:val="28"/>
          <w:lang w:val="uk-UA" w:eastAsia="uk-UA"/>
        </w:rPr>
      </w:pPr>
      <w:r w:rsidRPr="009C50C2">
        <w:rPr>
          <w:rFonts w:ascii="Times New Roman" w:eastAsia="Calibri" w:hAnsi="Times New Roman"/>
          <w:sz w:val="28"/>
          <w:szCs w:val="28"/>
          <w:lang w:val="uk-UA" w:eastAsia="uk-UA"/>
        </w:rPr>
        <w:t>Іванівської селищної</w:t>
      </w:r>
    </w:p>
    <w:p w:rsidR="009C50C2" w:rsidRPr="009C50C2" w:rsidRDefault="009C50C2" w:rsidP="009C50C2">
      <w:pPr>
        <w:keepNext/>
        <w:keepLines/>
        <w:spacing w:after="0" w:line="240" w:lineRule="auto"/>
        <w:ind w:left="5385" w:firstLine="279"/>
        <w:jc w:val="both"/>
        <w:rPr>
          <w:rFonts w:ascii="Times New Roman" w:eastAsia="Calibri" w:hAnsi="Times New Roman"/>
          <w:b/>
          <w:sz w:val="28"/>
          <w:szCs w:val="28"/>
          <w:lang w:val="uk-UA" w:eastAsia="ru-RU"/>
        </w:rPr>
      </w:pPr>
      <w:r w:rsidRPr="009C50C2">
        <w:rPr>
          <w:rFonts w:ascii="Times New Roman" w:eastAsia="Calibri" w:hAnsi="Times New Roman"/>
          <w:sz w:val="28"/>
          <w:szCs w:val="28"/>
          <w:lang w:val="uk-UA"/>
        </w:rPr>
        <w:t xml:space="preserve">територіальної громади </w:t>
      </w:r>
    </w:p>
    <w:p w:rsidR="009C50C2" w:rsidRPr="009C50C2" w:rsidRDefault="009C50C2" w:rsidP="009C50C2">
      <w:pPr>
        <w:keepNext/>
        <w:keepLines/>
        <w:spacing w:after="0" w:line="240" w:lineRule="auto"/>
        <w:ind w:firstLine="567"/>
        <w:jc w:val="center"/>
        <w:rPr>
          <w:rFonts w:ascii="Times New Roman" w:eastAsia="Calibri" w:hAnsi="Times New Roman"/>
          <w:b/>
          <w:bCs/>
          <w:sz w:val="28"/>
          <w:szCs w:val="28"/>
          <w:lang w:val="uk-UA" w:eastAsia="ru-RU"/>
        </w:rPr>
      </w:pPr>
    </w:p>
    <w:p w:rsidR="009C50C2" w:rsidRPr="009C50C2" w:rsidRDefault="009C50C2" w:rsidP="009C50C2">
      <w:pPr>
        <w:keepNext/>
        <w:keepLines/>
        <w:spacing w:after="0" w:line="240" w:lineRule="auto"/>
        <w:ind w:firstLine="567"/>
        <w:jc w:val="center"/>
        <w:rPr>
          <w:rFonts w:ascii="Times New Roman" w:eastAsia="Calibri" w:hAnsi="Times New Roman"/>
          <w:b/>
          <w:bCs/>
          <w:sz w:val="28"/>
          <w:szCs w:val="28"/>
          <w:lang w:val="uk-UA" w:eastAsia="ru-RU"/>
        </w:rPr>
      </w:pPr>
      <w:r w:rsidRPr="009C50C2">
        <w:rPr>
          <w:rFonts w:ascii="Times New Roman" w:eastAsia="Calibri" w:hAnsi="Times New Roman"/>
          <w:b/>
          <w:bCs/>
          <w:sz w:val="28"/>
          <w:szCs w:val="28"/>
          <w:lang w:val="uk-UA" w:eastAsia="ru-RU"/>
        </w:rPr>
        <w:t xml:space="preserve">ПЕРЕЛІК </w:t>
      </w:r>
      <w:r w:rsidRPr="009C50C2">
        <w:rPr>
          <w:rFonts w:ascii="Times New Roman" w:eastAsia="Calibri" w:hAnsi="Times New Roman"/>
          <w:b/>
          <w:bCs/>
          <w:sz w:val="28"/>
          <w:szCs w:val="28"/>
          <w:lang w:val="uk-UA" w:eastAsia="ru-RU"/>
        </w:rPr>
        <w:br/>
        <w:t xml:space="preserve">підприємств, установ, організацій, що надають </w:t>
      </w:r>
      <w:r w:rsidRPr="009C50C2">
        <w:rPr>
          <w:rFonts w:ascii="Times New Roman" w:eastAsia="Calibri" w:hAnsi="Times New Roman"/>
          <w:b/>
          <w:bCs/>
          <w:sz w:val="28"/>
          <w:szCs w:val="28"/>
          <w:lang w:val="uk-UA" w:eastAsia="ru-RU"/>
        </w:rPr>
        <w:br/>
        <w:t>соціально важливі послуги населенню</w:t>
      </w:r>
    </w:p>
    <w:p w:rsidR="009C50C2" w:rsidRPr="009C50C2" w:rsidRDefault="009C50C2" w:rsidP="009C50C2">
      <w:pPr>
        <w:spacing w:after="0" w:line="240" w:lineRule="auto"/>
        <w:rPr>
          <w:rFonts w:ascii="Times New Roman" w:eastAsia="Calibri" w:hAnsi="Times New Roman"/>
          <w:b/>
          <w:bCs/>
          <w:sz w:val="28"/>
          <w:szCs w:val="28"/>
          <w:lang w:val="uk-UA" w:eastAsia="ru-RU"/>
        </w:rPr>
      </w:pPr>
    </w:p>
    <w:p w:rsidR="009C50C2" w:rsidRPr="009C50C2" w:rsidRDefault="009C50C2" w:rsidP="009C50C2">
      <w:pPr>
        <w:spacing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 xml:space="preserve">Для цілей застосування частини другої статті 18 Закону України «Про оренду державного та комунального майна», крім визначених цим Законом осіб, підприємствами, установами, організаціями, що надають соціально важливі послуги населенню на території Іванівської селищної територіальної громади, є: </w:t>
      </w:r>
    </w:p>
    <w:p w:rsidR="009C50C2" w:rsidRPr="009C50C2" w:rsidRDefault="009C50C2" w:rsidP="009C50C2">
      <w:pPr>
        <w:spacing w:after="0" w:line="240" w:lineRule="auto"/>
        <w:ind w:firstLine="540"/>
        <w:jc w:val="both"/>
        <w:rPr>
          <w:rFonts w:ascii="Times New Roman" w:eastAsia="Calibri" w:hAnsi="Times New Roman"/>
          <w:iCs/>
          <w:sz w:val="28"/>
          <w:szCs w:val="28"/>
          <w:lang w:val="uk-UA" w:eastAsia="ru-RU"/>
        </w:rPr>
      </w:pPr>
      <w:r w:rsidRPr="009C50C2">
        <w:rPr>
          <w:rFonts w:ascii="Times New Roman" w:eastAsia="Calibri" w:hAnsi="Times New Roman"/>
          <w:iCs/>
          <w:sz w:val="28"/>
          <w:szCs w:val="28"/>
          <w:lang w:val="uk-UA" w:eastAsia="ru-RU"/>
        </w:rPr>
        <w:t>Громадські організації, які здійснюють діяльність у сфері молодіжної політики, фізкультури та спорту;</w:t>
      </w:r>
    </w:p>
    <w:p w:rsidR="009C50C2" w:rsidRPr="009C50C2" w:rsidRDefault="009C50C2" w:rsidP="009C50C2">
      <w:pPr>
        <w:spacing w:after="0" w:line="240" w:lineRule="auto"/>
        <w:ind w:firstLine="540"/>
        <w:jc w:val="both"/>
        <w:rPr>
          <w:rFonts w:ascii="Times New Roman" w:eastAsia="Calibri" w:hAnsi="Times New Roman"/>
          <w:iCs/>
          <w:sz w:val="28"/>
          <w:szCs w:val="28"/>
          <w:lang w:val="uk-UA" w:eastAsia="ru-RU"/>
        </w:rPr>
      </w:pPr>
      <w:r w:rsidRPr="009C50C2">
        <w:rPr>
          <w:rFonts w:ascii="Times New Roman" w:eastAsia="Calibri" w:hAnsi="Times New Roman"/>
          <w:iCs/>
          <w:sz w:val="28"/>
          <w:szCs w:val="28"/>
          <w:lang w:val="uk-UA" w:eastAsia="ru-RU"/>
        </w:rPr>
        <w:t>Молодіжні центри та простори, незалежно від форми власності, створені відповідно до вимог, встановлених законодавством у сфері молодіжної політики;</w:t>
      </w:r>
    </w:p>
    <w:p w:rsidR="009C50C2" w:rsidRPr="009C50C2" w:rsidRDefault="009C50C2" w:rsidP="009C50C2">
      <w:pPr>
        <w:spacing w:after="0" w:line="240" w:lineRule="auto"/>
        <w:ind w:firstLine="540"/>
        <w:jc w:val="both"/>
        <w:rPr>
          <w:rFonts w:ascii="Times New Roman" w:eastAsia="Calibri" w:hAnsi="Times New Roman"/>
          <w:iCs/>
          <w:sz w:val="28"/>
          <w:szCs w:val="28"/>
          <w:lang w:val="uk-UA" w:eastAsia="ru-RU"/>
        </w:rPr>
      </w:pPr>
      <w:r w:rsidRPr="009C50C2">
        <w:rPr>
          <w:rFonts w:ascii="Times New Roman" w:eastAsia="Calibri" w:hAnsi="Times New Roman"/>
          <w:iCs/>
          <w:sz w:val="28"/>
          <w:szCs w:val="28"/>
          <w:lang w:val="uk-UA" w:eastAsia="ru-RU"/>
        </w:rPr>
        <w:t>Громадські організації, які надають безоплатну допомогу особам, які опинилися у скрутних життєвих обставинах;</w:t>
      </w:r>
    </w:p>
    <w:p w:rsidR="009C50C2" w:rsidRPr="009C50C2" w:rsidRDefault="009C50C2" w:rsidP="009C50C2">
      <w:pPr>
        <w:spacing w:after="0" w:line="240" w:lineRule="auto"/>
        <w:ind w:firstLine="540"/>
        <w:jc w:val="both"/>
        <w:rPr>
          <w:rFonts w:ascii="Times New Roman" w:eastAsia="Calibri" w:hAnsi="Times New Roman"/>
          <w:iCs/>
          <w:sz w:val="28"/>
          <w:szCs w:val="28"/>
          <w:lang w:val="uk-UA" w:eastAsia="ru-RU"/>
        </w:rPr>
      </w:pPr>
      <w:r w:rsidRPr="009C50C2">
        <w:rPr>
          <w:rFonts w:ascii="Times New Roman" w:eastAsia="Calibri" w:hAnsi="Times New Roman"/>
          <w:iCs/>
          <w:sz w:val="28"/>
          <w:szCs w:val="28"/>
          <w:lang w:val="uk-UA" w:eastAsia="ru-RU"/>
        </w:rPr>
        <w:t>АТ «Укрпошта», що надає послуги у сфері поштового зв’язку, фінансових та інших загальнодоступних послуг;</w:t>
      </w:r>
    </w:p>
    <w:p w:rsidR="009C50C2" w:rsidRPr="009C50C2" w:rsidRDefault="009C50C2" w:rsidP="009C50C2">
      <w:pPr>
        <w:spacing w:after="0" w:line="240" w:lineRule="auto"/>
        <w:ind w:firstLine="540"/>
        <w:jc w:val="both"/>
        <w:rPr>
          <w:rFonts w:ascii="Times New Roman" w:eastAsia="Calibri" w:hAnsi="Times New Roman"/>
          <w:iCs/>
          <w:sz w:val="28"/>
          <w:szCs w:val="28"/>
          <w:lang w:val="uk-UA" w:eastAsia="ru-RU"/>
        </w:rPr>
      </w:pPr>
      <w:r w:rsidRPr="009C50C2">
        <w:rPr>
          <w:rFonts w:ascii="Times New Roman" w:eastAsia="Calibri" w:hAnsi="Times New Roman"/>
          <w:iCs/>
          <w:sz w:val="28"/>
          <w:szCs w:val="28"/>
          <w:lang w:val="uk-UA" w:eastAsia="ru-RU"/>
        </w:rPr>
        <w:t>АТ «Державний ощадний банк України», що є банківською установою державної власності, що надає у касах банківських установ послугу із приймання і перерахування готівкових коштів за житлово-комунальні послуги при забезпеченні можливості не сплачувати комісію за надання такої послуги;</w:t>
      </w:r>
    </w:p>
    <w:p w:rsidR="009C50C2" w:rsidRPr="009C50C2" w:rsidRDefault="009C50C2" w:rsidP="009C50C2">
      <w:pPr>
        <w:spacing w:after="0" w:line="240" w:lineRule="auto"/>
        <w:ind w:firstLine="540"/>
        <w:jc w:val="both"/>
        <w:rPr>
          <w:rFonts w:ascii="Times New Roman" w:eastAsia="Calibri" w:hAnsi="Times New Roman"/>
          <w:iCs/>
          <w:sz w:val="28"/>
          <w:szCs w:val="28"/>
          <w:lang w:val="uk-UA" w:eastAsia="ru-RU"/>
        </w:rPr>
      </w:pPr>
      <w:r w:rsidRPr="009C50C2">
        <w:rPr>
          <w:rFonts w:ascii="Times New Roman" w:eastAsia="Calibri" w:hAnsi="Times New Roman"/>
          <w:iCs/>
          <w:sz w:val="28"/>
          <w:szCs w:val="28"/>
          <w:lang w:val="uk-UA" w:eastAsia="ru-RU"/>
        </w:rPr>
        <w:t>Комунальні установи Іванівської  селищної ради в галузі освіти, культури і охорони здоров’я.</w:t>
      </w:r>
    </w:p>
    <w:p w:rsidR="009C50C2" w:rsidRPr="009C50C2" w:rsidRDefault="009C50C2" w:rsidP="009C50C2">
      <w:pPr>
        <w:spacing w:after="0" w:line="240" w:lineRule="auto"/>
        <w:ind w:firstLine="567"/>
        <w:jc w:val="both"/>
        <w:rPr>
          <w:rFonts w:ascii="Times New Roman" w:eastAsia="Calibri" w:hAnsi="Times New Roman"/>
          <w:sz w:val="28"/>
          <w:szCs w:val="28"/>
          <w:lang w:val="uk-UA" w:eastAsia="ru-RU"/>
        </w:rPr>
      </w:pPr>
    </w:p>
    <w:p w:rsidR="009C50C2" w:rsidRPr="009C50C2" w:rsidRDefault="009C50C2" w:rsidP="009C50C2">
      <w:pPr>
        <w:spacing w:after="0" w:line="240" w:lineRule="auto"/>
        <w:ind w:firstLine="567"/>
        <w:jc w:val="both"/>
        <w:rPr>
          <w:rFonts w:ascii="Times New Roman" w:eastAsia="Calibri" w:hAnsi="Times New Roman"/>
          <w:sz w:val="28"/>
          <w:szCs w:val="28"/>
          <w:lang w:val="uk-UA" w:eastAsia="ru-RU"/>
        </w:rPr>
      </w:pPr>
    </w:p>
    <w:bookmarkEnd w:id="3"/>
    <w:p w:rsidR="009C50C2" w:rsidRPr="009C50C2" w:rsidRDefault="009C50C2" w:rsidP="009C50C2">
      <w:pPr>
        <w:spacing w:after="0"/>
        <w:jc w:val="both"/>
        <w:rPr>
          <w:rFonts w:ascii="Times New Roman" w:eastAsia="Calibri" w:hAnsi="Times New Roman"/>
          <w:sz w:val="28"/>
          <w:szCs w:val="28"/>
        </w:rPr>
      </w:pPr>
      <w:r w:rsidRPr="009C50C2">
        <w:rPr>
          <w:rFonts w:ascii="Times New Roman" w:hAnsi="Times New Roman"/>
          <w:color w:val="000000"/>
          <w:sz w:val="28"/>
          <w:szCs w:val="28"/>
          <w:lang w:val="uk-UA" w:eastAsia="ru-RU"/>
        </w:rPr>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jc w:val="center"/>
        <w:rPr>
          <w:rFonts w:ascii="Times New Roman" w:hAnsi="Times New Roman"/>
          <w:b/>
          <w:sz w:val="32"/>
          <w:lang w:val="uk-UA" w:eastAsia="ru-RU"/>
        </w:rPr>
      </w:pPr>
    </w:p>
    <w:p w:rsidR="009C50C2" w:rsidRPr="009C50C2" w:rsidRDefault="009C50C2" w:rsidP="009C50C2">
      <w:pPr>
        <w:spacing w:after="0"/>
        <w:ind w:left="4956" w:firstLine="708"/>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Додаток 2</w:t>
      </w:r>
    </w:p>
    <w:p w:rsidR="009C50C2" w:rsidRPr="009C50C2" w:rsidRDefault="009C50C2" w:rsidP="009C50C2">
      <w:pPr>
        <w:spacing w:after="0" w:line="240" w:lineRule="auto"/>
        <w:ind w:left="5670"/>
        <w:jc w:val="both"/>
        <w:rPr>
          <w:rFonts w:ascii="Times New Roman" w:eastAsia="Calibri" w:hAnsi="Times New Roman"/>
          <w:sz w:val="28"/>
          <w:szCs w:val="28"/>
          <w:lang w:val="uk-UA" w:eastAsia="uk-UA"/>
        </w:rPr>
      </w:pPr>
      <w:r w:rsidRPr="009C50C2">
        <w:rPr>
          <w:rFonts w:ascii="Times New Roman" w:eastAsia="Calibri" w:hAnsi="Times New Roman"/>
          <w:sz w:val="28"/>
          <w:szCs w:val="28"/>
          <w:lang w:val="uk-UA" w:eastAsia="uk-UA"/>
        </w:rPr>
        <w:t xml:space="preserve">до Положення про оренду майна комунальної власності  </w:t>
      </w:r>
    </w:p>
    <w:p w:rsidR="009C50C2" w:rsidRPr="009C50C2" w:rsidRDefault="009C50C2" w:rsidP="009C50C2">
      <w:pPr>
        <w:spacing w:after="0" w:line="240" w:lineRule="auto"/>
        <w:ind w:left="5670"/>
        <w:jc w:val="both"/>
        <w:rPr>
          <w:rFonts w:ascii="Times New Roman" w:eastAsia="Calibri" w:hAnsi="Times New Roman"/>
          <w:sz w:val="28"/>
          <w:szCs w:val="28"/>
          <w:lang w:val="uk-UA" w:eastAsia="uk-UA"/>
        </w:rPr>
      </w:pPr>
      <w:r w:rsidRPr="009C50C2">
        <w:rPr>
          <w:rFonts w:ascii="Times New Roman" w:eastAsia="Calibri" w:hAnsi="Times New Roman"/>
          <w:sz w:val="28"/>
          <w:szCs w:val="28"/>
          <w:lang w:val="uk-UA" w:eastAsia="uk-UA"/>
        </w:rPr>
        <w:t>Іванівської селищної</w:t>
      </w:r>
    </w:p>
    <w:p w:rsidR="009C50C2" w:rsidRPr="009C50C2" w:rsidRDefault="009C50C2" w:rsidP="009C50C2">
      <w:pPr>
        <w:keepNext/>
        <w:keepLines/>
        <w:spacing w:after="0" w:line="240" w:lineRule="auto"/>
        <w:ind w:left="5385" w:firstLine="279"/>
        <w:jc w:val="both"/>
        <w:rPr>
          <w:rFonts w:ascii="Times New Roman" w:eastAsia="Calibri" w:hAnsi="Times New Roman"/>
          <w:b/>
          <w:sz w:val="28"/>
          <w:szCs w:val="28"/>
          <w:lang w:val="uk-UA" w:eastAsia="ru-RU"/>
        </w:rPr>
      </w:pPr>
      <w:r w:rsidRPr="009C50C2">
        <w:rPr>
          <w:rFonts w:ascii="Times New Roman" w:eastAsia="Calibri" w:hAnsi="Times New Roman"/>
          <w:sz w:val="28"/>
          <w:szCs w:val="28"/>
          <w:lang w:val="uk-UA"/>
        </w:rPr>
        <w:t xml:space="preserve">територіальної громади </w:t>
      </w:r>
    </w:p>
    <w:p w:rsidR="009C50C2" w:rsidRPr="009C50C2" w:rsidRDefault="009C50C2" w:rsidP="009C50C2">
      <w:pPr>
        <w:jc w:val="center"/>
        <w:rPr>
          <w:rFonts w:ascii="Times New Roman" w:hAnsi="Times New Roman"/>
          <w:b/>
          <w:sz w:val="32"/>
          <w:lang w:val="uk-UA" w:eastAsia="ru-RU"/>
        </w:rPr>
      </w:pPr>
      <w:r w:rsidRPr="009C50C2">
        <w:rPr>
          <w:rFonts w:ascii="Times New Roman" w:hAnsi="Times New Roman"/>
          <w:b/>
          <w:sz w:val="32"/>
          <w:lang w:val="uk-UA" w:eastAsia="ru-RU"/>
        </w:rPr>
        <w:t>Звіт</w:t>
      </w:r>
    </w:p>
    <w:p w:rsidR="009C50C2" w:rsidRPr="009C50C2" w:rsidRDefault="009C50C2" w:rsidP="009C50C2">
      <w:pPr>
        <w:jc w:val="center"/>
        <w:rPr>
          <w:rFonts w:ascii="Times New Roman" w:hAnsi="Times New Roman"/>
          <w:sz w:val="28"/>
          <w:lang w:eastAsia="ru-RU"/>
        </w:rPr>
      </w:pPr>
      <w:r w:rsidRPr="009C50C2">
        <w:rPr>
          <w:rFonts w:ascii="Times New Roman" w:hAnsi="Times New Roman"/>
          <w:b/>
          <w:sz w:val="32"/>
          <w:lang w:eastAsia="ru-RU"/>
        </w:rPr>
        <w:t>про здійснення періодичного контролю об’єкта оренди</w:t>
      </w:r>
    </w:p>
    <w:p w:rsidR="009C50C2" w:rsidRPr="009C50C2" w:rsidRDefault="009C50C2" w:rsidP="009C50C2">
      <w:pPr>
        <w:jc w:val="both"/>
        <w:rPr>
          <w:rFonts w:ascii="Times New Roman" w:hAnsi="Times New Roman"/>
          <w:sz w:val="28"/>
          <w:lang w:eastAsia="ru-RU"/>
        </w:rPr>
      </w:pPr>
      <w:r w:rsidRPr="009C50C2">
        <w:rPr>
          <w:rFonts w:ascii="Times New Roman" w:hAnsi="Times New Roman"/>
          <w:sz w:val="28"/>
          <w:lang w:eastAsia="ru-RU"/>
        </w:rPr>
        <w:t xml:space="preserve">______________________                              </w:t>
      </w:r>
      <w:r w:rsidRPr="009C50C2">
        <w:rPr>
          <w:rFonts w:ascii="Times New Roman" w:hAnsi="Times New Roman"/>
          <w:sz w:val="28"/>
          <w:lang w:val="uk-UA" w:eastAsia="ru-RU"/>
        </w:rPr>
        <w:t xml:space="preserve">          </w:t>
      </w:r>
      <w:r w:rsidRPr="009C50C2">
        <w:rPr>
          <w:rFonts w:ascii="Times New Roman" w:hAnsi="Times New Roman"/>
          <w:sz w:val="28"/>
          <w:lang w:eastAsia="ru-RU"/>
        </w:rPr>
        <w:t>“____” __________   20     р. </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Ми, що підписалися нижче, представники:</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 xml:space="preserve">1) Орендодавця (найменування юридичної особи) </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w:t>
      </w:r>
      <w:r w:rsidRPr="009C50C2">
        <w:rPr>
          <w:rFonts w:ascii="Times New Roman" w:hAnsi="Times New Roman"/>
          <w:sz w:val="28"/>
          <w:lang w:val="uk-UA" w:eastAsia="ru-RU"/>
        </w:rPr>
        <w:t>__________</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vertAlign w:val="superscript"/>
          <w:lang w:val="uk-UA" w:eastAsia="ru-RU"/>
        </w:rPr>
        <w:t xml:space="preserve">                                                                                              </w:t>
      </w:r>
      <w:r w:rsidRPr="009C50C2">
        <w:rPr>
          <w:rFonts w:ascii="Times New Roman" w:hAnsi="Times New Roman"/>
          <w:sz w:val="28"/>
          <w:vertAlign w:val="superscript"/>
          <w:lang w:eastAsia="ru-RU"/>
        </w:rPr>
        <w:t>(П.І.П посада)</w:t>
      </w:r>
    </w:p>
    <w:p w:rsidR="009C50C2" w:rsidRPr="009C50C2" w:rsidRDefault="009C50C2" w:rsidP="009C50C2">
      <w:pPr>
        <w:tabs>
          <w:tab w:val="left" w:pos="9514"/>
        </w:tabs>
        <w:spacing w:after="0" w:line="240" w:lineRule="auto"/>
        <w:ind w:right="-874"/>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w:t>
      </w:r>
      <w:r w:rsidRPr="009C50C2">
        <w:rPr>
          <w:rFonts w:ascii="Times New Roman" w:hAnsi="Times New Roman"/>
          <w:sz w:val="28"/>
          <w:lang w:val="uk-UA" w:eastAsia="ru-RU"/>
        </w:rPr>
        <w:t>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vertAlign w:val="superscript"/>
          <w:lang w:val="uk-UA" w:eastAsia="ru-RU"/>
        </w:rPr>
        <w:t xml:space="preserve">                                                                                              (П.І.П посада)</w:t>
      </w:r>
    </w:p>
    <w:p w:rsidR="009C50C2" w:rsidRPr="009C50C2" w:rsidRDefault="009C50C2" w:rsidP="009C50C2">
      <w:pPr>
        <w:spacing w:after="0" w:line="240" w:lineRule="auto"/>
        <w:jc w:val="center"/>
        <w:rPr>
          <w:rFonts w:ascii="Times New Roman" w:hAnsi="Times New Roman"/>
          <w:sz w:val="28"/>
          <w:lang w:val="uk-UA" w:eastAsia="ru-RU"/>
        </w:rPr>
      </w:pPr>
      <w:r w:rsidRPr="009C50C2">
        <w:rPr>
          <w:rFonts w:ascii="Times New Roman" w:hAnsi="Times New Roman"/>
          <w:sz w:val="28"/>
          <w:lang w:val="uk-UA" w:eastAsia="ru-RU"/>
        </w:rPr>
        <w:t xml:space="preserve">__________________________________________________________________                       </w:t>
      </w:r>
      <w:r w:rsidRPr="009C50C2">
        <w:rPr>
          <w:rFonts w:ascii="Times New Roman" w:hAnsi="Times New Roman"/>
          <w:sz w:val="28"/>
          <w:vertAlign w:val="superscript"/>
          <w:lang w:val="uk-UA" w:eastAsia="ru-RU"/>
        </w:rPr>
        <w:t>(П.І.П посада)</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val="uk-UA" w:eastAsia="ru-RU"/>
        </w:rPr>
        <w:t xml:space="preserve">2) Балансоутримувача (найменування юридичної особи): ____________________________________________________________________________________________________________________________________                                              </w:t>
      </w:r>
      <w:r w:rsidRPr="009C50C2">
        <w:rPr>
          <w:rFonts w:ascii="Times New Roman" w:hAnsi="Times New Roman"/>
          <w:sz w:val="28"/>
          <w:vertAlign w:val="superscript"/>
          <w:lang w:val="uk-UA" w:eastAsia="ru-RU"/>
        </w:rPr>
        <w:t>(П.І.П посада)</w:t>
      </w:r>
    </w:p>
    <w:p w:rsidR="009C50C2" w:rsidRPr="009C50C2" w:rsidRDefault="009C50C2" w:rsidP="009C50C2">
      <w:pPr>
        <w:spacing w:after="0" w:line="240" w:lineRule="auto"/>
        <w:rPr>
          <w:rFonts w:ascii="Times New Roman" w:hAnsi="Times New Roman"/>
          <w:sz w:val="28"/>
          <w:lang w:val="uk-UA" w:eastAsia="ru-RU"/>
        </w:rPr>
      </w:pPr>
      <w:r w:rsidRPr="009C50C2">
        <w:rPr>
          <w:rFonts w:ascii="Times New Roman" w:hAnsi="Times New Roman"/>
          <w:sz w:val="28"/>
          <w:lang w:val="uk-UA" w:eastAsia="ru-RU"/>
        </w:rPr>
        <w:t xml:space="preserve">3) Іванівської селищної ради __________________________________________________________________                </w:t>
      </w:r>
      <w:r w:rsidRPr="009C50C2">
        <w:rPr>
          <w:rFonts w:ascii="Times New Roman" w:hAnsi="Times New Roman"/>
          <w:sz w:val="28"/>
          <w:vertAlign w:val="superscript"/>
          <w:lang w:val="uk-UA" w:eastAsia="ru-RU"/>
        </w:rPr>
        <w:t>(П.І.П посада)</w:t>
      </w:r>
    </w:p>
    <w:p w:rsidR="009C50C2" w:rsidRPr="009C50C2" w:rsidRDefault="009C50C2" w:rsidP="009C50C2">
      <w:pPr>
        <w:spacing w:after="0" w:line="240" w:lineRule="auto"/>
        <w:rPr>
          <w:rFonts w:ascii="Times New Roman" w:hAnsi="Times New Roman"/>
          <w:sz w:val="28"/>
          <w:vertAlign w:val="superscript"/>
          <w:lang w:val="uk-UA" w:eastAsia="ru-RU"/>
        </w:rPr>
      </w:pPr>
      <w:r w:rsidRPr="009C50C2">
        <w:rPr>
          <w:rFonts w:ascii="Times New Roman" w:hAnsi="Times New Roman"/>
          <w:sz w:val="28"/>
          <w:lang w:eastAsia="ru-RU"/>
        </w:rPr>
        <w:t xml:space="preserve">у присутності уповноважених осіб Орендаря: </w:t>
      </w:r>
      <w:r w:rsidRPr="009C50C2">
        <w:rPr>
          <w:rFonts w:ascii="Times New Roman" w:hAnsi="Times New Roman"/>
          <w:sz w:val="28"/>
          <w:vertAlign w:val="superscript"/>
          <w:lang w:eastAsia="ru-RU"/>
        </w:rPr>
        <w:t>____________________________________________________________________________________________</w:t>
      </w:r>
      <w:r w:rsidRPr="009C50C2">
        <w:rPr>
          <w:rFonts w:ascii="Times New Roman" w:hAnsi="Times New Roman"/>
          <w:sz w:val="28"/>
          <w:vertAlign w:val="superscript"/>
          <w:lang w:val="uk-UA" w:eastAsia="ru-RU"/>
        </w:rPr>
        <w:t>___________ (</w:t>
      </w:r>
      <w:r w:rsidRPr="009C50C2">
        <w:rPr>
          <w:rFonts w:ascii="Times New Roman" w:hAnsi="Times New Roman"/>
          <w:sz w:val="28"/>
          <w:vertAlign w:val="superscript"/>
          <w:lang w:eastAsia="ru-RU"/>
        </w:rPr>
        <w:t>вказується найменування, ІПН чи номер у ЄДРПОУ Орендаря)</w:t>
      </w:r>
    </w:p>
    <w:p w:rsidR="009C50C2" w:rsidRPr="009C50C2" w:rsidRDefault="009C50C2" w:rsidP="009C50C2">
      <w:pPr>
        <w:spacing w:after="0" w:line="240" w:lineRule="auto"/>
        <w:rPr>
          <w:rFonts w:ascii="Times New Roman" w:hAnsi="Times New Roman"/>
          <w:sz w:val="28"/>
          <w:lang w:eastAsia="ru-RU"/>
        </w:rPr>
      </w:pPr>
      <w:r w:rsidRPr="009C50C2">
        <w:rPr>
          <w:rFonts w:ascii="Times New Roman" w:hAnsi="Times New Roman"/>
          <w:sz w:val="28"/>
          <w:lang w:eastAsia="ru-RU"/>
        </w:rPr>
        <w:t>_______________________________________________________________________________________________________________________________________________________________________________________</w:t>
      </w:r>
      <w:r w:rsidRPr="009C50C2">
        <w:rPr>
          <w:rFonts w:ascii="Times New Roman" w:hAnsi="Times New Roman"/>
          <w:sz w:val="28"/>
          <w:lang w:val="uk-UA" w:eastAsia="ru-RU"/>
        </w:rPr>
        <w:t xml:space="preserve">_______________ </w:t>
      </w:r>
      <w:r w:rsidRPr="009C50C2">
        <w:rPr>
          <w:rFonts w:ascii="Times New Roman" w:hAnsi="Times New Roman"/>
          <w:sz w:val="28"/>
          <w:vertAlign w:val="superscript"/>
          <w:lang w:eastAsia="ru-RU"/>
        </w:rPr>
        <w:t>(зазначаються П.І.П. та посади представників Орендаря)</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у період з ________ _______ р. по ________ _______ р. за адресою: __________________________________________________________________________________________________________________________</w:t>
      </w:r>
      <w:r w:rsidRPr="009C50C2">
        <w:rPr>
          <w:rFonts w:ascii="Times New Roman" w:hAnsi="Times New Roman"/>
          <w:sz w:val="28"/>
          <w:lang w:val="uk-UA" w:eastAsia="ru-RU"/>
        </w:rPr>
        <w:t>__________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val="uk-UA" w:eastAsia="ru-RU"/>
        </w:rPr>
        <w:t xml:space="preserve">було здійснено заходи періодичного контролю щодо ____________________________________________________________________________________________________________________________________  </w:t>
      </w:r>
      <w:r w:rsidRPr="009C50C2">
        <w:rPr>
          <w:rFonts w:ascii="Times New Roman" w:hAnsi="Times New Roman"/>
          <w:sz w:val="28"/>
          <w:vertAlign w:val="superscript"/>
          <w:lang w:val="uk-UA" w:eastAsia="ru-RU"/>
        </w:rPr>
        <w:t>(вказується об’єкт оренди із зазначенням даних, які дозволяють його ідентифікувати)</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який перебуває у користуванні Орендаря на підставі</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__________________________________________________________________________________________________________________________</w:t>
      </w:r>
      <w:r w:rsidRPr="009C50C2">
        <w:rPr>
          <w:rFonts w:ascii="Times New Roman" w:hAnsi="Times New Roman"/>
          <w:sz w:val="28"/>
          <w:lang w:val="uk-UA" w:eastAsia="ru-RU"/>
        </w:rPr>
        <w:t xml:space="preserve">__________ </w:t>
      </w:r>
      <w:r w:rsidRPr="009C50C2">
        <w:rPr>
          <w:rFonts w:ascii="Times New Roman" w:hAnsi="Times New Roman"/>
          <w:sz w:val="28"/>
          <w:vertAlign w:val="superscript"/>
          <w:lang w:eastAsia="ru-RU"/>
        </w:rPr>
        <w:t>(зазначаються реквізити договору оренди)</w:t>
      </w:r>
    </w:p>
    <w:p w:rsidR="009C50C2" w:rsidRPr="009C50C2" w:rsidRDefault="009C50C2" w:rsidP="009C50C2">
      <w:pPr>
        <w:spacing w:after="0" w:line="240" w:lineRule="auto"/>
        <w:rPr>
          <w:rFonts w:ascii="Times New Roman" w:hAnsi="Times New Roman"/>
          <w:sz w:val="28"/>
          <w:lang w:eastAsia="ru-RU"/>
        </w:rPr>
      </w:pPr>
      <w:r w:rsidRPr="009C50C2">
        <w:rPr>
          <w:rFonts w:ascii="Times New Roman" w:hAnsi="Times New Roman"/>
          <w:sz w:val="28"/>
          <w:lang w:eastAsia="ru-RU"/>
        </w:rPr>
        <w:lastRenderedPageBreak/>
        <w:t>Контроль здійснено згідно з _______________________________________________________________________________________________________________________________________________________________________________________</w:t>
      </w:r>
      <w:r w:rsidRPr="009C50C2">
        <w:rPr>
          <w:rFonts w:ascii="Times New Roman" w:hAnsi="Times New Roman"/>
          <w:sz w:val="28"/>
          <w:lang w:val="uk-UA" w:eastAsia="ru-RU"/>
        </w:rPr>
        <w:t xml:space="preserve">_______________ </w:t>
      </w:r>
      <w:r w:rsidRPr="009C50C2">
        <w:rPr>
          <w:rFonts w:ascii="Times New Roman" w:hAnsi="Times New Roman"/>
          <w:sz w:val="28"/>
          <w:vertAlign w:val="superscript"/>
          <w:lang w:eastAsia="ru-RU"/>
        </w:rPr>
        <w:t>(вказується План-графік та реквізити акту, а у разі проведення позапланових заходів –підстава проведення контролю відповідно до абз. 4 п. 119 Положення та реквізити розпорядчого акту про проведення контролю).</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b/>
          <w:sz w:val="28"/>
          <w:lang w:eastAsia="ru-RU"/>
        </w:rPr>
        <w:t>Під час контролю встановлено:</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Інформація щодо:</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1) цільового використання майна________________________________</w:t>
      </w:r>
      <w:r w:rsidRPr="009C50C2">
        <w:rPr>
          <w:rFonts w:ascii="Times New Roman" w:hAnsi="Times New Roman"/>
          <w:sz w:val="28"/>
          <w:lang w:val="uk-UA" w:eastAsia="ru-RU"/>
        </w:rPr>
        <w:t>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val="uk-UA" w:eastAsia="ru-RU"/>
        </w:rPr>
        <w:t>__________________________________________________________________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2) технічного стану об’єкта оренди_______________________________</w:t>
      </w:r>
      <w:r w:rsidRPr="009C50C2">
        <w:rPr>
          <w:rFonts w:ascii="Times New Roman" w:hAnsi="Times New Roman"/>
          <w:sz w:val="28"/>
          <w:lang w:val="uk-UA" w:eastAsia="ru-RU"/>
        </w:rPr>
        <w:t>_____</w:t>
      </w:r>
      <w:r w:rsidRPr="009C50C2">
        <w:rPr>
          <w:rFonts w:ascii="Times New Roman" w:hAnsi="Times New Roman"/>
          <w:sz w:val="28"/>
          <w:lang w:val="uk-UA" w:eastAsia="ru-RU"/>
        </w:rPr>
        <w:br/>
        <w:t>__________________________________________________________________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3)наявність або відсутність суборенди____________________________</w:t>
      </w:r>
      <w:r w:rsidRPr="009C50C2">
        <w:rPr>
          <w:rFonts w:ascii="Times New Roman" w:hAnsi="Times New Roman"/>
          <w:sz w:val="28"/>
          <w:lang w:val="uk-UA" w:eastAsia="ru-RU"/>
        </w:rPr>
        <w:t>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val="uk-UA" w:eastAsia="ru-RU"/>
        </w:rPr>
        <w:t>__________________________________________________________________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w:t>
      </w:r>
      <w:r w:rsidRPr="009C50C2">
        <w:rPr>
          <w:rFonts w:ascii="Times New Roman" w:hAnsi="Times New Roman"/>
          <w:sz w:val="28"/>
          <w:lang w:val="uk-UA" w:eastAsia="ru-RU"/>
        </w:rPr>
        <w:t>______</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4) виконання інших умов договору оренди________________________</w:t>
      </w:r>
      <w:r w:rsidRPr="009C50C2">
        <w:rPr>
          <w:rFonts w:ascii="Times New Roman" w:hAnsi="Times New Roman"/>
          <w:sz w:val="28"/>
          <w:lang w:val="uk-UA" w:eastAsia="ru-RU"/>
        </w:rPr>
        <w:t>______</w:t>
      </w:r>
    </w:p>
    <w:p w:rsidR="009C50C2" w:rsidRPr="009C50C2" w:rsidRDefault="009C50C2" w:rsidP="009C50C2">
      <w:pPr>
        <w:spacing w:after="0" w:line="240" w:lineRule="auto"/>
        <w:ind w:right="-22"/>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_______________________________________________________________________</w:t>
      </w:r>
    </w:p>
    <w:p w:rsidR="009C50C2" w:rsidRPr="009C50C2" w:rsidRDefault="009C50C2" w:rsidP="009C50C2">
      <w:pPr>
        <w:spacing w:after="0" w:line="240" w:lineRule="auto"/>
        <w:jc w:val="both"/>
        <w:rPr>
          <w:rFonts w:ascii="Times New Roman" w:hAnsi="Times New Roman"/>
          <w:b/>
          <w:sz w:val="28"/>
          <w:lang w:eastAsia="ru-RU"/>
        </w:rPr>
      </w:pPr>
      <w:r w:rsidRPr="009C50C2">
        <w:rPr>
          <w:rFonts w:ascii="Times New Roman" w:hAnsi="Times New Roman"/>
          <w:b/>
          <w:sz w:val="28"/>
          <w:lang w:eastAsia="ru-RU"/>
        </w:rPr>
        <w:t>Під час здійснення контролю було досліджено наступні документи, які можуть підтверджувати виконання умов договору оренди або використання орендованого майна: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50C2">
        <w:rPr>
          <w:rFonts w:ascii="Times New Roman" w:hAnsi="Times New Roman"/>
          <w:sz w:val="28"/>
          <w:lang w:val="uk-UA" w:eastAsia="ru-RU"/>
        </w:rPr>
        <w:t>_</w:t>
      </w:r>
      <w:r w:rsidRPr="009C50C2">
        <w:rPr>
          <w:rFonts w:ascii="Times New Roman" w:hAnsi="Times New Roman"/>
          <w:sz w:val="28"/>
          <w:lang w:eastAsia="ru-RU"/>
        </w:rPr>
        <w:t>_____________________________________________________________________________________________________</w:t>
      </w:r>
      <w:r w:rsidRPr="009C50C2">
        <w:rPr>
          <w:rFonts w:ascii="Times New Roman" w:hAnsi="Times New Roman"/>
          <w:sz w:val="28"/>
          <w:lang w:val="uk-UA" w:eastAsia="ru-RU"/>
        </w:rPr>
        <w:t>______________________________</w:t>
      </w:r>
      <w:r w:rsidRPr="009C50C2">
        <w:rPr>
          <w:rFonts w:ascii="Times New Roman" w:hAnsi="Times New Roman"/>
          <w:sz w:val="28"/>
          <w:lang w:eastAsia="ru-RU"/>
        </w:rPr>
        <w:t>.</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b/>
          <w:sz w:val="28"/>
          <w:lang w:eastAsia="ru-RU"/>
        </w:rPr>
        <w:t>За наслідками контролю Виявлено/Не виявлено порушень умов виконання договору оренди та використання орендованого майна.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50C2">
        <w:rPr>
          <w:rFonts w:ascii="Times New Roman" w:hAnsi="Times New Roman"/>
          <w:sz w:val="28"/>
          <w:lang w:val="uk-UA" w:eastAsia="ru-RU"/>
        </w:rPr>
        <w:t xml:space="preserve">_________________________  </w:t>
      </w:r>
      <w:r w:rsidRPr="009C50C2">
        <w:rPr>
          <w:rFonts w:ascii="Times New Roman" w:hAnsi="Times New Roman"/>
          <w:sz w:val="28"/>
          <w:vertAlign w:val="superscript"/>
          <w:lang w:eastAsia="ru-RU"/>
        </w:rPr>
        <w:t>(опис порушень, у разі їх виявлення із зазначенням відповідного пункту договору)</w:t>
      </w:r>
    </w:p>
    <w:p w:rsidR="009C50C2" w:rsidRPr="009C50C2" w:rsidRDefault="009C50C2" w:rsidP="009C50C2">
      <w:pPr>
        <w:spacing w:after="0" w:line="240" w:lineRule="auto"/>
        <w:rPr>
          <w:rFonts w:ascii="Times New Roman" w:hAnsi="Times New Roman"/>
          <w:sz w:val="28"/>
          <w:lang w:val="uk-UA" w:eastAsia="ru-RU"/>
        </w:rPr>
      </w:pPr>
      <w:r w:rsidRPr="009C50C2">
        <w:rPr>
          <w:rFonts w:ascii="Times New Roman" w:hAnsi="Times New Roman"/>
          <w:sz w:val="28"/>
          <w:lang w:eastAsia="ru-RU"/>
        </w:rPr>
        <w:t>Інші відмітки ___________________________________________________________________________________________________________________________________________________________________________________________________________________________________________________</w:t>
      </w:r>
      <w:r w:rsidRPr="009C50C2">
        <w:rPr>
          <w:rFonts w:ascii="Times New Roman" w:hAnsi="Times New Roman"/>
          <w:sz w:val="28"/>
          <w:lang w:val="uk-UA" w:eastAsia="ru-RU"/>
        </w:rPr>
        <w:t>_____________________</w:t>
      </w:r>
    </w:p>
    <w:p w:rsidR="009C50C2" w:rsidRPr="009C50C2" w:rsidRDefault="009C50C2" w:rsidP="009C50C2">
      <w:pPr>
        <w:spacing w:after="0" w:line="240" w:lineRule="auto"/>
        <w:rPr>
          <w:rFonts w:ascii="Times New Roman" w:hAnsi="Times New Roman"/>
          <w:sz w:val="28"/>
          <w:vertAlign w:val="superscript"/>
          <w:lang w:eastAsia="ru-RU"/>
        </w:rPr>
      </w:pPr>
      <w:r w:rsidRPr="009C50C2">
        <w:rPr>
          <w:rFonts w:ascii="Times New Roman" w:hAnsi="Times New Roman"/>
          <w:sz w:val="28"/>
          <w:vertAlign w:val="superscript"/>
          <w:lang w:eastAsia="ru-RU"/>
        </w:rPr>
        <w:t>(заповнюється у разі необхідності, зокрема у разі виявлення порушення вказуються дані про необхідністьїх усунення)</w:t>
      </w:r>
    </w:p>
    <w:p w:rsidR="009C50C2" w:rsidRPr="009C50C2" w:rsidRDefault="009C50C2" w:rsidP="009C50C2">
      <w:pPr>
        <w:spacing w:after="0" w:line="240" w:lineRule="auto"/>
        <w:rPr>
          <w:rFonts w:ascii="Times New Roman" w:hAnsi="Times New Roman"/>
          <w:sz w:val="28"/>
          <w:lang w:val="uk-UA" w:eastAsia="ru-RU"/>
        </w:rPr>
      </w:pPr>
      <w:r w:rsidRPr="009C50C2">
        <w:rPr>
          <w:rFonts w:ascii="Times New Roman" w:hAnsi="Times New Roman"/>
          <w:sz w:val="28"/>
          <w:lang w:eastAsia="ru-RU"/>
        </w:rPr>
        <w:t xml:space="preserve">Перелік додатків (вказується із зазначенням реквізитів та кількості аркушів кожного доданого документа): </w:t>
      </w:r>
      <w:r w:rsidRPr="009C50C2">
        <w:rPr>
          <w:rFonts w:ascii="Times New Roman" w:hAnsi="Times New Roman"/>
          <w:sz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50C2">
        <w:rPr>
          <w:rFonts w:ascii="Times New Roman" w:hAnsi="Times New Roman"/>
          <w:sz w:val="28"/>
          <w:lang w:val="uk-UA" w:eastAsia="ru-RU"/>
        </w:rPr>
        <w:t>_______________________________</w:t>
      </w:r>
    </w:p>
    <w:p w:rsidR="009C50C2" w:rsidRPr="009C50C2" w:rsidRDefault="009C50C2" w:rsidP="009C50C2">
      <w:pPr>
        <w:spacing w:after="0" w:line="240" w:lineRule="auto"/>
        <w:jc w:val="both"/>
        <w:rPr>
          <w:rFonts w:ascii="Times New Roman" w:hAnsi="Times New Roman"/>
          <w:sz w:val="28"/>
          <w:lang w:eastAsia="ru-RU"/>
        </w:rPr>
      </w:pP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Цей акт складено у ______ примірниках, що мають однакову юридичну силу.</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Підписи учасників контрольних заходів:</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w:t>
      </w:r>
      <w:r w:rsidRPr="009C50C2">
        <w:rPr>
          <w:rFonts w:ascii="Times New Roman" w:hAnsi="Times New Roman"/>
          <w:sz w:val="28"/>
          <w:lang w:val="uk-UA" w:eastAsia="ru-RU"/>
        </w:rPr>
        <w:t>______</w:t>
      </w:r>
      <w:r w:rsidRPr="009C50C2">
        <w:rPr>
          <w:rFonts w:ascii="Times New Roman" w:hAnsi="Times New Roman"/>
          <w:sz w:val="28"/>
          <w:lang w:eastAsia="ru-RU"/>
        </w:rPr>
        <w:t xml:space="preserve">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w:t>
      </w:r>
      <w:r w:rsidRPr="009C50C2">
        <w:rPr>
          <w:rFonts w:ascii="Times New Roman" w:hAnsi="Times New Roman"/>
          <w:sz w:val="28"/>
          <w:lang w:val="uk-UA" w:eastAsia="ru-RU"/>
        </w:rPr>
        <w:t>______</w:t>
      </w:r>
      <w:r w:rsidRPr="009C50C2">
        <w:rPr>
          <w:rFonts w:ascii="Times New Roman" w:hAnsi="Times New Roman"/>
          <w:sz w:val="28"/>
          <w:lang w:eastAsia="ru-RU"/>
        </w:rPr>
        <w:t xml:space="preserve">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_____</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Орендар від отримання примірнику Звіту відмовився, що посвідчується:</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vertAlign w:val="superscript"/>
          <w:lang w:eastAsia="ru-RU"/>
        </w:rPr>
        <w:t>(заповнюється у разі необхідності)</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(П.І.П посада)</w:t>
      </w:r>
    </w:p>
    <w:p w:rsidR="009C50C2" w:rsidRPr="009C50C2" w:rsidRDefault="009C50C2" w:rsidP="009C50C2">
      <w:pPr>
        <w:spacing w:after="0" w:line="240" w:lineRule="auto"/>
        <w:jc w:val="both"/>
        <w:rPr>
          <w:rFonts w:ascii="Times New Roman" w:hAnsi="Times New Roman"/>
          <w:sz w:val="28"/>
          <w:lang w:eastAsia="ru-RU"/>
        </w:rPr>
      </w:pP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Заповнюється представником Орендодавця у разі необхідності:</w:t>
      </w:r>
    </w:p>
    <w:p w:rsidR="009C50C2" w:rsidRPr="009C50C2" w:rsidRDefault="009C50C2" w:rsidP="009C50C2">
      <w:pPr>
        <w:spacing w:after="0" w:line="240" w:lineRule="auto"/>
        <w:jc w:val="both"/>
        <w:rPr>
          <w:rFonts w:ascii="Times New Roman" w:hAnsi="Times New Roman"/>
          <w:sz w:val="28"/>
          <w:lang w:eastAsia="ru-RU"/>
        </w:rPr>
      </w:pPr>
      <w:r w:rsidRPr="009C50C2">
        <w:rPr>
          <w:rFonts w:ascii="Times New Roman" w:hAnsi="Times New Roman"/>
          <w:sz w:val="28"/>
          <w:lang w:eastAsia="ru-RU"/>
        </w:rPr>
        <w:t>Примірник Звіту «___» _______________ 20 ___ р. надіслано Орендарю.</w:t>
      </w:r>
    </w:p>
    <w:p w:rsidR="009C50C2" w:rsidRPr="009C50C2" w:rsidRDefault="009C50C2" w:rsidP="009C50C2">
      <w:pPr>
        <w:spacing w:after="0" w:line="240" w:lineRule="auto"/>
        <w:jc w:val="both"/>
        <w:rPr>
          <w:rFonts w:ascii="Times New Roman" w:hAnsi="Times New Roman"/>
          <w:sz w:val="28"/>
          <w:lang w:val="uk-UA" w:eastAsia="ru-RU"/>
        </w:rPr>
      </w:pPr>
      <w:r w:rsidRPr="009C50C2">
        <w:rPr>
          <w:rFonts w:ascii="Times New Roman" w:hAnsi="Times New Roman"/>
          <w:sz w:val="28"/>
          <w:lang w:eastAsia="ru-RU"/>
        </w:rPr>
        <w:t>Реквізити поштового відправлення ______________________________</w:t>
      </w:r>
      <w:r w:rsidRPr="009C50C2">
        <w:rPr>
          <w:rFonts w:ascii="Times New Roman" w:hAnsi="Times New Roman"/>
          <w:sz w:val="28"/>
          <w:lang w:val="uk-UA" w:eastAsia="ru-RU"/>
        </w:rPr>
        <w:t>______</w:t>
      </w:r>
    </w:p>
    <w:p w:rsidR="009C50C2" w:rsidRPr="009C50C2" w:rsidRDefault="009C50C2" w:rsidP="009C50C2">
      <w:pPr>
        <w:spacing w:after="0" w:line="240" w:lineRule="auto"/>
        <w:jc w:val="both"/>
        <w:rPr>
          <w:rFonts w:ascii="Times New Roman" w:hAnsi="Times New Roman"/>
          <w:sz w:val="28"/>
          <w:vertAlign w:val="superscript"/>
          <w:lang w:val="uk-UA" w:eastAsia="ru-RU"/>
        </w:rPr>
      </w:pPr>
      <w:r w:rsidRPr="009C50C2">
        <w:rPr>
          <w:rFonts w:ascii="Times New Roman" w:hAnsi="Times New Roman"/>
          <w:sz w:val="28"/>
          <w:lang w:eastAsia="ru-RU"/>
        </w:rPr>
        <w:t>__________________________________________________________________</w:t>
      </w:r>
      <w:r w:rsidRPr="009C50C2">
        <w:rPr>
          <w:rFonts w:ascii="Times New Roman" w:hAnsi="Times New Roman"/>
          <w:sz w:val="28"/>
          <w:lang w:val="uk-UA" w:eastAsia="ru-RU"/>
        </w:rPr>
        <w:t>_</w:t>
      </w:r>
      <w:r w:rsidRPr="009C50C2">
        <w:rPr>
          <w:rFonts w:ascii="Times New Roman" w:hAnsi="Times New Roman"/>
          <w:sz w:val="28"/>
          <w:lang w:eastAsia="ru-RU"/>
        </w:rPr>
        <w:t>_______________________________________________________</w:t>
      </w:r>
      <w:r w:rsidRPr="009C50C2">
        <w:rPr>
          <w:rFonts w:ascii="Times New Roman" w:hAnsi="Times New Roman"/>
          <w:sz w:val="28"/>
          <w:lang w:val="uk-UA" w:eastAsia="ru-RU"/>
        </w:rPr>
        <w:t>__________</w:t>
      </w:r>
      <w:r w:rsidRPr="009C50C2">
        <w:rPr>
          <w:rFonts w:ascii="Times New Roman" w:hAnsi="Times New Roman"/>
          <w:sz w:val="28"/>
          <w:lang w:eastAsia="ru-RU"/>
        </w:rPr>
        <w:t xml:space="preserve"> _____________________________________________________________</w:t>
      </w:r>
      <w:r w:rsidRPr="009C50C2">
        <w:rPr>
          <w:rFonts w:ascii="Times New Roman" w:hAnsi="Times New Roman"/>
          <w:sz w:val="28"/>
          <w:lang w:val="uk-UA" w:eastAsia="ru-RU"/>
        </w:rPr>
        <w:t xml:space="preserve">_____  </w:t>
      </w:r>
      <w:r w:rsidRPr="009C50C2">
        <w:rPr>
          <w:rFonts w:ascii="Times New Roman" w:hAnsi="Times New Roman"/>
          <w:sz w:val="28"/>
          <w:vertAlign w:val="superscript"/>
          <w:lang w:eastAsia="ru-RU"/>
        </w:rPr>
        <w:t>(підпис) (ПІБ, посада)</w:t>
      </w:r>
    </w:p>
    <w:p w:rsidR="009C50C2" w:rsidRPr="009C50C2" w:rsidRDefault="009C50C2" w:rsidP="009C50C2">
      <w:pPr>
        <w:spacing w:after="0" w:line="240" w:lineRule="auto"/>
        <w:jc w:val="both"/>
        <w:rPr>
          <w:rFonts w:ascii="Times New Roman" w:hAnsi="Times New Roman"/>
          <w:sz w:val="28"/>
          <w:vertAlign w:val="superscript"/>
          <w:lang w:val="uk-UA" w:eastAsia="ru-RU"/>
        </w:rPr>
      </w:pPr>
    </w:p>
    <w:p w:rsidR="009C50C2" w:rsidRPr="009C50C2" w:rsidRDefault="009C50C2" w:rsidP="009C50C2">
      <w:pPr>
        <w:spacing w:after="0" w:line="240" w:lineRule="auto"/>
        <w:jc w:val="both"/>
        <w:rPr>
          <w:rFonts w:ascii="Times New Roman" w:hAnsi="Times New Roman"/>
          <w:sz w:val="28"/>
          <w:vertAlign w:val="superscript"/>
          <w:lang w:val="uk-UA" w:eastAsia="ru-RU"/>
        </w:rPr>
      </w:pPr>
    </w:p>
    <w:p w:rsidR="009C50C2" w:rsidRPr="009C50C2" w:rsidRDefault="009C50C2" w:rsidP="009C50C2">
      <w:pPr>
        <w:spacing w:after="0"/>
        <w:jc w:val="both"/>
        <w:rPr>
          <w:rFonts w:ascii="Times New Roman" w:hAnsi="Times New Roman"/>
          <w:color w:val="000000"/>
          <w:sz w:val="28"/>
          <w:szCs w:val="28"/>
          <w:lang w:val="uk-UA" w:eastAsia="ru-RU"/>
        </w:rPr>
      </w:pPr>
      <w:r w:rsidRPr="009C50C2">
        <w:rPr>
          <w:rFonts w:ascii="Times New Roman" w:hAnsi="Times New Roman"/>
          <w:color w:val="000000"/>
          <w:sz w:val="28"/>
          <w:szCs w:val="28"/>
          <w:lang w:val="uk-UA" w:eastAsia="ru-RU"/>
        </w:rPr>
        <w:lastRenderedPageBreak/>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ЗАТВЕРДЖЕНО</w:t>
      </w:r>
    </w:p>
    <w:p w:rsidR="009C50C2" w:rsidRPr="009C50C2" w:rsidRDefault="009C50C2" w:rsidP="009C50C2">
      <w:pPr>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рішення __ сесії</w:t>
      </w: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Іванівської селищної ради</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en-US" w:eastAsia="ru-RU"/>
        </w:rPr>
        <w:t>VIII</w:t>
      </w:r>
      <w:r w:rsidRPr="009C50C2">
        <w:rPr>
          <w:rFonts w:ascii="Times New Roman" w:hAnsi="Times New Roman"/>
          <w:color w:val="000000"/>
          <w:sz w:val="28"/>
          <w:lang w:val="uk-UA" w:eastAsia="ru-RU"/>
        </w:rPr>
        <w:t xml:space="preserve">  скликання </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 xml:space="preserve">від ______ 2021 року </w:t>
      </w:r>
      <w:r w:rsidRPr="009C50C2">
        <w:rPr>
          <w:rFonts w:ascii="Times New Roman" w:eastAsia="Segoe UI Symbol" w:hAnsi="Times New Roman"/>
          <w:color w:val="000000"/>
          <w:sz w:val="28"/>
          <w:lang w:val="uk-UA" w:eastAsia="ru-RU"/>
        </w:rPr>
        <w:t>№</w:t>
      </w:r>
      <w:r w:rsidRPr="009C50C2">
        <w:rPr>
          <w:rFonts w:ascii="Times New Roman" w:hAnsi="Times New Roman"/>
          <w:color w:val="000000"/>
          <w:sz w:val="28"/>
          <w:lang w:val="uk-UA" w:eastAsia="ru-RU"/>
        </w:rPr>
        <w:t xml:space="preserve"> ____</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p>
    <w:p w:rsidR="009C50C2" w:rsidRPr="009C50C2" w:rsidRDefault="009C50C2" w:rsidP="009C50C2">
      <w:pPr>
        <w:tabs>
          <w:tab w:val="left" w:pos="709"/>
        </w:tabs>
        <w:spacing w:after="0" w:line="240" w:lineRule="auto"/>
        <w:jc w:val="center"/>
        <w:rPr>
          <w:rFonts w:ascii="Times New Roman" w:hAnsi="Times New Roman"/>
          <w:b/>
          <w:color w:val="000000"/>
          <w:sz w:val="28"/>
          <w:lang w:val="uk-UA" w:eastAsia="ru-RU"/>
        </w:rPr>
      </w:pPr>
      <w:r w:rsidRPr="009C50C2">
        <w:rPr>
          <w:rFonts w:ascii="Times New Roman" w:hAnsi="Times New Roman"/>
          <w:b/>
          <w:color w:val="000000"/>
          <w:sz w:val="28"/>
          <w:lang w:val="uk-UA" w:eastAsia="ru-RU"/>
        </w:rPr>
        <w:t>Порядок розподілу  орендної плати за користування об’єктами  права  комунальної власності Іванівської селищної територіальної громади</w:t>
      </w:r>
    </w:p>
    <w:p w:rsidR="009C50C2" w:rsidRPr="009C50C2" w:rsidRDefault="009C50C2" w:rsidP="009C50C2">
      <w:pPr>
        <w:tabs>
          <w:tab w:val="left" w:pos="709"/>
        </w:tabs>
        <w:spacing w:after="0" w:line="240" w:lineRule="auto"/>
        <w:jc w:val="center"/>
        <w:rPr>
          <w:rFonts w:ascii="Times New Roman" w:hAnsi="Times New Roman"/>
          <w:b/>
          <w:color w:val="000000"/>
          <w:sz w:val="28"/>
          <w:lang w:val="uk-UA" w:eastAsia="ru-RU"/>
        </w:rPr>
      </w:pPr>
    </w:p>
    <w:p w:rsidR="009C50C2" w:rsidRPr="009C50C2" w:rsidRDefault="009C50C2" w:rsidP="009C50C2">
      <w:pPr>
        <w:tabs>
          <w:tab w:val="left" w:pos="709"/>
        </w:tabs>
        <w:spacing w:after="0" w:line="240" w:lineRule="auto"/>
        <w:jc w:val="both"/>
        <w:rPr>
          <w:rFonts w:ascii="Times New Roman" w:hAnsi="Times New Roman"/>
          <w:color w:val="000000"/>
          <w:sz w:val="18"/>
          <w:szCs w:val="18"/>
          <w:lang w:eastAsia="ru-RU"/>
        </w:rPr>
      </w:pP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eastAsia="ru-RU"/>
        </w:rPr>
        <w:t xml:space="preserve">1. Визначити порядок розподілу орендної плати за користування об’єктами, що перебувають у комунальній власності </w:t>
      </w:r>
      <w:r w:rsidRPr="009C50C2">
        <w:rPr>
          <w:rFonts w:ascii="Times New Roman" w:hAnsi="Times New Roman"/>
          <w:color w:val="000000"/>
          <w:sz w:val="28"/>
          <w:lang w:val="uk-UA" w:eastAsia="ru-RU"/>
        </w:rPr>
        <w:t>Іванівської селищної</w:t>
      </w:r>
      <w:r w:rsidRPr="009C50C2">
        <w:rPr>
          <w:rFonts w:ascii="Times New Roman" w:hAnsi="Times New Roman"/>
          <w:b/>
          <w:color w:val="000000"/>
          <w:sz w:val="28"/>
          <w:lang w:val="uk-UA" w:eastAsia="ru-RU"/>
        </w:rPr>
        <w:t xml:space="preserve"> </w:t>
      </w:r>
      <w:r w:rsidRPr="009C50C2">
        <w:rPr>
          <w:rFonts w:ascii="Times New Roman" w:hAnsi="Times New Roman"/>
          <w:color w:val="000000"/>
          <w:sz w:val="28"/>
          <w:szCs w:val="28"/>
          <w:lang w:eastAsia="ru-RU"/>
        </w:rPr>
        <w:t>територіальної громади:</w:t>
      </w:r>
    </w:p>
    <w:p w:rsidR="009C50C2" w:rsidRPr="009C50C2" w:rsidRDefault="009C50C2" w:rsidP="009C50C2">
      <w:pPr>
        <w:shd w:val="clear" w:color="auto" w:fill="FFFFFF"/>
        <w:spacing w:after="0" w:line="210" w:lineRule="atLeast"/>
        <w:ind w:firstLine="708"/>
        <w:textAlignment w:val="baseline"/>
        <w:rPr>
          <w:rFonts w:ascii="Times New Roman" w:hAnsi="Times New Roman"/>
          <w:color w:val="2F2F2F"/>
          <w:sz w:val="28"/>
          <w:szCs w:val="28"/>
          <w:lang w:eastAsia="ru-RU"/>
        </w:rPr>
      </w:pPr>
      <w:r w:rsidRPr="009C50C2">
        <w:rPr>
          <w:rFonts w:ascii="Times New Roman" w:hAnsi="Times New Roman"/>
          <w:color w:val="2F2F2F"/>
          <w:sz w:val="28"/>
          <w:szCs w:val="28"/>
          <w:bdr w:val="none" w:sz="0" w:space="0" w:color="auto" w:frame="1"/>
          <w:lang w:val="uk-UA" w:eastAsia="ru-RU"/>
        </w:rPr>
        <w:t>1) у</w:t>
      </w:r>
      <w:r w:rsidRPr="009C50C2">
        <w:rPr>
          <w:rFonts w:ascii="Times New Roman" w:hAnsi="Times New Roman"/>
          <w:color w:val="2F2F2F"/>
          <w:sz w:val="28"/>
          <w:szCs w:val="28"/>
          <w:bdr w:val="none" w:sz="0" w:space="0" w:color="auto" w:frame="1"/>
          <w:lang w:eastAsia="ru-RU"/>
        </w:rPr>
        <w:t xml:space="preserve"> разі, коли орендодавцем майна є </w:t>
      </w:r>
      <w:r w:rsidRPr="009C50C2">
        <w:rPr>
          <w:rFonts w:ascii="Times New Roman" w:hAnsi="Times New Roman"/>
          <w:color w:val="2F2F2F"/>
          <w:sz w:val="28"/>
          <w:szCs w:val="28"/>
          <w:bdr w:val="none" w:sz="0" w:space="0" w:color="auto" w:frame="1"/>
          <w:lang w:val="uk-UA" w:eastAsia="ru-RU"/>
        </w:rPr>
        <w:t xml:space="preserve">Іванівська селищна рада </w:t>
      </w:r>
      <w:r w:rsidRPr="009C50C2">
        <w:rPr>
          <w:rFonts w:ascii="Times New Roman" w:hAnsi="Times New Roman"/>
          <w:color w:val="2F2F2F"/>
          <w:sz w:val="28"/>
          <w:szCs w:val="28"/>
          <w:bdr w:val="none" w:sz="0" w:space="0" w:color="auto" w:frame="1"/>
          <w:lang w:eastAsia="ru-RU"/>
        </w:rPr>
        <w:t xml:space="preserve"> до сфери управління якого належить відповідний об’єкт, орендна плата 100 відсотково перераховується до бюджету </w:t>
      </w:r>
      <w:r w:rsidRPr="009C50C2">
        <w:rPr>
          <w:rFonts w:ascii="Times New Roman" w:hAnsi="Times New Roman"/>
          <w:color w:val="2F2F2F"/>
          <w:sz w:val="28"/>
          <w:szCs w:val="28"/>
          <w:bdr w:val="none" w:sz="0" w:space="0" w:color="auto" w:frame="1"/>
          <w:lang w:val="uk-UA" w:eastAsia="ru-RU"/>
        </w:rPr>
        <w:t>Іванівської селищної ради</w:t>
      </w:r>
      <w:r w:rsidRPr="009C50C2">
        <w:rPr>
          <w:rFonts w:ascii="Times New Roman" w:hAnsi="Times New Roman"/>
          <w:color w:val="2F2F2F"/>
          <w:sz w:val="28"/>
          <w:szCs w:val="28"/>
          <w:bdr w:val="none" w:sz="0" w:space="0" w:color="auto" w:frame="1"/>
          <w:lang w:eastAsia="ru-RU"/>
        </w:rPr>
        <w:t>;</w:t>
      </w:r>
    </w:p>
    <w:p w:rsidR="009C50C2" w:rsidRPr="009C50C2" w:rsidRDefault="009C50C2" w:rsidP="009C50C2">
      <w:pPr>
        <w:shd w:val="clear" w:color="auto" w:fill="FFFFFF"/>
        <w:spacing w:after="0" w:line="210" w:lineRule="atLeast"/>
        <w:ind w:firstLine="708"/>
        <w:jc w:val="both"/>
        <w:textAlignment w:val="baseline"/>
        <w:rPr>
          <w:rFonts w:ascii="Times New Roman" w:hAnsi="Times New Roman"/>
          <w:color w:val="2F2F2F"/>
          <w:sz w:val="28"/>
          <w:szCs w:val="28"/>
          <w:lang w:val="uk-UA" w:eastAsia="ru-RU"/>
        </w:rPr>
      </w:pPr>
      <w:r w:rsidRPr="009C50C2">
        <w:rPr>
          <w:rFonts w:ascii="Times New Roman" w:hAnsi="Times New Roman"/>
          <w:color w:val="2F2F2F"/>
          <w:sz w:val="28"/>
          <w:szCs w:val="28"/>
          <w:bdr w:val="none" w:sz="0" w:space="0" w:color="auto" w:frame="1"/>
          <w:lang w:val="uk-UA" w:eastAsia="ru-RU"/>
        </w:rPr>
        <w:t>2) у разі, коли орендодавцем майна є балансоутримувач – комунальне підприємство, бюджетна установа Іванівської селищної ради, орендна плата сплачується на рахунок орендодавця та спрямовується:</w:t>
      </w:r>
    </w:p>
    <w:p w:rsidR="009C50C2" w:rsidRPr="009C50C2" w:rsidRDefault="009C50C2" w:rsidP="009C50C2">
      <w:pPr>
        <w:shd w:val="clear" w:color="auto" w:fill="FFFFFF"/>
        <w:spacing w:after="0" w:line="210" w:lineRule="atLeast"/>
        <w:ind w:firstLine="708"/>
        <w:jc w:val="both"/>
        <w:textAlignment w:val="baseline"/>
        <w:rPr>
          <w:rFonts w:ascii="Times New Roman" w:hAnsi="Times New Roman"/>
          <w:color w:val="2F2F2F"/>
          <w:sz w:val="28"/>
          <w:szCs w:val="28"/>
          <w:highlight w:val="yellow"/>
          <w:lang w:eastAsia="ru-RU"/>
        </w:rPr>
      </w:pPr>
      <w:r w:rsidRPr="009C50C2">
        <w:rPr>
          <w:rFonts w:ascii="Times New Roman" w:hAnsi="Times New Roman"/>
          <w:color w:val="2F2F2F"/>
          <w:sz w:val="28"/>
          <w:szCs w:val="28"/>
          <w:highlight w:val="yellow"/>
          <w:bdr w:val="none" w:sz="0" w:space="0" w:color="auto" w:frame="1"/>
          <w:lang w:eastAsia="ru-RU"/>
        </w:rPr>
        <w:t xml:space="preserve">70 % фактично отриманих коштів перераховується до загального фонду </w:t>
      </w:r>
      <w:r w:rsidRPr="009C50C2">
        <w:rPr>
          <w:rFonts w:ascii="Times New Roman" w:hAnsi="Times New Roman"/>
          <w:color w:val="2F2F2F"/>
          <w:sz w:val="28"/>
          <w:szCs w:val="28"/>
          <w:highlight w:val="yellow"/>
          <w:bdr w:val="none" w:sz="0" w:space="0" w:color="auto" w:frame="1"/>
          <w:lang w:val="uk-UA" w:eastAsia="ru-RU"/>
        </w:rPr>
        <w:t xml:space="preserve">селищного </w:t>
      </w:r>
      <w:r w:rsidRPr="009C50C2">
        <w:rPr>
          <w:rFonts w:ascii="Times New Roman" w:hAnsi="Times New Roman"/>
          <w:color w:val="2F2F2F"/>
          <w:sz w:val="28"/>
          <w:szCs w:val="28"/>
          <w:highlight w:val="yellow"/>
          <w:bdr w:val="none" w:sz="0" w:space="0" w:color="auto" w:frame="1"/>
          <w:lang w:eastAsia="ru-RU"/>
        </w:rPr>
        <w:t xml:space="preserve"> бюджету до 10 числа місяця, наступного за звітним;</w:t>
      </w:r>
    </w:p>
    <w:p w:rsidR="009C50C2" w:rsidRPr="009C50C2" w:rsidRDefault="009C50C2" w:rsidP="009C50C2">
      <w:pPr>
        <w:shd w:val="clear" w:color="auto" w:fill="FFFFFF"/>
        <w:spacing w:after="0" w:line="210" w:lineRule="atLeast"/>
        <w:ind w:firstLine="708"/>
        <w:jc w:val="both"/>
        <w:textAlignment w:val="baseline"/>
        <w:rPr>
          <w:rFonts w:ascii="Times New Roman" w:hAnsi="Times New Roman"/>
          <w:color w:val="2F2F2F"/>
          <w:sz w:val="28"/>
          <w:szCs w:val="28"/>
          <w:lang w:eastAsia="ru-RU"/>
        </w:rPr>
      </w:pPr>
      <w:r w:rsidRPr="009C50C2">
        <w:rPr>
          <w:rFonts w:ascii="Times New Roman" w:hAnsi="Times New Roman"/>
          <w:color w:val="2F2F2F"/>
          <w:sz w:val="28"/>
          <w:szCs w:val="28"/>
          <w:highlight w:val="yellow"/>
          <w:bdr w:val="none" w:sz="0" w:space="0" w:color="auto" w:frame="1"/>
          <w:lang w:eastAsia="ru-RU"/>
        </w:rPr>
        <w:t>30 % фактично отриманих коштів залишається вказаним суб’єктам для утримання, експлуатації та ремонту нежитлових приміщень, які перебувають на їх балансі.</w:t>
      </w:r>
    </w:p>
    <w:p w:rsidR="009C50C2" w:rsidRPr="009C50C2" w:rsidRDefault="009C50C2" w:rsidP="009C50C2">
      <w:pPr>
        <w:shd w:val="clear" w:color="auto" w:fill="FFFFFF"/>
        <w:spacing w:after="0" w:line="240" w:lineRule="auto"/>
        <w:ind w:firstLine="709"/>
        <w:jc w:val="both"/>
        <w:rPr>
          <w:rFonts w:ascii="Times New Roman" w:eastAsia="Calibri" w:hAnsi="Times New Roman"/>
          <w:sz w:val="28"/>
          <w:szCs w:val="28"/>
          <w:u w:val="single"/>
          <w:lang w:val="uk-UA" w:eastAsia="uk-UA"/>
        </w:rPr>
      </w:pPr>
      <w:r w:rsidRPr="009C50C2">
        <w:rPr>
          <w:rFonts w:ascii="Times New Roman" w:eastAsia="Calibri" w:hAnsi="Times New Roman"/>
          <w:color w:val="2F2F2F"/>
          <w:sz w:val="28"/>
          <w:szCs w:val="28"/>
          <w:bdr w:val="none" w:sz="0" w:space="0" w:color="auto" w:frame="1"/>
          <w:lang w:val="uk-UA" w:eastAsia="uk-UA"/>
        </w:rPr>
        <w:t xml:space="preserve">2. </w:t>
      </w:r>
      <w:r w:rsidRPr="009C50C2">
        <w:rPr>
          <w:rFonts w:ascii="Times New Roman" w:eastAsia="Calibri" w:hAnsi="Times New Roman"/>
          <w:sz w:val="28"/>
          <w:szCs w:val="28"/>
          <w:lang w:val="uk-UA" w:eastAsia="uk-UA"/>
        </w:rPr>
        <w:t>У разі оренди майна бюджетних установ орендна плата спрямовується до бюджету Іванівської селищної територіальної громади в розмірі, встановленому Бюджетним кодексом України.</w:t>
      </w:r>
    </w:p>
    <w:p w:rsidR="009C50C2" w:rsidRPr="009C50C2" w:rsidRDefault="009C50C2" w:rsidP="009C50C2">
      <w:pPr>
        <w:shd w:val="clear" w:color="auto" w:fill="FFFFFF"/>
        <w:spacing w:after="0" w:line="210" w:lineRule="atLeast"/>
        <w:ind w:firstLine="708"/>
        <w:jc w:val="both"/>
        <w:textAlignment w:val="baseline"/>
        <w:rPr>
          <w:rFonts w:ascii="Times New Roman" w:hAnsi="Times New Roman"/>
          <w:color w:val="2F2F2F"/>
          <w:sz w:val="28"/>
          <w:szCs w:val="28"/>
          <w:lang w:eastAsia="ru-RU"/>
        </w:rPr>
      </w:pPr>
      <w:r w:rsidRPr="009C50C2">
        <w:rPr>
          <w:rFonts w:ascii="Times New Roman" w:hAnsi="Times New Roman"/>
          <w:color w:val="2F2F2F"/>
          <w:sz w:val="28"/>
          <w:szCs w:val="28"/>
          <w:bdr w:val="none" w:sz="0" w:space="0" w:color="auto" w:frame="1"/>
          <w:lang w:val="uk-UA" w:eastAsia="ru-RU"/>
        </w:rPr>
        <w:t>3</w:t>
      </w:r>
      <w:r w:rsidRPr="009C50C2">
        <w:rPr>
          <w:rFonts w:ascii="Times New Roman" w:hAnsi="Times New Roman"/>
          <w:color w:val="2F2F2F"/>
          <w:sz w:val="28"/>
          <w:szCs w:val="28"/>
          <w:bdr w:val="none" w:sz="0" w:space="0" w:color="auto" w:frame="1"/>
          <w:lang w:eastAsia="ru-RU"/>
        </w:rPr>
        <w:t xml:space="preserve">. Орендна плата за оренду цілісного майнового комплексу сплачується до </w:t>
      </w:r>
      <w:r w:rsidRPr="009C50C2">
        <w:rPr>
          <w:rFonts w:ascii="Times New Roman" w:hAnsi="Times New Roman"/>
          <w:color w:val="2F2F2F"/>
          <w:sz w:val="28"/>
          <w:szCs w:val="28"/>
          <w:bdr w:val="none" w:sz="0" w:space="0" w:color="auto" w:frame="1"/>
          <w:lang w:val="uk-UA" w:eastAsia="ru-RU"/>
        </w:rPr>
        <w:t>селищного</w:t>
      </w:r>
      <w:r w:rsidRPr="009C50C2">
        <w:rPr>
          <w:rFonts w:ascii="Times New Roman" w:hAnsi="Times New Roman"/>
          <w:color w:val="2F2F2F"/>
          <w:sz w:val="28"/>
          <w:szCs w:val="28"/>
          <w:bdr w:val="none" w:sz="0" w:space="0" w:color="auto" w:frame="1"/>
          <w:lang w:eastAsia="ru-RU"/>
        </w:rPr>
        <w:t xml:space="preserve"> бюджету.</w:t>
      </w:r>
    </w:p>
    <w:p w:rsidR="009C50C2" w:rsidRPr="009C50C2" w:rsidRDefault="009C50C2" w:rsidP="009C50C2">
      <w:pPr>
        <w:shd w:val="clear" w:color="auto" w:fill="FFFFFF"/>
        <w:spacing w:after="0" w:line="210" w:lineRule="atLeast"/>
        <w:ind w:firstLine="708"/>
        <w:jc w:val="both"/>
        <w:textAlignment w:val="baseline"/>
        <w:rPr>
          <w:rFonts w:ascii="Times New Roman" w:hAnsi="Times New Roman"/>
          <w:color w:val="2F2F2F"/>
          <w:sz w:val="28"/>
          <w:szCs w:val="28"/>
          <w:lang w:eastAsia="ru-RU"/>
        </w:rPr>
      </w:pPr>
      <w:r w:rsidRPr="009C50C2">
        <w:rPr>
          <w:rFonts w:ascii="Times New Roman" w:hAnsi="Times New Roman"/>
          <w:color w:val="2F2F2F"/>
          <w:sz w:val="28"/>
          <w:szCs w:val="28"/>
          <w:bdr w:val="none" w:sz="0" w:space="0" w:color="auto" w:frame="1"/>
          <w:lang w:val="uk-UA" w:eastAsia="ru-RU"/>
        </w:rPr>
        <w:t>4</w:t>
      </w:r>
      <w:r w:rsidRPr="009C50C2">
        <w:rPr>
          <w:rFonts w:ascii="Times New Roman" w:hAnsi="Times New Roman"/>
          <w:color w:val="2F2F2F"/>
          <w:sz w:val="28"/>
          <w:szCs w:val="28"/>
          <w:bdr w:val="none" w:sz="0" w:space="0" w:color="auto" w:frame="1"/>
          <w:lang w:eastAsia="ru-RU"/>
        </w:rPr>
        <w:t xml:space="preserve">. За оренду іншого окремого індивідуально визначеного майна – </w:t>
      </w:r>
      <w:r w:rsidRPr="009C50C2">
        <w:rPr>
          <w:rFonts w:ascii="Times New Roman" w:hAnsi="Times New Roman"/>
          <w:color w:val="2F2F2F"/>
          <w:sz w:val="28"/>
          <w:szCs w:val="28"/>
          <w:bdr w:val="none" w:sz="0" w:space="0" w:color="auto" w:frame="1"/>
          <w:lang w:val="uk-UA" w:eastAsia="ru-RU"/>
        </w:rPr>
        <w:br/>
      </w:r>
      <w:r w:rsidRPr="009C50C2">
        <w:rPr>
          <w:rFonts w:ascii="Times New Roman" w:hAnsi="Times New Roman"/>
          <w:color w:val="2F2F2F"/>
          <w:sz w:val="28"/>
          <w:szCs w:val="28"/>
          <w:bdr w:val="none" w:sz="0" w:space="0" w:color="auto" w:frame="1"/>
          <w:lang w:eastAsia="ru-RU"/>
        </w:rPr>
        <w:t>100 відсотків орендної плати залишається балансоутримувачу майна.</w:t>
      </w:r>
    </w:p>
    <w:p w:rsidR="009C50C2" w:rsidRPr="009C50C2" w:rsidRDefault="009C50C2" w:rsidP="009C50C2">
      <w:pPr>
        <w:shd w:val="clear" w:color="auto" w:fill="FFFFFF"/>
        <w:spacing w:after="0" w:line="210" w:lineRule="atLeast"/>
        <w:ind w:firstLine="708"/>
        <w:jc w:val="both"/>
        <w:textAlignment w:val="baseline"/>
        <w:rPr>
          <w:rFonts w:ascii="Times New Roman" w:hAnsi="Times New Roman"/>
          <w:b/>
          <w:color w:val="2F2F2F"/>
          <w:sz w:val="28"/>
          <w:szCs w:val="28"/>
          <w:lang w:val="uk-UA" w:eastAsia="ru-RU"/>
        </w:rPr>
      </w:pPr>
      <w:r w:rsidRPr="009C50C2">
        <w:rPr>
          <w:rFonts w:ascii="Times New Roman" w:hAnsi="Times New Roman"/>
          <w:b/>
          <w:bCs/>
          <w:color w:val="2F2F2F"/>
          <w:sz w:val="28"/>
          <w:szCs w:val="28"/>
          <w:bdr w:val="none" w:sz="0" w:space="0" w:color="auto" w:frame="1"/>
          <w:lang w:val="uk-UA" w:eastAsia="ru-RU"/>
        </w:rPr>
        <w:t>5. Орендодавець/балансоутримувач до 10 числа кожного місяця надає відділу бухгалтерського обліку та звітності Іванівської селищної ради звіт про надання в оренду комунального майна Іванівської селищної територіальної громади встановленої форми.</w:t>
      </w:r>
    </w:p>
    <w:p w:rsidR="009C50C2" w:rsidRPr="009C50C2" w:rsidRDefault="009C50C2" w:rsidP="009C50C2">
      <w:pPr>
        <w:spacing w:after="0" w:line="240" w:lineRule="auto"/>
        <w:rPr>
          <w:rFonts w:ascii="Times New Roman" w:hAnsi="Times New Roman"/>
          <w:sz w:val="28"/>
          <w:szCs w:val="28"/>
          <w:lang w:val="uk-UA" w:eastAsia="ru-RU"/>
        </w:rPr>
      </w:pPr>
    </w:p>
    <w:p w:rsidR="009C50C2" w:rsidRPr="009C50C2" w:rsidRDefault="009C50C2" w:rsidP="009C50C2">
      <w:pPr>
        <w:spacing w:after="0" w:line="240" w:lineRule="auto"/>
        <w:rPr>
          <w:rFonts w:ascii="Times New Roman" w:hAnsi="Times New Roman"/>
          <w:sz w:val="28"/>
          <w:szCs w:val="28"/>
          <w:lang w:val="uk-UA" w:eastAsia="ru-RU"/>
        </w:rPr>
      </w:pPr>
    </w:p>
    <w:p w:rsidR="009C50C2" w:rsidRPr="009C50C2" w:rsidRDefault="009C50C2" w:rsidP="009C50C2">
      <w:pPr>
        <w:spacing w:after="0"/>
        <w:jc w:val="both"/>
        <w:rPr>
          <w:rFonts w:ascii="Times New Roman" w:hAnsi="Times New Roman"/>
          <w:color w:val="000000"/>
          <w:sz w:val="28"/>
          <w:szCs w:val="28"/>
          <w:lang w:val="uk-UA" w:eastAsia="ru-RU"/>
        </w:rPr>
      </w:pPr>
      <w:r w:rsidRPr="009C50C2">
        <w:rPr>
          <w:rFonts w:ascii="Times New Roman" w:hAnsi="Times New Roman"/>
          <w:color w:val="000000"/>
          <w:sz w:val="28"/>
          <w:szCs w:val="28"/>
          <w:lang w:val="uk-UA" w:eastAsia="ru-RU"/>
        </w:rPr>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spacing w:after="0"/>
        <w:jc w:val="both"/>
        <w:rPr>
          <w:rFonts w:ascii="Times New Roman" w:hAnsi="Times New Roman"/>
          <w:color w:val="000000"/>
          <w:sz w:val="28"/>
          <w:szCs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ЗАТВЕРДЖЕНО</w:t>
      </w:r>
    </w:p>
    <w:p w:rsidR="009C50C2" w:rsidRPr="009C50C2" w:rsidRDefault="009C50C2" w:rsidP="009C50C2">
      <w:pPr>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рішення __ сесії</w:t>
      </w: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Іванівської селищної ради</w:t>
      </w:r>
    </w:p>
    <w:p w:rsidR="009C50C2" w:rsidRPr="009C50C2" w:rsidRDefault="009C50C2" w:rsidP="009C50C2">
      <w:pPr>
        <w:tabs>
          <w:tab w:val="left" w:pos="709"/>
        </w:tabs>
        <w:spacing w:after="0" w:line="240" w:lineRule="auto"/>
        <w:jc w:val="both"/>
        <w:rPr>
          <w:rFonts w:ascii="Times New Roman" w:hAnsi="Times New Roman"/>
          <w:color w:val="000000"/>
          <w:sz w:val="28"/>
          <w:lang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en-US" w:eastAsia="ru-RU"/>
        </w:rPr>
        <w:t>VIII</w:t>
      </w:r>
      <w:r w:rsidRPr="009C50C2">
        <w:rPr>
          <w:rFonts w:ascii="Times New Roman" w:hAnsi="Times New Roman"/>
          <w:color w:val="000000"/>
          <w:sz w:val="28"/>
          <w:lang w:eastAsia="ru-RU"/>
        </w:rPr>
        <w:t xml:space="preserve">  скликання </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r>
      <w:r w:rsidRPr="009C50C2">
        <w:rPr>
          <w:rFonts w:ascii="Times New Roman" w:hAnsi="Times New Roman"/>
          <w:color w:val="000000"/>
          <w:sz w:val="28"/>
          <w:lang w:eastAsia="ru-RU"/>
        </w:rPr>
        <w:tab/>
        <w:t xml:space="preserve">від ______ 2021 року </w:t>
      </w:r>
      <w:r w:rsidRPr="009C50C2">
        <w:rPr>
          <w:rFonts w:ascii="Times New Roman" w:eastAsia="Segoe UI Symbol" w:hAnsi="Times New Roman"/>
          <w:color w:val="000000"/>
          <w:sz w:val="28"/>
          <w:lang w:eastAsia="ru-RU"/>
        </w:rPr>
        <w:t>№</w:t>
      </w:r>
      <w:r w:rsidRPr="009C50C2">
        <w:rPr>
          <w:rFonts w:ascii="Times New Roman" w:hAnsi="Times New Roman"/>
          <w:color w:val="000000"/>
          <w:sz w:val="28"/>
          <w:lang w:eastAsia="ru-RU"/>
        </w:rPr>
        <w:t xml:space="preserve"> ____</w:t>
      </w:r>
    </w:p>
    <w:p w:rsidR="009C50C2" w:rsidRPr="009C50C2" w:rsidRDefault="009C50C2" w:rsidP="009C50C2">
      <w:pPr>
        <w:keepNext/>
        <w:keepLines/>
        <w:spacing w:after="0" w:line="240" w:lineRule="auto"/>
        <w:jc w:val="center"/>
        <w:rPr>
          <w:rFonts w:ascii="Times New Roman" w:eastAsia="Calibri" w:hAnsi="Times New Roman"/>
          <w:b/>
          <w:sz w:val="28"/>
          <w:szCs w:val="28"/>
          <w:lang w:val="uk-UA" w:eastAsia="ru-RU"/>
        </w:rPr>
      </w:pPr>
    </w:p>
    <w:p w:rsidR="009C50C2" w:rsidRPr="009C50C2" w:rsidRDefault="009C50C2" w:rsidP="009C50C2">
      <w:pPr>
        <w:keepNext/>
        <w:keepLines/>
        <w:spacing w:after="0" w:line="240" w:lineRule="auto"/>
        <w:jc w:val="center"/>
        <w:rPr>
          <w:rFonts w:ascii="Times New Roman" w:eastAsia="Calibri" w:hAnsi="Times New Roman"/>
          <w:b/>
          <w:sz w:val="28"/>
          <w:szCs w:val="28"/>
          <w:lang w:val="uk-UA" w:eastAsia="ru-RU"/>
        </w:rPr>
      </w:pPr>
      <w:r w:rsidRPr="009C50C2">
        <w:rPr>
          <w:rFonts w:ascii="Times New Roman" w:eastAsia="Calibri" w:hAnsi="Times New Roman"/>
          <w:b/>
          <w:sz w:val="28"/>
          <w:szCs w:val="28"/>
          <w:lang w:val="uk-UA" w:eastAsia="ru-RU"/>
        </w:rPr>
        <w:t>МЕТОДИКА</w:t>
      </w:r>
      <w:r w:rsidRPr="009C50C2">
        <w:rPr>
          <w:rFonts w:ascii="Times New Roman" w:eastAsia="Calibri" w:hAnsi="Times New Roman"/>
          <w:b/>
          <w:sz w:val="28"/>
          <w:szCs w:val="28"/>
          <w:lang w:val="uk-UA" w:eastAsia="ru-RU"/>
        </w:rPr>
        <w:br/>
        <w:t>розрахунку орендної плати за майно комунальної власності</w:t>
      </w:r>
    </w:p>
    <w:p w:rsidR="009C50C2" w:rsidRPr="009C50C2" w:rsidRDefault="009C50C2" w:rsidP="009C50C2">
      <w:pPr>
        <w:spacing w:after="0" w:line="240" w:lineRule="auto"/>
        <w:ind w:firstLine="567"/>
        <w:jc w:val="center"/>
        <w:rPr>
          <w:rFonts w:ascii="Times New Roman" w:eastAsia="Calibri" w:hAnsi="Times New Roman"/>
          <w:b/>
          <w:sz w:val="28"/>
          <w:szCs w:val="28"/>
          <w:lang w:val="uk-UA" w:eastAsia="ru-RU"/>
        </w:rPr>
      </w:pPr>
      <w:r w:rsidRPr="009C50C2">
        <w:rPr>
          <w:rFonts w:ascii="Times New Roman" w:eastAsia="Calibri" w:hAnsi="Times New Roman"/>
          <w:b/>
          <w:sz w:val="28"/>
          <w:szCs w:val="28"/>
          <w:lang w:val="uk-UA" w:eastAsia="ru-RU"/>
        </w:rPr>
        <w:t>Іванівської селищної територіальної громади</w:t>
      </w:r>
    </w:p>
    <w:p w:rsidR="009C50C2" w:rsidRPr="009C50C2" w:rsidRDefault="009C50C2" w:rsidP="009C50C2">
      <w:pPr>
        <w:spacing w:before="8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color w:val="000000"/>
          <w:sz w:val="28"/>
          <w:szCs w:val="28"/>
          <w:lang w:val="uk-UA" w:eastAsia="ru-RU"/>
        </w:rPr>
        <w:t>1.</w:t>
      </w:r>
      <w:r w:rsidRPr="009C50C2">
        <w:rPr>
          <w:rFonts w:ascii="Times New Roman" w:eastAsia="Calibri" w:hAnsi="Times New Roman"/>
          <w:sz w:val="28"/>
          <w:szCs w:val="28"/>
          <w:lang w:val="uk-UA" w:eastAsia="ru-RU"/>
        </w:rPr>
        <w:t xml:space="preserve"> Ця Методика визначає механізм визначення розміру плати за оренду об’єктів, визначених частиною першою статті 3 Закону України “Про оренду державного та комунального майна” (далі — Закон).</w:t>
      </w:r>
    </w:p>
    <w:p w:rsidR="009C50C2" w:rsidRPr="009C50C2" w:rsidRDefault="009C50C2" w:rsidP="009C50C2">
      <w:pPr>
        <w:tabs>
          <w:tab w:val="left" w:pos="1080"/>
        </w:tabs>
        <w:spacing w:after="0" w:line="240" w:lineRule="auto"/>
        <w:jc w:val="both"/>
        <w:rPr>
          <w:rFonts w:ascii="Times New Roman" w:eastAsia="Calibri" w:hAnsi="Times New Roman"/>
          <w:sz w:val="28"/>
          <w:szCs w:val="28"/>
          <w:highlight w:val="yellow"/>
          <w:lang w:val="uk-UA" w:eastAsia="uk-UA"/>
        </w:rPr>
      </w:pPr>
      <w:r w:rsidRPr="009C50C2">
        <w:rPr>
          <w:rFonts w:ascii="Times New Roman" w:eastAsia="Calibri" w:hAnsi="Times New Roman"/>
          <w:sz w:val="28"/>
          <w:szCs w:val="28"/>
          <w:lang w:val="uk-UA" w:eastAsia="uk-UA"/>
        </w:rPr>
        <w:tab/>
        <w:t>2. У разі коли орендодавцем нерухомого майна є балансоутримувач, розмір орендної плати погоджується з органом, визначеним пунктом “а” частини другої статті 4 Закону, у порядку, затвердженому Фондом державного майна. У разі коли орендодавцем нерухомого майна є балансоутримувач, кошти від оренди майна якого в повному обсязі спрямовуються на виконання статутних завдань такого балансоутримувача відповідно до Порядку передачі в оренду державного та комунального майна, затвердженого постановою Кабінету Міністрів України від 3 червня 2020 р. № 483 “Деякі питання оренди державного та комунального майна”  (далі — Порядок), розмір орендної плати погоджується уповноваженим органом управління майном такого балансоутримувача, якщо статутом/положенням балансоутримувача передбачено необхідність такого обов’язкового погодження розміру орендної плати з ним.</w:t>
      </w:r>
    </w:p>
    <w:p w:rsidR="009C50C2" w:rsidRPr="009C50C2" w:rsidRDefault="009C50C2" w:rsidP="009C50C2">
      <w:pPr>
        <w:spacing w:before="12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sz w:val="28"/>
          <w:szCs w:val="28"/>
          <w:lang w:eastAsia="ru-RU"/>
        </w:rPr>
        <w:t>3</w:t>
      </w:r>
      <w:r w:rsidRPr="009C50C2">
        <w:rPr>
          <w:rFonts w:ascii="Times New Roman" w:eastAsia="Calibri" w:hAnsi="Times New Roman"/>
          <w:sz w:val="28"/>
          <w:szCs w:val="28"/>
          <w:lang w:val="uk-UA" w:eastAsia="ru-RU"/>
        </w:rPr>
        <w:t>.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rsidR="009C50C2" w:rsidRPr="009C50C2" w:rsidRDefault="009C50C2" w:rsidP="009C50C2">
      <w:pPr>
        <w:spacing w:before="12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4.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примірна форма якого затверджується сесією селищної ради.</w:t>
      </w:r>
    </w:p>
    <w:p w:rsidR="009C50C2" w:rsidRPr="009C50C2" w:rsidRDefault="009C50C2" w:rsidP="009C50C2">
      <w:pPr>
        <w:spacing w:before="12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sz w:val="28"/>
          <w:szCs w:val="28"/>
          <w:lang w:eastAsia="ru-RU"/>
        </w:rPr>
        <w:t>5</w:t>
      </w:r>
      <w:r w:rsidRPr="009C50C2">
        <w:rPr>
          <w:rFonts w:ascii="Times New Roman" w:eastAsia="Calibri" w:hAnsi="Times New Roman"/>
          <w:sz w:val="28"/>
          <w:szCs w:val="28"/>
          <w:lang w:val="uk-UA" w:eastAsia="ru-RU"/>
        </w:rPr>
        <w:t>. У разі оренди нерухомого майна (крім оренди нерухомого майна орендарями, зазначеними у пункті 11 цієї Методики) та іншого окремого індивідуально визначеного майна розмір річної орендної плати визначається за формулою:</w:t>
      </w:r>
    </w:p>
    <w:p w:rsidR="009C50C2" w:rsidRPr="009C50C2" w:rsidRDefault="009C50C2" w:rsidP="009C50C2">
      <w:pPr>
        <w:spacing w:before="120" w:after="0" w:line="240" w:lineRule="auto"/>
        <w:jc w:val="center"/>
        <w:rPr>
          <w:rFonts w:ascii="Times New Roman" w:eastAsia="Calibri" w:hAnsi="Times New Roman"/>
          <w:sz w:val="28"/>
          <w:szCs w:val="28"/>
          <w:lang w:val="uk-UA" w:eastAsia="ru-RU"/>
        </w:rPr>
      </w:pPr>
      <w:r w:rsidRPr="009C50C2">
        <w:rPr>
          <w:rFonts w:ascii="Times New Roman" w:eastAsia="Calibri" w:hAnsi="Times New Roman"/>
          <w:position w:val="-10"/>
          <w:sz w:val="28"/>
          <w:szCs w:val="28"/>
          <w:lang w:val="uk-UA" w:eastAsia="ru-RU"/>
        </w:rPr>
        <w:object w:dxaOrig="180" w:dyaOrig="330">
          <v:shape id="_x0000_i1026" type="#_x0000_t75" style="width:9.15pt;height:16.1pt" o:ole="">
            <v:imagedata r:id="rId10" o:title=""/>
          </v:shape>
          <o:OLEObject Type="Embed" ProgID="Equation.3" ShapeID="_x0000_i1026" DrawAspect="Content" ObjectID="_1689767352" r:id="rId11"/>
        </w:object>
      </w:r>
      <w:r w:rsidRPr="009C50C2">
        <w:rPr>
          <w:rFonts w:ascii="Times New Roman" w:eastAsia="Calibri" w:hAnsi="Times New Roman"/>
          <w:position w:val="-24"/>
          <w:sz w:val="28"/>
          <w:szCs w:val="28"/>
          <w:lang w:val="uk-UA" w:eastAsia="ru-RU"/>
        </w:rPr>
        <w:object w:dxaOrig="1695" w:dyaOrig="675">
          <v:shape id="_x0000_i1027" type="#_x0000_t75" style="width:84.35pt;height:34.4pt" o:ole="">
            <v:imagedata r:id="rId12" o:title=""/>
          </v:shape>
          <o:OLEObject Type="Embed" ProgID="Equation.3" ShapeID="_x0000_i1027" DrawAspect="Content" ObjectID="_1689767353" r:id="rId13"/>
        </w:object>
      </w:r>
    </w:p>
    <w:p w:rsidR="009C50C2" w:rsidRPr="009C50C2" w:rsidRDefault="009C50C2" w:rsidP="009C50C2">
      <w:pPr>
        <w:spacing w:before="120" w:after="0" w:line="240" w:lineRule="auto"/>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 xml:space="preserve">де </w:t>
      </w:r>
      <w:r w:rsidRPr="009C50C2">
        <w:rPr>
          <w:rFonts w:ascii="Antiqua" w:eastAsia="Calibri" w:hAnsi="Antiqua"/>
          <w:position w:val="-12"/>
          <w:sz w:val="26"/>
          <w:szCs w:val="20"/>
          <w:lang w:val="uk-UA" w:eastAsia="ru-RU"/>
        </w:rPr>
        <w:object w:dxaOrig="405" w:dyaOrig="375">
          <v:shape id="_x0000_i1028" type="#_x0000_t75" style="width:19.9pt;height:19.35pt" o:ole="">
            <v:imagedata r:id="rId14" o:title=""/>
          </v:shape>
          <o:OLEObject Type="Embed" ProgID="Equation.3" ShapeID="_x0000_i1028" DrawAspect="Content" ObjectID="_1689767354" r:id="rId15"/>
        </w:object>
      </w:r>
      <w:r w:rsidRPr="009C50C2">
        <w:rPr>
          <w:rFonts w:ascii="Times New Roman" w:eastAsia="Calibri" w:hAnsi="Times New Roman"/>
          <w:sz w:val="28"/>
          <w:szCs w:val="28"/>
          <w:lang w:val="uk-UA" w:eastAsia="ru-RU"/>
        </w:rPr>
        <w:t xml:space="preserve"> — розмір річної орендної плати, гривень;</w:t>
      </w:r>
    </w:p>
    <w:p w:rsidR="009C50C2" w:rsidRPr="009C50C2" w:rsidRDefault="009C50C2" w:rsidP="009C50C2">
      <w:pPr>
        <w:spacing w:before="120" w:after="0" w:line="240" w:lineRule="auto"/>
        <w:ind w:firstLine="378"/>
        <w:jc w:val="both"/>
        <w:rPr>
          <w:rFonts w:ascii="Times New Roman" w:eastAsia="Calibri" w:hAnsi="Times New Roman"/>
          <w:sz w:val="28"/>
          <w:szCs w:val="28"/>
          <w:lang w:val="uk-UA" w:eastAsia="ru-RU"/>
        </w:rPr>
      </w:pPr>
      <w:r w:rsidRPr="009C50C2">
        <w:rPr>
          <w:rFonts w:ascii="Antiqua" w:eastAsia="Calibri" w:hAnsi="Antiqua"/>
          <w:position w:val="-10"/>
          <w:sz w:val="26"/>
          <w:szCs w:val="20"/>
          <w:lang w:val="uk-UA" w:eastAsia="ru-RU"/>
        </w:rPr>
        <w:object w:dxaOrig="315" w:dyaOrig="330">
          <v:shape id="_x0000_i1029" type="#_x0000_t75" style="width:16.1pt;height:16.1pt" o:ole="">
            <v:imagedata r:id="rId16" o:title=""/>
          </v:shape>
          <o:OLEObject Type="Embed" ProgID="Equation.3" ShapeID="_x0000_i1029" DrawAspect="Content" ObjectID="_1689767355" r:id="rId17"/>
        </w:object>
      </w:r>
      <w:r w:rsidRPr="009C50C2">
        <w:rPr>
          <w:rFonts w:ascii="Times New Roman" w:eastAsia="Calibri" w:hAnsi="Times New Roman"/>
          <w:sz w:val="28"/>
          <w:szCs w:val="28"/>
          <w:lang w:val="uk-UA" w:eastAsia="ru-RU"/>
        </w:rPr>
        <w:t xml:space="preserve"> — вартість орендованого майна, визначена шляхом проведення незалежної оцінки (без урахування податку на додану вартість), гривень;</w:t>
      </w:r>
    </w:p>
    <w:p w:rsidR="009C50C2" w:rsidRPr="009C50C2" w:rsidRDefault="009C50C2" w:rsidP="009C50C2">
      <w:pPr>
        <w:spacing w:before="120" w:after="0" w:line="240" w:lineRule="auto"/>
        <w:ind w:firstLine="378"/>
        <w:jc w:val="both"/>
        <w:rPr>
          <w:rFonts w:ascii="Times New Roman" w:eastAsia="Calibri" w:hAnsi="Times New Roman"/>
          <w:sz w:val="28"/>
          <w:szCs w:val="28"/>
          <w:lang w:val="uk-UA" w:eastAsia="ru-RU"/>
        </w:rPr>
      </w:pPr>
      <w:r w:rsidRPr="009C50C2">
        <w:rPr>
          <w:rFonts w:ascii="Antiqua" w:eastAsia="Calibri" w:hAnsi="Antiqua"/>
          <w:position w:val="-14"/>
          <w:sz w:val="26"/>
          <w:szCs w:val="20"/>
          <w:lang w:val="uk-UA" w:eastAsia="ru-RU"/>
        </w:rPr>
        <w:object w:dxaOrig="390" w:dyaOrig="390">
          <v:shape id="_x0000_i1030" type="#_x0000_t75" style="width:19.9pt;height:19.9pt" o:ole="">
            <v:imagedata r:id="rId18" o:title=""/>
          </v:shape>
          <o:OLEObject Type="Embed" ProgID="Equation.3" ShapeID="_x0000_i1030" DrawAspect="Content" ObjectID="_1689767356" r:id="rId19"/>
        </w:object>
      </w:r>
      <w:r w:rsidRPr="009C50C2">
        <w:rPr>
          <w:rFonts w:ascii="Times New Roman" w:eastAsia="Calibri" w:hAnsi="Times New Roman"/>
          <w:sz w:val="28"/>
          <w:szCs w:val="28"/>
          <w:lang w:val="uk-UA" w:eastAsia="ru-RU"/>
        </w:rPr>
        <w:t xml:space="preserve"> — орендна ставка, визначена згідно з додатком 1 (у разі укладення договору з орендарем відповідно до статті 15 Закону) або додатком 2 (для договорів оренди, які продовжуються вперше) або пунктом 13 цієї Методики</w:t>
      </w:r>
      <w:r w:rsidRPr="009C50C2">
        <w:rPr>
          <w:rFonts w:ascii="Times New Roman" w:eastAsia="Calibri" w:hAnsi="Times New Roman"/>
          <w:color w:val="FF0000"/>
          <w:sz w:val="28"/>
          <w:szCs w:val="28"/>
          <w:lang w:val="uk-UA" w:eastAsia="ru-RU"/>
        </w:rPr>
        <w:t xml:space="preserve"> </w:t>
      </w:r>
      <w:r w:rsidRPr="009C50C2">
        <w:rPr>
          <w:rFonts w:ascii="Times New Roman" w:eastAsia="Calibri" w:hAnsi="Times New Roman"/>
          <w:sz w:val="28"/>
          <w:szCs w:val="28"/>
          <w:lang w:val="uk-UA" w:eastAsia="ru-RU"/>
        </w:rPr>
        <w:t>для іншого окремого індивідуально визначеного майна.</w:t>
      </w:r>
    </w:p>
    <w:p w:rsidR="009C50C2" w:rsidRPr="009C50C2" w:rsidRDefault="009C50C2" w:rsidP="009C50C2">
      <w:pPr>
        <w:spacing w:before="12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sz w:val="28"/>
          <w:szCs w:val="28"/>
          <w:lang w:eastAsia="ru-RU"/>
        </w:rPr>
        <w:t>6</w:t>
      </w:r>
      <w:r w:rsidRPr="009C50C2">
        <w:rPr>
          <w:rFonts w:ascii="Times New Roman" w:eastAsia="Calibri" w:hAnsi="Times New Roman"/>
          <w:sz w:val="28"/>
          <w:szCs w:val="28"/>
          <w:lang w:val="uk-UA" w:eastAsia="ru-RU"/>
        </w:rPr>
        <w:t>. Розмір орендної плати за базовий місяць оренди нерухомого та іншого окремого індивідуально визначеного майна визначається за формулою:</w:t>
      </w:r>
    </w:p>
    <w:p w:rsidR="009C50C2" w:rsidRPr="009C50C2" w:rsidRDefault="009C50C2" w:rsidP="009C50C2">
      <w:pPr>
        <w:spacing w:before="120" w:after="0" w:line="240" w:lineRule="auto"/>
        <w:jc w:val="center"/>
        <w:rPr>
          <w:rFonts w:ascii="Times New Roman" w:eastAsia="Calibri" w:hAnsi="Times New Roman"/>
          <w:sz w:val="28"/>
          <w:szCs w:val="28"/>
          <w:lang w:val="uk-UA" w:eastAsia="ru-RU"/>
        </w:rPr>
      </w:pPr>
      <w:r w:rsidRPr="009C50C2">
        <w:rPr>
          <w:rFonts w:ascii="Antiqua" w:eastAsia="Calibri" w:hAnsi="Antiqua"/>
          <w:position w:val="-24"/>
          <w:sz w:val="26"/>
          <w:szCs w:val="20"/>
          <w:lang w:val="uk-UA" w:eastAsia="ru-RU"/>
        </w:rPr>
        <w:object w:dxaOrig="1335" w:dyaOrig="615">
          <v:shape id="_x0000_i1031" type="#_x0000_t75" style="width:66.1pt;height:30.1pt" o:ole="">
            <v:imagedata r:id="rId20" o:title=""/>
          </v:shape>
          <o:OLEObject Type="Embed" ProgID="Equation.3" ShapeID="_x0000_i1031" DrawAspect="Content" ObjectID="_1689767357" r:id="rId21"/>
        </w:object>
      </w:r>
      <w:r w:rsidRPr="009C50C2">
        <w:rPr>
          <w:rFonts w:ascii="Antiqua" w:eastAsia="Calibri" w:hAnsi="Antiqua"/>
          <w:sz w:val="26"/>
          <w:szCs w:val="20"/>
          <w:lang w:val="uk-UA" w:eastAsia="ru-RU"/>
        </w:rPr>
        <w:t>,</w:t>
      </w:r>
    </w:p>
    <w:p w:rsidR="009C50C2" w:rsidRPr="009C50C2" w:rsidRDefault="009C50C2" w:rsidP="009C50C2">
      <w:pPr>
        <w:spacing w:before="120" w:after="0" w:line="240" w:lineRule="auto"/>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 xml:space="preserve">де </w:t>
      </w:r>
      <w:r w:rsidRPr="009C50C2">
        <w:rPr>
          <w:rFonts w:ascii="Antiqua" w:eastAsia="Calibri" w:hAnsi="Antiqua"/>
          <w:position w:val="-12"/>
          <w:sz w:val="26"/>
          <w:szCs w:val="20"/>
          <w:lang w:val="uk-UA" w:eastAsia="ru-RU"/>
        </w:rPr>
        <w:object w:dxaOrig="675" w:dyaOrig="375">
          <v:shape id="_x0000_i1032" type="#_x0000_t75" style="width:34.4pt;height:19.35pt" o:ole="">
            <v:imagedata r:id="rId22" o:title=""/>
          </v:shape>
          <o:OLEObject Type="Embed" ProgID="Equation.3" ShapeID="_x0000_i1032" DrawAspect="Content" ObjectID="_1689767358" r:id="rId23"/>
        </w:object>
      </w:r>
      <w:r w:rsidRPr="009C50C2">
        <w:rPr>
          <w:rFonts w:ascii="Times New Roman" w:eastAsia="Calibri" w:hAnsi="Times New Roman"/>
          <w:sz w:val="28"/>
          <w:szCs w:val="28"/>
          <w:vertAlign w:val="subscript"/>
          <w:lang w:val="uk-UA" w:eastAsia="ru-RU"/>
        </w:rPr>
        <w:t xml:space="preserve"> </w:t>
      </w:r>
      <w:r w:rsidRPr="009C50C2">
        <w:rPr>
          <w:rFonts w:ascii="Times New Roman" w:eastAsia="Calibri" w:hAnsi="Times New Roman"/>
          <w:sz w:val="28"/>
          <w:szCs w:val="28"/>
          <w:lang w:val="uk-UA" w:eastAsia="ru-RU"/>
        </w:rPr>
        <w:t>— розмір місячної орендної плати, гривень.</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7.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9C50C2" w:rsidRPr="009C50C2" w:rsidRDefault="009C50C2" w:rsidP="009C50C2">
      <w:pPr>
        <w:spacing w:before="120" w:after="0" w:line="240" w:lineRule="auto"/>
        <w:jc w:val="center"/>
        <w:rPr>
          <w:rFonts w:ascii="Times New Roman" w:eastAsia="Calibri" w:hAnsi="Times New Roman"/>
          <w:sz w:val="28"/>
          <w:szCs w:val="28"/>
          <w:lang w:val="uk-UA" w:eastAsia="ru-RU"/>
        </w:rPr>
      </w:pPr>
      <w:r w:rsidRPr="009C50C2">
        <w:rPr>
          <w:rFonts w:ascii="Antiqua" w:eastAsia="Calibri" w:hAnsi="Antiqua"/>
          <w:position w:val="-26"/>
          <w:sz w:val="26"/>
          <w:szCs w:val="20"/>
          <w:lang w:val="uk-UA" w:eastAsia="ru-RU"/>
        </w:rPr>
        <w:object w:dxaOrig="1719" w:dyaOrig="660">
          <v:shape id="_x0000_i1033" type="#_x0000_t75" style="width:85.95pt;height:33.3pt" o:ole="">
            <v:imagedata r:id="rId24" o:title=""/>
          </v:shape>
          <o:OLEObject Type="Embed" ProgID="Equation.3" ShapeID="_x0000_i1033" DrawAspect="Content" ObjectID="_1689767359" r:id="rId25"/>
        </w:object>
      </w:r>
      <w:r w:rsidRPr="009C50C2">
        <w:rPr>
          <w:rFonts w:ascii="Antiqua" w:eastAsia="Calibri" w:hAnsi="Antiqua"/>
          <w:sz w:val="26"/>
          <w:szCs w:val="20"/>
          <w:lang w:val="uk-UA" w:eastAsia="ru-RU"/>
        </w:rPr>
        <w:t>,</w:t>
      </w:r>
    </w:p>
    <w:p w:rsidR="009C50C2" w:rsidRPr="009C50C2" w:rsidRDefault="009C50C2" w:rsidP="009C50C2">
      <w:pPr>
        <w:spacing w:before="120" w:after="0" w:line="240" w:lineRule="auto"/>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 xml:space="preserve">де </w:t>
      </w:r>
      <w:r w:rsidRPr="009C50C2">
        <w:rPr>
          <w:rFonts w:ascii="Antiqua" w:eastAsia="Calibri" w:hAnsi="Antiqua"/>
          <w:position w:val="-12"/>
          <w:sz w:val="26"/>
          <w:szCs w:val="20"/>
          <w:lang w:val="uk-UA" w:eastAsia="ru-RU"/>
        </w:rPr>
        <w:object w:dxaOrig="705" w:dyaOrig="375">
          <v:shape id="_x0000_i1034" type="#_x0000_t75" style="width:34.95pt;height:19.35pt" o:ole="">
            <v:imagedata r:id="rId26" o:title=""/>
          </v:shape>
          <o:OLEObject Type="Embed" ProgID="Equation.3" ShapeID="_x0000_i1034" DrawAspect="Content" ObjectID="_1689767360" r:id="rId27"/>
        </w:object>
      </w:r>
      <w:r w:rsidRPr="009C50C2">
        <w:rPr>
          <w:rFonts w:ascii="Times New Roman" w:eastAsia="Calibri" w:hAnsi="Times New Roman"/>
          <w:sz w:val="28"/>
          <w:szCs w:val="28"/>
          <w:lang w:val="uk-UA" w:eastAsia="ru-RU"/>
        </w:rPr>
        <w:t xml:space="preserve"> — розмір добової орендної плати, гривень;</w:t>
      </w:r>
    </w:p>
    <w:p w:rsidR="009C50C2" w:rsidRPr="009C50C2" w:rsidRDefault="009C50C2" w:rsidP="009C50C2">
      <w:pPr>
        <w:spacing w:before="120" w:after="0" w:line="240" w:lineRule="auto"/>
        <w:ind w:firstLine="378"/>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Х — кількість днів у місяці фактичного користування.</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eastAsia="ru-RU"/>
        </w:rPr>
        <w:t>8</w:t>
      </w:r>
      <w:r w:rsidRPr="009C50C2">
        <w:rPr>
          <w:rFonts w:ascii="Times New Roman" w:eastAsia="Calibri" w:hAnsi="Times New Roman"/>
          <w:sz w:val="28"/>
          <w:szCs w:val="28"/>
          <w:lang w:val="uk-UA" w:eastAsia="ru-RU"/>
        </w:rPr>
        <w:t>.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9C50C2" w:rsidRPr="009C50C2" w:rsidRDefault="009C50C2" w:rsidP="009C50C2">
      <w:pPr>
        <w:spacing w:before="120" w:after="0" w:line="240" w:lineRule="auto"/>
        <w:jc w:val="center"/>
        <w:rPr>
          <w:rFonts w:ascii="Times New Roman" w:eastAsia="Calibri" w:hAnsi="Times New Roman"/>
          <w:sz w:val="28"/>
          <w:szCs w:val="28"/>
          <w:lang w:val="uk-UA" w:eastAsia="ru-RU"/>
        </w:rPr>
      </w:pPr>
      <w:r w:rsidRPr="009C50C2">
        <w:rPr>
          <w:rFonts w:ascii="Antiqua" w:eastAsia="Calibri" w:hAnsi="Antiqua"/>
          <w:position w:val="-26"/>
          <w:sz w:val="26"/>
          <w:szCs w:val="20"/>
          <w:lang w:val="uk-UA" w:eastAsia="ru-RU"/>
        </w:rPr>
        <w:object w:dxaOrig="2299" w:dyaOrig="660">
          <v:shape id="_x0000_i1035" type="#_x0000_t75" style="width:115pt;height:33.3pt" o:ole="">
            <v:imagedata r:id="rId28" o:title=""/>
          </v:shape>
          <o:OLEObject Type="Embed" ProgID="Equation.3" ShapeID="_x0000_i1035" DrawAspect="Content" ObjectID="_1689767361" r:id="rId29"/>
        </w:object>
      </w:r>
      <w:r w:rsidRPr="009C50C2">
        <w:rPr>
          <w:rFonts w:ascii="Antiqua" w:eastAsia="Calibri" w:hAnsi="Antiqua"/>
          <w:sz w:val="26"/>
          <w:szCs w:val="20"/>
          <w:lang w:val="uk-UA" w:eastAsia="ru-RU"/>
        </w:rPr>
        <w:t>,</w:t>
      </w:r>
    </w:p>
    <w:p w:rsidR="009C50C2" w:rsidRPr="009C50C2" w:rsidRDefault="009C50C2" w:rsidP="009C50C2">
      <w:pPr>
        <w:spacing w:before="120" w:after="0" w:line="240" w:lineRule="auto"/>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 xml:space="preserve">де </w:t>
      </w:r>
      <w:r w:rsidRPr="009C50C2">
        <w:rPr>
          <w:rFonts w:ascii="Antiqua" w:eastAsia="Calibri" w:hAnsi="Antiqua"/>
          <w:position w:val="-12"/>
          <w:sz w:val="26"/>
          <w:szCs w:val="20"/>
          <w:lang w:val="uk-UA" w:eastAsia="ru-RU"/>
        </w:rPr>
        <w:object w:dxaOrig="720" w:dyaOrig="375">
          <v:shape id="_x0000_i1036" type="#_x0000_t75" style="width:36pt;height:19.35pt" o:ole="">
            <v:imagedata r:id="rId30" o:title=""/>
          </v:shape>
          <o:OLEObject Type="Embed" ProgID="Equation.3" ShapeID="_x0000_i1036" DrawAspect="Content" ObjectID="_1689767362" r:id="rId31"/>
        </w:object>
      </w:r>
      <w:r w:rsidRPr="009C50C2">
        <w:rPr>
          <w:rFonts w:ascii="Times New Roman" w:eastAsia="Calibri" w:hAnsi="Times New Roman"/>
          <w:sz w:val="28"/>
          <w:szCs w:val="28"/>
          <w:lang w:val="uk-UA" w:eastAsia="ru-RU"/>
        </w:rPr>
        <w:t xml:space="preserve"> — розмір погодинної орендної плати;</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Х — кількість днів у місяці фактичного користування.</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У разі коли погодинна орендна плата припадає на вихідний або святковий день, у такі дні орендна плата нараховується за повну добу.</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9. Розмір річної орендної плати за єдині майнові комплекси, їх відокремлені структурні підрозділи визначається за формулою:</w:t>
      </w:r>
    </w:p>
    <w:p w:rsidR="009C50C2" w:rsidRPr="009C50C2" w:rsidRDefault="009C50C2" w:rsidP="009C50C2">
      <w:pPr>
        <w:spacing w:before="120" w:after="0" w:line="240" w:lineRule="auto"/>
        <w:jc w:val="center"/>
        <w:rPr>
          <w:rFonts w:ascii="Times New Roman" w:eastAsia="Calibri" w:hAnsi="Times New Roman"/>
          <w:sz w:val="28"/>
          <w:szCs w:val="28"/>
          <w:lang w:val="uk-UA" w:eastAsia="ru-RU"/>
        </w:rPr>
      </w:pPr>
      <w:r w:rsidRPr="009C50C2">
        <w:rPr>
          <w:rFonts w:ascii="Antiqua" w:eastAsia="Calibri" w:hAnsi="Antiqua"/>
          <w:position w:val="-24"/>
          <w:sz w:val="26"/>
          <w:szCs w:val="20"/>
          <w:lang w:val="uk-UA" w:eastAsia="ru-RU"/>
        </w:rPr>
        <w:object w:dxaOrig="2745" w:dyaOrig="675">
          <v:shape id="_x0000_i1037" type="#_x0000_t75" style="width:137pt;height:34.4pt" o:ole="">
            <v:imagedata r:id="rId32" o:title=""/>
          </v:shape>
          <o:OLEObject Type="Embed" ProgID="Equation.3" ShapeID="_x0000_i1037" DrawAspect="Content" ObjectID="_1689767363" r:id="rId33"/>
        </w:object>
      </w:r>
    </w:p>
    <w:p w:rsidR="009C50C2" w:rsidRPr="009C50C2" w:rsidRDefault="009C50C2" w:rsidP="009C50C2">
      <w:pPr>
        <w:spacing w:before="120" w:after="0" w:line="240" w:lineRule="auto"/>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lastRenderedPageBreak/>
        <w:t xml:space="preserve">де </w:t>
      </w:r>
      <w:r w:rsidRPr="009C50C2">
        <w:rPr>
          <w:rFonts w:ascii="Antiqua" w:eastAsia="Calibri" w:hAnsi="Antiqua"/>
          <w:position w:val="-12"/>
          <w:sz w:val="26"/>
          <w:szCs w:val="20"/>
          <w:lang w:val="uk-UA" w:eastAsia="ru-RU"/>
        </w:rPr>
        <w:object w:dxaOrig="540" w:dyaOrig="375">
          <v:shape id="_x0000_i1038" type="#_x0000_t75" style="width:26.85pt;height:19.35pt" o:ole="">
            <v:imagedata r:id="rId34" o:title=""/>
          </v:shape>
          <o:OLEObject Type="Embed" ProgID="Equation.3" ShapeID="_x0000_i1038" DrawAspect="Content" ObjectID="_1689767364" r:id="rId35"/>
        </w:object>
      </w:r>
      <w:r w:rsidRPr="009C50C2">
        <w:rPr>
          <w:rFonts w:ascii="Times New Roman" w:eastAsia="Calibri" w:hAnsi="Times New Roman"/>
          <w:sz w:val="28"/>
          <w:szCs w:val="28"/>
          <w:lang w:val="uk-UA" w:eastAsia="ru-RU"/>
        </w:rPr>
        <w:t xml:space="preserve"> — розмір річної орендної плати за єдині майнові комплекси, їх відокремлені структурні підрозділи, гривень;</w:t>
      </w:r>
    </w:p>
    <w:p w:rsidR="009C50C2" w:rsidRPr="009C50C2" w:rsidRDefault="009C50C2" w:rsidP="009C50C2">
      <w:pPr>
        <w:spacing w:before="120" w:after="0" w:line="240" w:lineRule="auto"/>
        <w:ind w:firstLine="426"/>
        <w:jc w:val="both"/>
        <w:rPr>
          <w:rFonts w:ascii="Times New Roman" w:eastAsia="Calibri" w:hAnsi="Times New Roman"/>
          <w:sz w:val="28"/>
          <w:szCs w:val="28"/>
          <w:lang w:val="uk-UA" w:eastAsia="ru-RU"/>
        </w:rPr>
      </w:pPr>
      <w:r w:rsidRPr="009C50C2">
        <w:rPr>
          <w:rFonts w:ascii="Antiqua" w:eastAsia="Calibri" w:hAnsi="Antiqua"/>
          <w:position w:val="-12"/>
          <w:sz w:val="26"/>
          <w:szCs w:val="20"/>
          <w:lang w:val="uk-UA" w:eastAsia="ru-RU"/>
        </w:rPr>
        <w:object w:dxaOrig="390" w:dyaOrig="375">
          <v:shape id="_x0000_i1039" type="#_x0000_t75" style="width:19.9pt;height:19.35pt" o:ole="">
            <v:imagedata r:id="rId36" o:title=""/>
          </v:shape>
          <o:OLEObject Type="Embed" ProgID="Equation.3" ShapeID="_x0000_i1039" DrawAspect="Content" ObjectID="_1689767365" r:id="rId37"/>
        </w:object>
      </w:r>
      <w:r w:rsidRPr="009C50C2">
        <w:rPr>
          <w:rFonts w:ascii="Times New Roman" w:eastAsia="Calibri" w:hAnsi="Times New Roman"/>
          <w:sz w:val="28"/>
          <w:szCs w:val="28"/>
          <w:lang w:val="uk-UA" w:eastAsia="ru-RU"/>
        </w:rPr>
        <w:t xml:space="preserve"> — вартість основних засобів за незалежною оцінкою на дату оцінки об’єкта оренди (без урахування податку на додану вартість), гривень;</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Antiqua" w:eastAsia="Calibri" w:hAnsi="Antiqua"/>
          <w:position w:val="-10"/>
          <w:sz w:val="26"/>
          <w:szCs w:val="20"/>
          <w:lang w:val="uk-UA" w:eastAsia="ru-RU"/>
        </w:rPr>
        <w:object w:dxaOrig="405" w:dyaOrig="330">
          <v:shape id="_x0000_i1040" type="#_x0000_t75" style="width:19.9pt;height:16.1pt" o:ole="">
            <v:imagedata r:id="rId38" o:title=""/>
          </v:shape>
          <o:OLEObject Type="Embed" ProgID="Equation.3" ShapeID="_x0000_i1040" DrawAspect="Content" ObjectID="_1689767366" r:id="rId39"/>
        </w:object>
      </w:r>
      <w:r w:rsidRPr="009C50C2">
        <w:rPr>
          <w:rFonts w:ascii="Times New Roman" w:eastAsia="Calibri" w:hAnsi="Times New Roman"/>
          <w:sz w:val="28"/>
          <w:szCs w:val="28"/>
          <w:lang w:val="uk-UA" w:eastAsia="ru-RU"/>
        </w:rPr>
        <w:t xml:space="preserve"> — вартість нематеріальних активів за незалежною оцінкою на дату оцінки об’єкта оренди (без урахування податку на додану вартість), гривень;</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Antiqua" w:eastAsia="Calibri" w:hAnsi="Antiqua"/>
          <w:position w:val="-14"/>
          <w:sz w:val="26"/>
          <w:szCs w:val="20"/>
          <w:lang w:val="uk-UA" w:eastAsia="ru-RU"/>
        </w:rPr>
        <w:object w:dxaOrig="495" w:dyaOrig="390">
          <v:shape id="_x0000_i1041" type="#_x0000_t75" style="width:24.2pt;height:19.9pt" o:ole="">
            <v:imagedata r:id="rId40" o:title=""/>
          </v:shape>
          <o:OLEObject Type="Embed" ProgID="Equation.3" ShapeID="_x0000_i1041" DrawAspect="Content" ObjectID="_1689767367" r:id="rId41"/>
        </w:object>
      </w:r>
      <w:r w:rsidRPr="009C50C2">
        <w:rPr>
          <w:rFonts w:ascii="Times New Roman" w:eastAsia="Calibri" w:hAnsi="Times New Roman"/>
          <w:sz w:val="28"/>
          <w:szCs w:val="28"/>
          <w:lang w:val="uk-UA" w:eastAsia="ru-RU"/>
        </w:rPr>
        <w:t xml:space="preserve"> — орендна ставка за використання об’єкта оренди, визначена згідно з додатком 2.</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10. Розмір орендної плати за базовий місяць оренди за єдині майнові комплекси, їх відокремлені структурні підрозділи визначається за формулою:</w:t>
      </w:r>
    </w:p>
    <w:p w:rsidR="009C50C2" w:rsidRPr="009C50C2" w:rsidRDefault="009C50C2" w:rsidP="009C50C2">
      <w:pPr>
        <w:spacing w:before="120" w:after="0" w:line="240" w:lineRule="auto"/>
        <w:jc w:val="center"/>
        <w:rPr>
          <w:rFonts w:ascii="Times New Roman" w:eastAsia="Calibri" w:hAnsi="Times New Roman"/>
          <w:sz w:val="28"/>
          <w:szCs w:val="28"/>
          <w:lang w:val="uk-UA" w:eastAsia="ru-RU"/>
        </w:rPr>
      </w:pPr>
      <w:r w:rsidRPr="009C50C2">
        <w:rPr>
          <w:rFonts w:ascii="Times New Roman" w:eastAsia="Calibri" w:hAnsi="Times New Roman"/>
          <w:position w:val="-24"/>
          <w:sz w:val="26"/>
          <w:szCs w:val="20"/>
          <w:lang w:val="uk-UA" w:eastAsia="ru-RU"/>
        </w:rPr>
        <w:object w:dxaOrig="1520" w:dyaOrig="639">
          <v:shape id="_x0000_i1042" type="#_x0000_t75" style="width:76.3pt;height:31.7pt" o:ole="">
            <v:imagedata r:id="rId42" o:title=""/>
          </v:shape>
          <o:OLEObject Type="Embed" ProgID="Equation.3" ShapeID="_x0000_i1042" DrawAspect="Content" ObjectID="_1689767368" r:id="rId43"/>
        </w:object>
      </w:r>
      <w:r w:rsidRPr="009C50C2">
        <w:rPr>
          <w:rFonts w:ascii="Antiqua" w:eastAsia="Calibri" w:hAnsi="Antiqua"/>
          <w:sz w:val="26"/>
          <w:szCs w:val="20"/>
          <w:lang w:val="uk-UA" w:eastAsia="ru-RU"/>
        </w:rPr>
        <w:t>,</w:t>
      </w:r>
    </w:p>
    <w:p w:rsidR="009C50C2" w:rsidRPr="009C50C2" w:rsidRDefault="009C50C2" w:rsidP="009C50C2">
      <w:pPr>
        <w:spacing w:before="120" w:after="0" w:line="240" w:lineRule="auto"/>
        <w:jc w:val="both"/>
        <w:rPr>
          <w:rFonts w:ascii="Times New Roman" w:eastAsia="Calibri" w:hAnsi="Times New Roman"/>
          <w:spacing w:val="-6"/>
          <w:sz w:val="28"/>
          <w:szCs w:val="28"/>
          <w:lang w:val="uk-UA" w:eastAsia="ru-RU"/>
        </w:rPr>
      </w:pPr>
      <w:r w:rsidRPr="009C50C2">
        <w:rPr>
          <w:rFonts w:ascii="Times New Roman" w:eastAsia="Calibri" w:hAnsi="Times New Roman"/>
          <w:spacing w:val="-6"/>
          <w:sz w:val="28"/>
          <w:szCs w:val="28"/>
          <w:lang w:val="uk-UA" w:eastAsia="ru-RU"/>
        </w:rPr>
        <w:t xml:space="preserve">де </w:t>
      </w:r>
      <w:r w:rsidRPr="009C50C2">
        <w:rPr>
          <w:rFonts w:ascii="Antiqua" w:eastAsia="Calibri" w:hAnsi="Antiqua"/>
          <w:position w:val="-12"/>
          <w:sz w:val="26"/>
          <w:szCs w:val="20"/>
          <w:lang w:val="uk-UA" w:eastAsia="ru-RU"/>
        </w:rPr>
        <w:object w:dxaOrig="705" w:dyaOrig="375">
          <v:shape id="_x0000_i1043" type="#_x0000_t75" style="width:34.95pt;height:19.35pt" o:ole="">
            <v:imagedata r:id="rId44" o:title=""/>
          </v:shape>
          <o:OLEObject Type="Embed" ProgID="Equation.3" ShapeID="_x0000_i1043" DrawAspect="Content" ObjectID="_1689767369" r:id="rId45"/>
        </w:object>
      </w:r>
      <w:r w:rsidRPr="009C50C2">
        <w:rPr>
          <w:rFonts w:ascii="Times New Roman" w:eastAsia="Calibri" w:hAnsi="Times New Roman"/>
          <w:spacing w:val="-6"/>
          <w:sz w:val="28"/>
          <w:szCs w:val="28"/>
          <w:lang w:val="uk-UA" w:eastAsia="ru-RU"/>
        </w:rPr>
        <w:t xml:space="preserve"> — розмір місячної орендної плати, визначений за цією Методикою, гривень.</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Форма розрахунку орендної плати за базовий місяць наведена у додатку 3.</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1</w:t>
      </w:r>
      <w:r w:rsidRPr="009C50C2">
        <w:rPr>
          <w:rFonts w:ascii="Times New Roman" w:eastAsia="Calibri" w:hAnsi="Times New Roman"/>
          <w:sz w:val="28"/>
          <w:szCs w:val="28"/>
          <w:lang w:eastAsia="ru-RU"/>
        </w:rPr>
        <w:t>1</w:t>
      </w:r>
      <w:r w:rsidRPr="009C50C2">
        <w:rPr>
          <w:rFonts w:ascii="Times New Roman" w:eastAsia="Calibri" w:hAnsi="Times New Roman"/>
          <w:sz w:val="28"/>
          <w:szCs w:val="28"/>
          <w:lang w:val="uk-UA" w:eastAsia="ru-RU"/>
        </w:rPr>
        <w:t>. Результати незалежної оцінки майна чинні протягом 12 місяців від дати оцінки, якщо інший строк не передбачено у звіті про оцінку майна.</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1</w:t>
      </w:r>
      <w:r w:rsidRPr="009C50C2">
        <w:rPr>
          <w:rFonts w:ascii="Times New Roman" w:eastAsia="Calibri" w:hAnsi="Times New Roman"/>
          <w:sz w:val="28"/>
          <w:szCs w:val="28"/>
          <w:lang w:eastAsia="ru-RU"/>
        </w:rPr>
        <w:t>2</w:t>
      </w:r>
      <w:r w:rsidRPr="009C50C2">
        <w:rPr>
          <w:rFonts w:ascii="Times New Roman" w:eastAsia="Calibri" w:hAnsi="Times New Roman"/>
          <w:sz w:val="28"/>
          <w:szCs w:val="28"/>
          <w:lang w:val="uk-UA" w:eastAsia="ru-RU"/>
        </w:rPr>
        <w:t>. Річна орендна плата за оренду нерухомого майна у розмірі</w:t>
      </w:r>
      <w:r w:rsidRPr="009C50C2">
        <w:rPr>
          <w:rFonts w:ascii="Times New Roman" w:eastAsia="Calibri" w:hAnsi="Times New Roman"/>
          <w:sz w:val="28"/>
          <w:szCs w:val="28"/>
          <w:lang w:val="uk-UA" w:eastAsia="ru-RU"/>
        </w:rPr>
        <w:br/>
        <w:t>1 гривні встановлюється таким орендарям:</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органам державної влади, іншим бюджетним організаціям, закладам, установам, які повністю фінансуються з державного бюджету;</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казенним підприємствам, що утворилися у результаті реорганізації державного закладу охорони здоров’я;</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Пенсійному фонду  України та його органам;</w:t>
      </w:r>
    </w:p>
    <w:p w:rsidR="009C50C2" w:rsidRPr="009C50C2" w:rsidRDefault="009C50C2" w:rsidP="009C50C2">
      <w:pPr>
        <w:spacing w:before="120" w:after="0" w:line="240" w:lineRule="auto"/>
        <w:ind w:firstLine="567"/>
        <w:jc w:val="both"/>
        <w:rPr>
          <w:rFonts w:ascii="Times New Roman" w:eastAsia="Calibri" w:hAnsi="Times New Roman"/>
          <w:color w:val="000000"/>
          <w:sz w:val="28"/>
          <w:szCs w:val="28"/>
          <w:lang w:val="uk-UA" w:eastAsia="ru-RU"/>
        </w:rPr>
      </w:pPr>
      <w:bookmarkStart w:id="4" w:name="_heading=h.gjdgxs"/>
      <w:bookmarkEnd w:id="4"/>
      <w:r w:rsidRPr="009C50C2">
        <w:rPr>
          <w:rFonts w:ascii="Times New Roman" w:eastAsia="Calibri" w:hAnsi="Times New Roman"/>
          <w:color w:val="000000"/>
          <w:sz w:val="28"/>
          <w:szCs w:val="28"/>
          <w:lang w:val="uk-UA" w:eastAsia="ru-RU"/>
        </w:rPr>
        <w:t>національним художнім колективам, яким надається фінансова підтримка з державного бюджету;</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color w:val="000000"/>
          <w:sz w:val="28"/>
          <w:szCs w:val="28"/>
          <w:lang w:val="uk-UA" w:eastAsia="ru-RU"/>
        </w:rPr>
        <w:lastRenderedPageBreak/>
        <w:t>редакціям державних і комунальних</w:t>
      </w:r>
      <w:r w:rsidRPr="009C50C2">
        <w:rPr>
          <w:rFonts w:ascii="Times New Roman" w:eastAsia="Calibri" w:hAnsi="Times New Roman"/>
          <w:sz w:val="28"/>
          <w:szCs w:val="28"/>
          <w:lang w:val="uk-UA" w:eastAsia="ru-RU"/>
        </w:rPr>
        <w:t xml:space="preserve">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Закону України “Про реформування державних і комунальних друкованих засобів масової інформації”.</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Орендна плата у розмірі 1 гривні для орендарів, зазначених в абзаці восьмому цього пункту, не застосовується у разі оренди нерухомого майна для розміщення засобів масової інформації:</w:t>
      </w:r>
    </w:p>
    <w:p w:rsidR="009C50C2" w:rsidRPr="009C50C2" w:rsidRDefault="009C50C2" w:rsidP="009C50C2">
      <w:pPr>
        <w:spacing w:before="120" w:after="0" w:line="240" w:lineRule="auto"/>
        <w:ind w:firstLine="567"/>
        <w:jc w:val="both"/>
        <w:rPr>
          <w:rFonts w:ascii="Times New Roman" w:eastAsia="Calibri" w:hAnsi="Times New Roman"/>
          <w:color w:val="000000"/>
          <w:sz w:val="28"/>
          <w:szCs w:val="28"/>
          <w:lang w:val="uk-UA" w:eastAsia="ru-RU"/>
        </w:rPr>
      </w:pPr>
      <w:r w:rsidRPr="009C50C2">
        <w:rPr>
          <w:rFonts w:ascii="Times New Roman" w:eastAsia="Calibri" w:hAnsi="Times New Roman"/>
          <w:color w:val="000000"/>
          <w:sz w:val="28"/>
          <w:szCs w:val="28"/>
          <w:lang w:val="uk-UA" w:eastAsia="ru-RU"/>
        </w:rPr>
        <w:t>рекламного та еротичного характеру;</w:t>
      </w:r>
    </w:p>
    <w:p w:rsidR="009C50C2" w:rsidRPr="009C50C2" w:rsidRDefault="009C50C2" w:rsidP="009C50C2">
      <w:pPr>
        <w:spacing w:before="120" w:after="0" w:line="240" w:lineRule="auto"/>
        <w:ind w:firstLine="567"/>
        <w:jc w:val="both"/>
        <w:rPr>
          <w:rFonts w:ascii="Times New Roman" w:eastAsia="Calibri" w:hAnsi="Times New Roman"/>
          <w:color w:val="000000"/>
          <w:sz w:val="28"/>
          <w:szCs w:val="28"/>
          <w:lang w:val="uk-UA" w:eastAsia="ru-RU"/>
        </w:rPr>
      </w:pPr>
      <w:r w:rsidRPr="009C50C2">
        <w:rPr>
          <w:rFonts w:ascii="Times New Roman" w:eastAsia="Calibri" w:hAnsi="Times New Roman"/>
          <w:color w:val="000000"/>
          <w:sz w:val="28"/>
          <w:szCs w:val="28"/>
          <w:lang w:val="uk-UA" w:eastAsia="ru-RU"/>
        </w:rPr>
        <w:t>заснованих в Україні міжнародними організаціями або за участю юридичних чи фізичних осіб інших держав, осіб без громадянства;</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в яких понад 50 відсотків загального обсягу випуску становлять матеріали зарубіжних засобів масової інформації;</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9C50C2" w:rsidRPr="009C50C2" w:rsidRDefault="009C50C2" w:rsidP="009C50C2">
      <w:pPr>
        <w:spacing w:before="12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13.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Розмір річної орендної плати у разі оренди транспортних засобів встановлюється на рівні 10 відсотків вартості об’єкта оренди.</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У разі коли орендарем є суб’єкт малого підприємництва, розмір річної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rsidR="009C50C2" w:rsidRPr="009C50C2" w:rsidRDefault="009C50C2" w:rsidP="009C50C2">
      <w:pPr>
        <w:spacing w:before="12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14. Розмір місячної орендної плати у розмірі 1 гривні за 1 кв. метр занедбаної пам’ятки архітектури встановлюється кваліфікованій особі, визначеній пунктом 183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9C50C2" w:rsidRPr="009C50C2" w:rsidRDefault="009C50C2" w:rsidP="009C50C2">
      <w:pPr>
        <w:spacing w:before="120" w:after="0" w:line="240" w:lineRule="auto"/>
        <w:ind w:firstLine="993"/>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1</w:t>
      </w:r>
      <w:r w:rsidRPr="009C50C2">
        <w:rPr>
          <w:rFonts w:ascii="Times New Roman" w:eastAsia="Calibri" w:hAnsi="Times New Roman"/>
          <w:sz w:val="28"/>
          <w:szCs w:val="28"/>
          <w:lang w:eastAsia="ru-RU"/>
        </w:rPr>
        <w:t>5</w:t>
      </w:r>
      <w:r w:rsidRPr="009C50C2">
        <w:rPr>
          <w:rFonts w:ascii="Times New Roman" w:eastAsia="Calibri" w:hAnsi="Times New Roman"/>
          <w:sz w:val="28"/>
          <w:szCs w:val="28"/>
          <w:lang w:val="uk-UA" w:eastAsia="ru-RU"/>
        </w:rPr>
        <w:t>. Встановлення орендної плати здійснюється з урахуванням вимог Закону України “Про державну допомогу суб’єктам господарювання” для:</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суб’єктів господарювання, передбачених частиною другою статті 15 Закону;</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підприємств, установ, організацій, включених відповідно до рішення Кабінету Міністрів України або рішень представницьких органів місцевого самоврядування,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 пунктом 52 Порядку.</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lastRenderedPageBreak/>
        <w:t>16. Якщо орендна плата визначена на підставі цієї Методики (крім пункту 12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C50C2" w:rsidRDefault="009C50C2" w:rsidP="009C50C2">
      <w:pPr>
        <w:spacing w:before="120" w:after="0" w:line="240" w:lineRule="auto"/>
        <w:ind w:firstLine="851"/>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1</w:t>
      </w:r>
      <w:r w:rsidRPr="009C50C2">
        <w:rPr>
          <w:rFonts w:ascii="Times New Roman" w:eastAsia="Calibri" w:hAnsi="Times New Roman"/>
          <w:sz w:val="28"/>
          <w:szCs w:val="28"/>
          <w:lang w:eastAsia="ru-RU"/>
        </w:rPr>
        <w:t>7</w:t>
      </w:r>
      <w:r w:rsidRPr="009C50C2">
        <w:rPr>
          <w:rFonts w:ascii="Times New Roman" w:eastAsia="Calibri" w:hAnsi="Times New Roman"/>
          <w:sz w:val="28"/>
          <w:szCs w:val="28"/>
          <w:lang w:val="uk-UA" w:eastAsia="ru-RU"/>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9C50C2" w:rsidRPr="009C50C2" w:rsidRDefault="009C50C2" w:rsidP="009C50C2">
      <w:pPr>
        <w:spacing w:before="120" w:after="0" w:line="240" w:lineRule="auto"/>
        <w:ind w:firstLine="567"/>
        <w:jc w:val="both"/>
        <w:rPr>
          <w:rFonts w:ascii="Times New Roman" w:eastAsia="Calibri" w:hAnsi="Times New Roman"/>
          <w:sz w:val="28"/>
          <w:szCs w:val="28"/>
          <w:lang w:val="uk-UA" w:eastAsia="ru-RU"/>
        </w:rPr>
      </w:pPr>
      <w:r w:rsidRPr="009C50C2">
        <w:rPr>
          <w:rFonts w:ascii="Times New Roman" w:eastAsia="Calibri" w:hAnsi="Times New Roman"/>
          <w:sz w:val="28"/>
          <w:szCs w:val="28"/>
          <w:lang w:val="uk-UA" w:eastAsia="ru-RU"/>
        </w:rPr>
        <w:t>Орендна плата, встановлена відповідно до пункту 12 цієї Методики, не підлягає коригуванню на індекс інфляції.</w:t>
      </w:r>
    </w:p>
    <w:p w:rsidR="009C50C2" w:rsidRPr="009C50C2" w:rsidRDefault="009C50C2" w:rsidP="009C50C2">
      <w:pPr>
        <w:spacing w:after="0"/>
        <w:jc w:val="both"/>
        <w:rPr>
          <w:rFonts w:ascii="Times New Roman" w:hAnsi="Times New Roman"/>
          <w:color w:val="000000"/>
          <w:sz w:val="28"/>
          <w:szCs w:val="28"/>
          <w:lang w:val="uk-UA" w:eastAsia="ru-RU"/>
        </w:rPr>
      </w:pPr>
    </w:p>
    <w:p w:rsidR="009C50C2" w:rsidRPr="009C50C2" w:rsidRDefault="009C50C2" w:rsidP="009C50C2">
      <w:pPr>
        <w:spacing w:after="0"/>
        <w:jc w:val="both"/>
        <w:rPr>
          <w:rFonts w:ascii="Times New Roman" w:hAnsi="Times New Roman"/>
          <w:color w:val="000000"/>
          <w:sz w:val="28"/>
          <w:szCs w:val="28"/>
          <w:lang w:val="uk-UA" w:eastAsia="ru-RU"/>
        </w:rPr>
      </w:pPr>
    </w:p>
    <w:p w:rsidR="009C50C2" w:rsidRPr="009C50C2" w:rsidRDefault="009C50C2" w:rsidP="009C50C2">
      <w:pPr>
        <w:spacing w:after="0"/>
        <w:jc w:val="both"/>
        <w:rPr>
          <w:rFonts w:ascii="Times New Roman" w:eastAsia="Calibri" w:hAnsi="Times New Roman"/>
          <w:sz w:val="28"/>
          <w:szCs w:val="28"/>
        </w:rPr>
      </w:pPr>
      <w:r w:rsidRPr="009C50C2">
        <w:rPr>
          <w:rFonts w:ascii="Times New Roman" w:hAnsi="Times New Roman"/>
          <w:color w:val="000000"/>
          <w:sz w:val="28"/>
          <w:szCs w:val="28"/>
          <w:lang w:val="uk-UA" w:eastAsia="ru-RU"/>
        </w:rPr>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keepNext/>
        <w:tabs>
          <w:tab w:val="center" w:pos="4819"/>
        </w:tabs>
        <w:spacing w:before="480" w:after="60" w:line="240" w:lineRule="auto"/>
        <w:outlineLvl w:val="2"/>
        <w:rPr>
          <w:rFonts w:ascii="Times New Roman" w:hAnsi="Times New Roman"/>
          <w:bCs/>
          <w:i/>
          <w:sz w:val="28"/>
          <w:szCs w:val="28"/>
          <w:lang w:val="uk-UA" w:eastAsia="uk-UA"/>
        </w:rPr>
      </w:pPr>
      <w:r w:rsidRPr="009C50C2">
        <w:rPr>
          <w:rFonts w:ascii="Times New Roman" w:hAnsi="Times New Roman"/>
          <w:bCs/>
          <w:i/>
          <w:sz w:val="28"/>
          <w:szCs w:val="28"/>
          <w:lang w:val="uk-UA" w:eastAsia="uk-UA"/>
        </w:rPr>
        <w:tab/>
      </w:r>
    </w:p>
    <w:p w:rsidR="009C50C2" w:rsidRPr="009C50C2" w:rsidRDefault="009C50C2" w:rsidP="009C50C2">
      <w:pPr>
        <w:spacing w:after="160" w:line="259" w:lineRule="auto"/>
        <w:rPr>
          <w:rFonts w:ascii="Times New Roman" w:hAnsi="Times New Roman"/>
          <w:sz w:val="28"/>
          <w:szCs w:val="28"/>
          <w:lang w:val="uk-UA" w:eastAsia="uk-UA"/>
        </w:rPr>
        <w:sectPr w:rsidR="009C50C2" w:rsidRPr="009C50C2" w:rsidSect="00F9452E">
          <w:headerReference w:type="even" r:id="rId46"/>
          <w:headerReference w:type="default" r:id="rId47"/>
          <w:pgSz w:w="11906" w:h="16838" w:code="9"/>
          <w:pgMar w:top="1134" w:right="567" w:bottom="1134" w:left="1701" w:header="567" w:footer="567" w:gutter="0"/>
          <w:cols w:space="720"/>
          <w:titlePg/>
        </w:sectPr>
      </w:pPr>
    </w:p>
    <w:p w:rsidR="009C50C2" w:rsidRPr="009C50C2" w:rsidRDefault="009C50C2" w:rsidP="009C50C2">
      <w:pPr>
        <w:keepNext/>
        <w:keepLines/>
        <w:spacing w:after="0" w:line="240" w:lineRule="auto"/>
        <w:ind w:left="5664"/>
        <w:rPr>
          <w:rFonts w:ascii="Times New Roman" w:eastAsia="Calibri" w:hAnsi="Times New Roman"/>
          <w:sz w:val="26"/>
          <w:szCs w:val="26"/>
          <w:lang w:val="uk-UA" w:eastAsia="ru-RU"/>
        </w:rPr>
      </w:pPr>
      <w:r w:rsidRPr="009C50C2">
        <w:rPr>
          <w:rFonts w:ascii="Times New Roman" w:eastAsia="Calibri" w:hAnsi="Times New Roman"/>
          <w:sz w:val="26"/>
          <w:szCs w:val="26"/>
          <w:lang w:val="uk-UA" w:eastAsia="ru-RU"/>
        </w:rPr>
        <w:lastRenderedPageBreak/>
        <w:t xml:space="preserve">Додаток 1 </w:t>
      </w:r>
      <w:r w:rsidRPr="009C50C2">
        <w:rPr>
          <w:rFonts w:ascii="Times New Roman" w:eastAsia="Calibri" w:hAnsi="Times New Roman"/>
          <w:sz w:val="26"/>
          <w:szCs w:val="26"/>
          <w:lang w:val="uk-UA" w:eastAsia="ru-RU"/>
        </w:rPr>
        <w:br/>
        <w:t>до Методики розрахунку орендної плати за майно комунальної власності</w:t>
      </w:r>
    </w:p>
    <w:p w:rsidR="009C50C2" w:rsidRPr="009C50C2" w:rsidRDefault="009C50C2" w:rsidP="009C50C2">
      <w:pPr>
        <w:keepNext/>
        <w:keepLines/>
        <w:spacing w:after="0" w:line="240" w:lineRule="auto"/>
        <w:ind w:left="4956" w:firstLine="708"/>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Іванівської селищної</w:t>
      </w:r>
    </w:p>
    <w:p w:rsidR="009C50C2" w:rsidRPr="009C50C2" w:rsidRDefault="009C50C2" w:rsidP="009C50C2">
      <w:pPr>
        <w:keepNext/>
        <w:keepLines/>
        <w:spacing w:after="0" w:line="240" w:lineRule="auto"/>
        <w:ind w:left="4956" w:firstLine="708"/>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територіальної громади </w:t>
      </w:r>
    </w:p>
    <w:p w:rsidR="009C50C2" w:rsidRPr="009C50C2" w:rsidRDefault="009C50C2" w:rsidP="009C50C2">
      <w:pPr>
        <w:keepNext/>
        <w:keepLines/>
        <w:spacing w:after="240" w:line="240" w:lineRule="auto"/>
        <w:ind w:left="2124" w:firstLine="708"/>
        <w:jc w:val="center"/>
        <w:rPr>
          <w:rFonts w:ascii="Times New Roman" w:eastAsia="Calibri" w:hAnsi="Times New Roman"/>
          <w:sz w:val="26"/>
          <w:szCs w:val="26"/>
          <w:lang w:val="uk-UA" w:eastAsia="uk-UA"/>
        </w:rPr>
      </w:pPr>
    </w:p>
    <w:p w:rsidR="009C50C2" w:rsidRPr="009C50C2" w:rsidRDefault="009C50C2" w:rsidP="009C50C2">
      <w:pPr>
        <w:keepNext/>
        <w:keepLines/>
        <w:spacing w:after="240" w:line="240" w:lineRule="auto"/>
        <w:ind w:left="284" w:hanging="284"/>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Орендні </w:t>
      </w:r>
      <w:r w:rsidRPr="009C50C2">
        <w:rPr>
          <w:rFonts w:ascii="Times New Roman" w:eastAsia="Calibri" w:hAnsi="Times New Roman"/>
          <w:sz w:val="26"/>
          <w:szCs w:val="26"/>
          <w:lang w:val="uk-UA" w:eastAsia="uk-UA"/>
        </w:rPr>
        <w:br/>
        <w:t>ставки для договорів оренди комунального майна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701"/>
      </w:tblGrid>
      <w:tr w:rsidR="009C50C2" w:rsidRPr="009C50C2" w:rsidTr="00BA4C2D">
        <w:trPr>
          <w:tblHeader/>
        </w:trPr>
        <w:tc>
          <w:tcPr>
            <w:tcW w:w="7905" w:type="dxa"/>
            <w:vAlign w:val="center"/>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Орендарі</w:t>
            </w:r>
          </w:p>
        </w:tc>
        <w:tc>
          <w:tcPr>
            <w:tcW w:w="1701" w:type="dxa"/>
            <w:vAlign w:val="center"/>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Орендна ставка, відсотків</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10</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8</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 Установи і організації, діяльність яких фінансується з місцевих бюджетів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5.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6.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8. Комунальні заклади охорони здоров’я, які утримуються за рахунок місцевих бюджетів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9. Музеї, крім тих, які повністю фінансуються за рахунок державного бюджету</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10.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11.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у пункті 13 цієї Методики)</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ind w:right="-105"/>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12. Комунальні заклади охорони здоров’я, які </w:t>
            </w:r>
            <w:r w:rsidRPr="009C50C2">
              <w:rPr>
                <w:rFonts w:ascii="Times New Roman" w:eastAsia="Calibri" w:hAnsi="Times New Roman"/>
                <w:spacing w:val="-4"/>
                <w:sz w:val="26"/>
                <w:szCs w:val="26"/>
                <w:lang w:val="uk-UA" w:eastAsia="uk-UA"/>
              </w:rPr>
              <w:t>утримуються за рахунок місцевих бюджетів, та комунальні</w:t>
            </w:r>
            <w:r w:rsidRPr="009C50C2">
              <w:rPr>
                <w:rFonts w:ascii="Times New Roman" w:eastAsia="Calibri" w:hAnsi="Times New Roman"/>
                <w:sz w:val="26"/>
                <w:szCs w:val="26"/>
                <w:lang w:val="uk-UA" w:eastAsia="uk-UA"/>
              </w:rPr>
              <w:t xml:space="preserve"> некомерційні підприємства, </w:t>
            </w:r>
            <w:r w:rsidRPr="009C50C2">
              <w:rPr>
                <w:rFonts w:ascii="Times New Roman" w:eastAsia="Calibri" w:hAnsi="Times New Roman"/>
                <w:color w:val="000000"/>
                <w:sz w:val="26"/>
                <w:szCs w:val="26"/>
                <w:lang w:val="uk-UA" w:eastAsia="uk-UA"/>
              </w:rPr>
              <w:t>що утворилися у результаті реорганізації комунальних закладів охорони здоров’я</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ind w:right="-105"/>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13.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w:t>
            </w:r>
          </w:p>
        </w:tc>
      </w:tr>
      <w:tr w:rsidR="009C50C2" w:rsidRPr="009C50C2" w:rsidTr="00BA4C2D">
        <w:tc>
          <w:tcPr>
            <w:tcW w:w="7905" w:type="dxa"/>
          </w:tcPr>
          <w:p w:rsidR="009C50C2" w:rsidRPr="009C50C2" w:rsidRDefault="009C50C2" w:rsidP="009C50C2">
            <w:pPr>
              <w:spacing w:before="120" w:after="0" w:line="240" w:lineRule="auto"/>
              <w:ind w:right="-105"/>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14. 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w:t>
            </w:r>
          </w:p>
        </w:tc>
      </w:tr>
      <w:tr w:rsidR="009C50C2" w:rsidRPr="009C50C2" w:rsidTr="00BA4C2D">
        <w:tc>
          <w:tcPr>
            <w:tcW w:w="7905" w:type="dxa"/>
          </w:tcPr>
          <w:p w:rsidR="009C50C2" w:rsidRPr="009C50C2" w:rsidRDefault="009C50C2" w:rsidP="009C50C2">
            <w:pPr>
              <w:spacing w:before="120" w:after="0" w:line="240" w:lineRule="auto"/>
              <w:ind w:right="-105"/>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15. Релігійні організації для забезпечення проведення релігійних обрядів та церемоній:</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7905" w:type="dxa"/>
          </w:tcPr>
          <w:p w:rsidR="009C50C2" w:rsidRPr="009C50C2" w:rsidRDefault="009C50C2" w:rsidP="009C50C2">
            <w:pPr>
              <w:spacing w:before="120" w:after="0" w:line="240" w:lineRule="auto"/>
              <w:ind w:right="-105"/>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50 кв. метрів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ind w:right="-105"/>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50 кв. метрів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7905" w:type="dxa"/>
          </w:tcPr>
          <w:p w:rsidR="009C50C2" w:rsidRPr="009C50C2" w:rsidRDefault="009C50C2" w:rsidP="009C50C2">
            <w:pPr>
              <w:spacing w:before="120" w:after="0" w:line="240" w:lineRule="auto"/>
              <w:ind w:right="-105"/>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16.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w:t>
            </w:r>
            <w:r w:rsidRPr="009C50C2">
              <w:rPr>
                <w:rFonts w:ascii="Times New Roman" w:eastAsia="Calibri" w:hAnsi="Times New Roman"/>
                <w:sz w:val="26"/>
                <w:szCs w:val="26"/>
                <w:lang w:val="uk-UA" w:eastAsia="uk-UA"/>
              </w:rPr>
              <w:lastRenderedPageBreak/>
              <w:t>(крім випадків, коли в інтересах народного депутата України діє уповноважений орган Верховної Ради України, в такому разі застосовується пункт 13 цієї Методики):</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на площі  не більш як 50 кв. метрів </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50 кв. метрів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17. Громадські організації ветеранів для розміщення реабілітаційних установ для ветеранів: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100 кв. метрів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100 кв. метрів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18. Реабілітаційні установи для осіб з інвалідністю та дітей з інвалідністю для розміщення таких реабілітаційних установ: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100 кв. метрів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100 кв. метрів</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7905"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19. Релігійні організації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701"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0,01</w:t>
            </w:r>
          </w:p>
        </w:tc>
      </w:tr>
    </w:tbl>
    <w:p w:rsidR="009C50C2" w:rsidRPr="009C50C2" w:rsidRDefault="009C50C2" w:rsidP="009C50C2">
      <w:pPr>
        <w:keepNext/>
        <w:spacing w:before="480" w:after="0" w:line="240" w:lineRule="auto"/>
        <w:jc w:val="center"/>
        <w:outlineLvl w:val="2"/>
        <w:rPr>
          <w:rFonts w:ascii="Times New Roman" w:eastAsia="Calibri" w:hAnsi="Times New Roman"/>
          <w:sz w:val="26"/>
          <w:szCs w:val="26"/>
          <w:lang w:val="uk-UA" w:eastAsia="uk-UA"/>
        </w:rPr>
        <w:sectPr w:rsidR="009C50C2" w:rsidRPr="009C50C2" w:rsidSect="004E4552">
          <w:headerReference w:type="even" r:id="rId48"/>
          <w:headerReference w:type="default" r:id="rId49"/>
          <w:pgSz w:w="11906" w:h="16838" w:code="9"/>
          <w:pgMar w:top="1134" w:right="1134" w:bottom="1134" w:left="1701" w:header="567" w:footer="567" w:gutter="0"/>
          <w:pgNumType w:start="1"/>
          <w:cols w:space="720"/>
          <w:titlePg/>
        </w:sectPr>
      </w:pPr>
      <w:r w:rsidRPr="009C50C2">
        <w:rPr>
          <w:rFonts w:ascii="Times New Roman" w:eastAsia="Calibri" w:hAnsi="Times New Roman"/>
          <w:sz w:val="26"/>
          <w:szCs w:val="26"/>
          <w:lang w:val="uk-UA" w:eastAsia="uk-UA"/>
        </w:rPr>
        <w:t>_____________________</w:t>
      </w:r>
    </w:p>
    <w:p w:rsidR="009C50C2" w:rsidRPr="009C50C2" w:rsidRDefault="009C50C2" w:rsidP="009C50C2">
      <w:pPr>
        <w:keepNext/>
        <w:keepLines/>
        <w:spacing w:after="0" w:line="240" w:lineRule="auto"/>
        <w:ind w:left="5664"/>
        <w:rPr>
          <w:rFonts w:ascii="Times New Roman" w:eastAsia="Calibri" w:hAnsi="Times New Roman"/>
          <w:sz w:val="26"/>
          <w:szCs w:val="26"/>
          <w:lang w:val="uk-UA" w:eastAsia="ru-RU"/>
        </w:rPr>
      </w:pPr>
      <w:r w:rsidRPr="009C50C2">
        <w:rPr>
          <w:rFonts w:ascii="Times New Roman" w:eastAsia="Calibri" w:hAnsi="Times New Roman"/>
          <w:sz w:val="26"/>
          <w:szCs w:val="26"/>
          <w:lang w:val="uk-UA" w:eastAsia="ru-RU"/>
        </w:rPr>
        <w:lastRenderedPageBreak/>
        <w:t>Додаток 2</w:t>
      </w:r>
      <w:r w:rsidRPr="009C50C2">
        <w:rPr>
          <w:rFonts w:ascii="Times New Roman" w:eastAsia="Calibri" w:hAnsi="Times New Roman"/>
          <w:sz w:val="26"/>
          <w:szCs w:val="26"/>
          <w:lang w:val="uk-UA" w:eastAsia="ru-RU"/>
        </w:rPr>
        <w:br/>
        <w:t>до Методики розрахунку орендної плати за майно комунальної власності</w:t>
      </w:r>
    </w:p>
    <w:p w:rsidR="009C50C2" w:rsidRPr="009C50C2" w:rsidRDefault="009C50C2" w:rsidP="009C50C2">
      <w:pPr>
        <w:keepNext/>
        <w:keepLines/>
        <w:spacing w:after="0" w:line="240" w:lineRule="auto"/>
        <w:ind w:left="5664"/>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Іванівської селищної</w:t>
      </w:r>
    </w:p>
    <w:p w:rsidR="009C50C2" w:rsidRPr="009C50C2" w:rsidRDefault="009C50C2" w:rsidP="009C50C2">
      <w:pPr>
        <w:keepNext/>
        <w:keepLines/>
        <w:spacing w:after="0" w:line="240" w:lineRule="auto"/>
        <w:ind w:left="5664"/>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територіальної громади</w:t>
      </w:r>
    </w:p>
    <w:p w:rsidR="009C50C2" w:rsidRPr="009C50C2" w:rsidRDefault="009C50C2" w:rsidP="009C50C2">
      <w:pPr>
        <w:keepNext/>
        <w:keepLines/>
        <w:spacing w:before="240" w:after="24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ОРЕНДНІ </w:t>
      </w:r>
      <w:r w:rsidRPr="009C50C2">
        <w:rPr>
          <w:rFonts w:ascii="Times New Roman" w:eastAsia="Calibri" w:hAnsi="Times New Roman"/>
          <w:sz w:val="26"/>
          <w:szCs w:val="26"/>
          <w:lang w:val="uk-UA" w:eastAsia="uk-UA"/>
        </w:rPr>
        <w:br/>
        <w:t>ставки для договорів оренди, які продовжуються вперше</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8731"/>
        <w:gridCol w:w="1294"/>
      </w:tblGrid>
      <w:tr w:rsidR="009C50C2" w:rsidRPr="009C50C2" w:rsidTr="00BA4C2D">
        <w:trPr>
          <w:tblHeader/>
        </w:trPr>
        <w:tc>
          <w:tcPr>
            <w:tcW w:w="4355" w:type="pct"/>
            <w:gridSpan w:val="2"/>
            <w:vAlign w:val="center"/>
          </w:tcPr>
          <w:p w:rsidR="009C50C2" w:rsidRPr="009C50C2" w:rsidRDefault="009C50C2" w:rsidP="009C50C2">
            <w:pPr>
              <w:spacing w:before="120" w:after="0" w:line="240" w:lineRule="auto"/>
              <w:ind w:right="-121"/>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Найменування</w:t>
            </w:r>
          </w:p>
        </w:tc>
        <w:tc>
          <w:tcPr>
            <w:tcW w:w="645" w:type="pct"/>
            <w:vAlign w:val="center"/>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Орендна ставка, відсотків</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 Використання нерухомого майна за цільовим призначенням:</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 розміщення казино, інших гральних закладів, гральних автоматів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100</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 розміщення пунктів продажу лотерейних білетів, пунктів обміну валюти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45</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 розміщення:</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40</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банкоматів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ресторанів з нічним режимом роботи</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відділень банків,  фінансових установ, ломбардів, бірж, брокерських, дилерських, маклерських, рієлторських контор (агентств нерухомості)</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торговельних об’єктів з продажу ювелірних виробів, виробів з дорогоцінних металів та дорогоцінного каміння, антикваріату, зброї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 розміщення: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30</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виробників реклами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саун, турецьких лазень, соляріїв, кабінетів масажу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торговельних об’єктів з продажу автомобілів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зовнішньої реклами на будівлях і спорудах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5) організація концертів та іншої видовищно-розважальної діяльності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25</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6) розміщення суб’єктів господарювання, що провадять туроператорську та турагентську діяльність, готелів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22</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 розміщення:</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20</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майстерень, що здійснюють технічне обслуговування та ремонт автомобілів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майстерень з ремонту ювелірних виробів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аптек у приміщеннях лікувально-профілактичних закладів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приватних закладів охорони здоров’я</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господарювання, що діють на основі приватної власності і провадять господарську діяльність з медичної практики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торговельних об’єктів з продажу окулярів, лінз, скелець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редакцій засобів масової інформації: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рекламного та еротичного характеру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тих, що засновані в Україні міжнародними організаціями або за участю юридичних чи фізичних осіб інших держав, осіб без громадянства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тих, де понад 50 відсотків загального обсягу випуску становлять матеріали іноземних засобів масової інформації</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8) розміщення:</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18</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торговельних об’єктів з продажу непродовольчих товарів, алкогольних та тютюнових виробів*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господарювання, що надають послуги, пов’язані з переказом грошей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господарювання, що провадять діяльність у сфері права, бухгалтерського обліку та оподаткування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9) розміщення: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15</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ресторанів,  кафе, барів, закусочних, буфетів, кафетеріїв, що здійснюють продаж товарів підакцизної групи*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ветеринарних лікарень (клінік), лабораторій ветеринарної медицини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господарювання, що провадять діяльність з організації шлюбних знайомств та весіль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складів, крамниць-складів, магазинів-складів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стоянок для автомобілів, паркінгів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господарювання, що провадять діяльність з вирощування квітів, грибів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10) розміщення: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12</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суб’єктів господарювання, що провадять виробничу діяльність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аптек, ветеринарних аптек</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шкіл, курсів з навчання водіїв автомобілів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господарювання, що здійснюють проектні, проектно-вишукувальні, проектно-конструкторські роботи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інформаційних агентств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кафе, барів, закусочних, кафетеріїв, їдалень, буфетів, які не здійснюють продаж товарів підакцизної групи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підприємницької діяльності, що надають освітні послуги погодинно (курси, тренінги, семінари тощо)</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28"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торговельних об’єктів з продажу продовольчих товарів, крім товарів підакцизної групи </w:t>
            </w:r>
          </w:p>
        </w:tc>
        <w:tc>
          <w:tcPr>
            <w:tcW w:w="645" w:type="pct"/>
          </w:tcPr>
          <w:p w:rsidR="009C50C2" w:rsidRPr="009C50C2" w:rsidRDefault="009C50C2" w:rsidP="009C50C2">
            <w:pPr>
              <w:spacing w:before="120" w:after="0" w:line="228"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28"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11) розміщення:</w:t>
            </w:r>
          </w:p>
        </w:tc>
        <w:tc>
          <w:tcPr>
            <w:tcW w:w="645" w:type="pct"/>
          </w:tcPr>
          <w:p w:rsidR="009C50C2" w:rsidRPr="009C50C2" w:rsidRDefault="009C50C2" w:rsidP="009C50C2">
            <w:pPr>
              <w:spacing w:before="120" w:after="0" w:line="228"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10</w:t>
            </w:r>
          </w:p>
        </w:tc>
      </w:tr>
      <w:tr w:rsidR="009C50C2" w:rsidRPr="009C50C2" w:rsidTr="00BA4C2D">
        <w:tc>
          <w:tcPr>
            <w:tcW w:w="4355" w:type="pct"/>
            <w:gridSpan w:val="2"/>
          </w:tcPr>
          <w:p w:rsidR="009C50C2" w:rsidRPr="009C50C2" w:rsidRDefault="009C50C2" w:rsidP="009C50C2">
            <w:pPr>
              <w:spacing w:before="120" w:after="0" w:line="228"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редакцій засобів масової інформації</w:t>
            </w:r>
          </w:p>
        </w:tc>
        <w:tc>
          <w:tcPr>
            <w:tcW w:w="645" w:type="pct"/>
          </w:tcPr>
          <w:p w:rsidR="009C50C2" w:rsidRPr="009C50C2" w:rsidRDefault="009C50C2" w:rsidP="009C50C2">
            <w:pPr>
              <w:spacing w:before="120" w:after="0" w:line="228"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12) організація та проведення науково-практичних, культурних, мистецьких, громадських, суспільних та політичних заходів на строк, що не перевищує </w:t>
            </w:r>
            <w:r w:rsidRPr="009C50C2">
              <w:rPr>
                <w:rFonts w:ascii="Times New Roman" w:eastAsia="Calibri" w:hAnsi="Times New Roman"/>
                <w:sz w:val="26"/>
                <w:szCs w:val="26"/>
                <w:lang w:val="uk-UA" w:eastAsia="uk-UA"/>
              </w:rPr>
              <w:br/>
              <w:t>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10</w:t>
            </w: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13) розміщення:</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9</w:t>
            </w: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закладів фізичної культури і спорту, крім тих, які наведені в абзацах восьмому та дев’ятому підпункту 18 цього пункту</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підприємницької діяльності, що надають освітні послуги без отримання ліцензії</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суб’єктів господарювання, що здійснюють побутове обслуговування населення</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громадських вбиралень</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виставок образотворчої та книжкової продукції, виробленої в Україні </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8</w:t>
            </w: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15) розміщення: </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6</w:t>
            </w: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об’єктів поштового зв’язку на площі, що використовується для надання послуг поштового зв’язку </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суб’єктів господарювання, що надають послуги з перевезення та доставки </w:t>
            </w:r>
            <w:r w:rsidRPr="009C50C2">
              <w:rPr>
                <w:rFonts w:ascii="Times New Roman" w:eastAsia="Calibri" w:hAnsi="Times New Roman"/>
                <w:sz w:val="26"/>
                <w:szCs w:val="26"/>
                <w:lang w:val="uk-UA" w:eastAsia="uk-UA"/>
              </w:rPr>
              <w:lastRenderedPageBreak/>
              <w:t>(вручення) поштових відправлень </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3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 xml:space="preserve">кінотеатрів, бібліотек, театрів </w:t>
            </w:r>
          </w:p>
        </w:tc>
        <w:tc>
          <w:tcPr>
            <w:tcW w:w="645" w:type="pct"/>
          </w:tcPr>
          <w:p w:rsidR="009C50C2" w:rsidRPr="009C50C2" w:rsidRDefault="009C50C2" w:rsidP="009C50C2">
            <w:pPr>
              <w:spacing w:before="120" w:after="0" w:line="23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16) розміщення: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5</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державних та комунальних закладів охорони здоров’я, що частково фінансуються за рахунок державного та місцевих бюджетів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торговельних об’єктів з продажу книг, газет і журналів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видавництв друкованих засобів масової інформації та видавничої продукції</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17) оренда майна:</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18) розміщення:</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музеїв, крім тих, які повністю фінансуються з державного бюджету</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w:t>
            </w:r>
            <w:r w:rsidRPr="009C50C2">
              <w:rPr>
                <w:rFonts w:ascii="Times New Roman" w:eastAsia="Calibri" w:hAnsi="Times New Roman"/>
                <w:sz w:val="26"/>
                <w:szCs w:val="26"/>
                <w:lang w:val="uk-UA" w:eastAsia="uk-UA"/>
              </w:rPr>
              <w:lastRenderedPageBreak/>
              <w:t>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 пункті 12 цієї Методики)</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28"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казенних підприємств та комунальних некомерційних підприємств, </w:t>
            </w:r>
            <w:r w:rsidRPr="009C50C2">
              <w:rPr>
                <w:rFonts w:ascii="Times New Roman" w:eastAsia="Calibri" w:hAnsi="Times New Roman"/>
                <w:color w:val="000000"/>
                <w:sz w:val="26"/>
                <w:szCs w:val="26"/>
                <w:lang w:val="uk-UA" w:eastAsia="uk-UA"/>
              </w:rPr>
              <w:t xml:space="preserve">що утворилися у результаті реорганізації </w:t>
            </w:r>
            <w:r w:rsidRPr="009C50C2">
              <w:rPr>
                <w:rFonts w:ascii="Times New Roman" w:eastAsia="Calibri" w:hAnsi="Times New Roman"/>
                <w:sz w:val="26"/>
                <w:szCs w:val="26"/>
                <w:lang w:val="uk-UA" w:eastAsia="uk-UA"/>
              </w:rPr>
              <w:t>державних та</w:t>
            </w:r>
            <w:r w:rsidRPr="009C50C2">
              <w:rPr>
                <w:rFonts w:ascii="Times New Roman" w:eastAsia="Calibri" w:hAnsi="Times New Roman"/>
                <w:color w:val="000000"/>
                <w:sz w:val="26"/>
                <w:szCs w:val="26"/>
                <w:lang w:val="uk-UA" w:eastAsia="uk-UA"/>
              </w:rPr>
              <w:t xml:space="preserve"> комунальних закладів охорони здоров’я</w:t>
            </w:r>
          </w:p>
        </w:tc>
        <w:tc>
          <w:tcPr>
            <w:tcW w:w="645" w:type="pct"/>
          </w:tcPr>
          <w:p w:rsidR="009C50C2" w:rsidRPr="009C50C2" w:rsidRDefault="009C50C2" w:rsidP="009C50C2">
            <w:pPr>
              <w:spacing w:before="120" w:after="0" w:line="228"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28"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19) розміщення: </w:t>
            </w:r>
          </w:p>
        </w:tc>
        <w:tc>
          <w:tcPr>
            <w:tcW w:w="645" w:type="pct"/>
          </w:tcPr>
          <w:p w:rsidR="009C50C2" w:rsidRPr="009C50C2" w:rsidRDefault="009C50C2" w:rsidP="009C50C2">
            <w:pPr>
              <w:spacing w:before="120" w:after="0" w:line="228"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w:t>
            </w:r>
          </w:p>
        </w:tc>
      </w:tr>
      <w:tr w:rsidR="009C50C2" w:rsidRPr="009C50C2" w:rsidTr="00BA4C2D">
        <w:tc>
          <w:tcPr>
            <w:tcW w:w="4355" w:type="pct"/>
            <w:gridSpan w:val="2"/>
          </w:tcPr>
          <w:p w:rsidR="009C50C2" w:rsidRPr="009C50C2" w:rsidRDefault="009C50C2" w:rsidP="009C50C2">
            <w:pPr>
              <w:spacing w:before="120" w:after="0" w:line="228"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державних архівних установ, що частково фінансуються з державного бюджету, та комунальних архівних установ, що фінансуються з місцевого бюджету </w:t>
            </w:r>
          </w:p>
        </w:tc>
        <w:tc>
          <w:tcPr>
            <w:tcW w:w="645" w:type="pct"/>
          </w:tcPr>
          <w:p w:rsidR="009C50C2" w:rsidRPr="009C50C2" w:rsidRDefault="009C50C2" w:rsidP="009C50C2">
            <w:pPr>
              <w:spacing w:before="120" w:after="0" w:line="228"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28"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організацій, що надають послуги з нагляду за особами з психічними, інтелектуальними чи сенсорними порушеннями </w:t>
            </w:r>
          </w:p>
        </w:tc>
        <w:tc>
          <w:tcPr>
            <w:tcW w:w="645" w:type="pct"/>
          </w:tcPr>
          <w:p w:rsidR="009C50C2" w:rsidRPr="009C50C2" w:rsidRDefault="009C50C2" w:rsidP="009C50C2">
            <w:pPr>
              <w:spacing w:before="120" w:after="0" w:line="228"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20) розміщення: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w:t>
            </w:r>
          </w:p>
        </w:tc>
      </w:tr>
      <w:tr w:rsidR="009C50C2" w:rsidRPr="009C50C2" w:rsidTr="00BA4C2D">
        <w:tc>
          <w:tcPr>
            <w:tcW w:w="4355" w:type="pct"/>
            <w:gridSpan w:val="2"/>
          </w:tcPr>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надавачів соціальних послуг (державної та комунальної власності)</w:t>
            </w:r>
          </w:p>
        </w:tc>
        <w:tc>
          <w:tcPr>
            <w:tcW w:w="645" w:type="pct"/>
          </w:tcPr>
          <w:p w:rsidR="009C50C2" w:rsidRPr="009C50C2" w:rsidRDefault="009C50C2" w:rsidP="009C50C2">
            <w:pPr>
              <w:spacing w:before="10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645" w:type="pct"/>
          </w:tcPr>
          <w:p w:rsidR="009C50C2" w:rsidRPr="009C50C2" w:rsidRDefault="009C50C2" w:rsidP="009C50C2">
            <w:pPr>
              <w:spacing w:before="10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645" w:type="pct"/>
          </w:tcPr>
          <w:p w:rsidR="009C50C2" w:rsidRPr="009C50C2" w:rsidRDefault="009C50C2" w:rsidP="009C50C2">
            <w:pPr>
              <w:spacing w:before="10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закладів соціального обслуговування для сімей, дітей та молоді, що утримуються за рахунок місцевого бюджету, зокрема:</w:t>
            </w:r>
          </w:p>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центрів соціально-психологічної реабілітації дітей</w:t>
            </w:r>
          </w:p>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соціальних гуртожитків для дітей-сиріт та дітей, позбавлених батьківського піклування</w:t>
            </w:r>
          </w:p>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соціальних центрів матері та дитини</w:t>
            </w:r>
          </w:p>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центрів соціально-психологічної допомоги</w:t>
            </w:r>
          </w:p>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центрів реабілітації дітей та молоді з функціональними обмеженнями</w:t>
            </w:r>
          </w:p>
          <w:p w:rsidR="009C50C2" w:rsidRPr="009C50C2" w:rsidRDefault="009C50C2" w:rsidP="009C50C2">
            <w:pPr>
              <w:spacing w:before="10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центрів для ВІЛ-інфікованих дітей та молоді</w:t>
            </w:r>
          </w:p>
        </w:tc>
        <w:tc>
          <w:tcPr>
            <w:tcW w:w="645" w:type="pct"/>
          </w:tcPr>
          <w:p w:rsidR="009C50C2" w:rsidRPr="009C50C2" w:rsidRDefault="009C50C2" w:rsidP="009C50C2">
            <w:pPr>
              <w:spacing w:before="10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22) розміщення Товариства Червоного Хреста України та його місцевих організацій</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0,01</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23) оренда особами з інвалідністю з метою використання під гаражі для спеціальних засобів пересування</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0,01</w:t>
            </w:r>
          </w:p>
        </w:tc>
      </w:tr>
      <w:tr w:rsidR="009C50C2" w:rsidRPr="009C50C2" w:rsidTr="00BA4C2D">
        <w:trPr>
          <w:trHeight w:val="665"/>
        </w:trPr>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0,01</w:t>
            </w:r>
          </w:p>
        </w:tc>
      </w:tr>
      <w:tr w:rsidR="009C50C2" w:rsidRPr="009C50C2" w:rsidTr="00BA4C2D">
        <w:tc>
          <w:tcPr>
            <w:tcW w:w="4355" w:type="pct"/>
            <w:gridSpan w:val="2"/>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25) оренда релігійними організаціями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0,01</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26) розміщення транспортних підприємств з: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перевезення пасажирів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15</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перевезення вантажів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18</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50 кв. метрів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4</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50 кв. метрів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4355" w:type="pct"/>
            <w:gridSpan w:val="2"/>
          </w:tcPr>
          <w:p w:rsidR="009C50C2" w:rsidRPr="009C50C2" w:rsidRDefault="009C50C2" w:rsidP="009C50C2">
            <w:pPr>
              <w:tabs>
                <w:tab w:val="center" w:pos="4153"/>
                <w:tab w:val="right" w:pos="8306"/>
              </w:tabs>
              <w:spacing w:before="120" w:after="0" w:line="240" w:lineRule="auto"/>
              <w:ind w:right="-119"/>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12 цієї Методики):</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50 кв. метрів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50 кв. метрів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29) розміщення громадських об’єднань осіб з інвалідністю на площі, що не використовується для провадження підприємницької діяльності:</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100 кв. метрів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100 кв. метрів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30) оренда громадськими організаціями ветеранів для розміщення реабілітаційних установ для ветеранів: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100 кв. метрів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на частині площі, що перевищує 100 кв. метрів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площі не більш як 100 кв. метрів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w:t>
            </w:r>
          </w:p>
        </w:tc>
      </w:tr>
      <w:tr w:rsidR="009C50C2" w:rsidRPr="009C50C2" w:rsidTr="00BA4C2D">
        <w:tc>
          <w:tcPr>
            <w:tcW w:w="4355" w:type="pct"/>
            <w:gridSpan w:val="2"/>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на частині площі, що перевищує 100 кв. метрів</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7</w:t>
            </w:r>
          </w:p>
        </w:tc>
      </w:tr>
      <w:tr w:rsidR="009C50C2" w:rsidRPr="009C50C2" w:rsidTr="00BA4C2D">
        <w:trPr>
          <w:gridBefore w:val="1"/>
          <w:wBefore w:w="4" w:type="pct"/>
        </w:trPr>
        <w:tc>
          <w:tcPr>
            <w:tcW w:w="4351" w:type="pct"/>
            <w:vAlign w:val="center"/>
          </w:tcPr>
          <w:p w:rsidR="009C50C2" w:rsidRPr="009C50C2" w:rsidRDefault="009C50C2" w:rsidP="009C50C2">
            <w:pPr>
              <w:spacing w:before="120" w:after="0" w:line="240" w:lineRule="auto"/>
              <w:ind w:right="-121"/>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32) інше використання нерухомого майна </w:t>
            </w:r>
          </w:p>
        </w:tc>
        <w:tc>
          <w:tcPr>
            <w:tcW w:w="645" w:type="pct"/>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15</w:t>
            </w:r>
          </w:p>
        </w:tc>
      </w:tr>
    </w:tbl>
    <w:p w:rsidR="009C50C2" w:rsidRPr="009C50C2" w:rsidRDefault="009C50C2" w:rsidP="009C50C2">
      <w:pPr>
        <w:spacing w:before="120" w:after="0"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Орендна ставка застосовується до всієї площі приміщення, в якому здійснюється продаж алкогольних та/або тютюнових виробів.</w:t>
      </w:r>
    </w:p>
    <w:p w:rsidR="009C50C2" w:rsidRPr="009C50C2" w:rsidRDefault="009C50C2" w:rsidP="009C50C2">
      <w:pPr>
        <w:keepNext/>
        <w:keepLines/>
        <w:spacing w:after="0" w:line="240" w:lineRule="auto"/>
        <w:ind w:left="4956"/>
        <w:rPr>
          <w:rFonts w:ascii="Times New Roman" w:eastAsia="Calibri" w:hAnsi="Times New Roman"/>
          <w:sz w:val="26"/>
          <w:szCs w:val="26"/>
          <w:lang w:val="uk-UA" w:eastAsia="ru-RU"/>
        </w:rPr>
      </w:pPr>
    </w:p>
    <w:p w:rsidR="009C50C2" w:rsidRPr="009C50C2" w:rsidRDefault="009C50C2" w:rsidP="009C50C2">
      <w:pPr>
        <w:keepNext/>
        <w:keepLines/>
        <w:spacing w:after="0" w:line="240" w:lineRule="auto"/>
        <w:ind w:left="4956"/>
        <w:rPr>
          <w:rFonts w:ascii="Times New Roman" w:eastAsia="Calibri" w:hAnsi="Times New Roman"/>
          <w:sz w:val="26"/>
          <w:szCs w:val="26"/>
          <w:lang w:val="uk-UA" w:eastAsia="ru-RU"/>
        </w:rPr>
      </w:pPr>
    </w:p>
    <w:p w:rsidR="009C50C2" w:rsidRPr="009C50C2" w:rsidRDefault="009C50C2" w:rsidP="009C50C2">
      <w:pPr>
        <w:keepNext/>
        <w:keepLines/>
        <w:spacing w:after="0" w:line="240" w:lineRule="auto"/>
        <w:ind w:left="4956"/>
        <w:rPr>
          <w:rFonts w:ascii="Times New Roman" w:eastAsia="Calibri" w:hAnsi="Times New Roman"/>
          <w:sz w:val="26"/>
          <w:szCs w:val="26"/>
          <w:lang w:val="uk-UA" w:eastAsia="ru-RU"/>
        </w:rPr>
      </w:pPr>
    </w:p>
    <w:p w:rsidR="009C50C2" w:rsidRPr="009C50C2" w:rsidRDefault="009C50C2" w:rsidP="009C50C2">
      <w:pPr>
        <w:keepNext/>
        <w:keepLines/>
        <w:spacing w:after="0" w:line="240" w:lineRule="auto"/>
        <w:ind w:left="4956"/>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ru-RU"/>
        </w:rPr>
        <w:t xml:space="preserve">Додаток 3 </w:t>
      </w:r>
      <w:r w:rsidRPr="009C50C2">
        <w:rPr>
          <w:rFonts w:ascii="Times New Roman" w:eastAsia="Calibri" w:hAnsi="Times New Roman"/>
          <w:sz w:val="26"/>
          <w:szCs w:val="26"/>
          <w:lang w:val="uk-UA" w:eastAsia="ru-RU"/>
        </w:rPr>
        <w:br/>
        <w:t>до Методики розрахунку орендної плати за майно комунальної власності</w:t>
      </w:r>
    </w:p>
    <w:p w:rsidR="009C50C2" w:rsidRPr="009C50C2" w:rsidRDefault="009C50C2" w:rsidP="009C50C2">
      <w:pPr>
        <w:keepNext/>
        <w:keepLines/>
        <w:spacing w:after="0" w:line="240" w:lineRule="auto"/>
        <w:ind w:left="4956"/>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Іванівської  селищної </w:t>
      </w:r>
    </w:p>
    <w:p w:rsidR="009C50C2" w:rsidRPr="009C50C2" w:rsidRDefault="009C50C2" w:rsidP="009C50C2">
      <w:pPr>
        <w:keepNext/>
        <w:keepLines/>
        <w:spacing w:after="240" w:line="240" w:lineRule="auto"/>
        <w:ind w:left="4248" w:firstLine="708"/>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територіальної громади </w:t>
      </w:r>
    </w:p>
    <w:p w:rsidR="009C50C2" w:rsidRPr="009C50C2" w:rsidRDefault="009C50C2" w:rsidP="009C50C2">
      <w:pPr>
        <w:keepNext/>
        <w:spacing w:after="0" w:line="240" w:lineRule="auto"/>
        <w:ind w:left="567"/>
        <w:jc w:val="right"/>
        <w:outlineLvl w:val="2"/>
        <w:rPr>
          <w:rFonts w:ascii="Times New Roman" w:eastAsia="Calibri" w:hAnsi="Times New Roman"/>
          <w:b/>
          <w:i/>
          <w:sz w:val="24"/>
          <w:szCs w:val="24"/>
          <w:lang w:val="uk-UA" w:eastAsia="uk-UA"/>
        </w:rPr>
      </w:pPr>
    </w:p>
    <w:p w:rsidR="009C50C2" w:rsidRPr="009C50C2" w:rsidRDefault="009C50C2" w:rsidP="009C50C2">
      <w:pPr>
        <w:keepNext/>
        <w:keepLines/>
        <w:spacing w:after="240" w:line="240" w:lineRule="auto"/>
        <w:ind w:left="4956"/>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ЗАТВЕРДЖЕНО</w:t>
      </w:r>
      <w:r w:rsidRPr="009C50C2">
        <w:rPr>
          <w:rFonts w:ascii="Times New Roman" w:eastAsia="Calibri" w:hAnsi="Times New Roman"/>
          <w:sz w:val="26"/>
          <w:szCs w:val="26"/>
          <w:lang w:val="uk-UA" w:eastAsia="uk-UA"/>
        </w:rPr>
        <w:br/>
        <w:t>Уповноважена особа орендодавця</w:t>
      </w:r>
      <w:r w:rsidRPr="009C50C2">
        <w:rPr>
          <w:rFonts w:ascii="Times New Roman" w:eastAsia="Calibri" w:hAnsi="Times New Roman"/>
          <w:sz w:val="26"/>
          <w:szCs w:val="26"/>
          <w:lang w:val="uk-UA" w:eastAsia="uk-UA"/>
        </w:rPr>
        <w:br/>
        <w:t>__________________________</w:t>
      </w:r>
    </w:p>
    <w:p w:rsidR="009C50C2" w:rsidRPr="009C50C2" w:rsidRDefault="009C50C2" w:rsidP="009C50C2">
      <w:pPr>
        <w:keepNext/>
        <w:keepLines/>
        <w:spacing w:after="240" w:line="240" w:lineRule="auto"/>
        <w:ind w:left="3969"/>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___ ____________ 20__ року</w:t>
      </w:r>
    </w:p>
    <w:p w:rsidR="009C50C2" w:rsidRPr="009C50C2" w:rsidRDefault="009C50C2" w:rsidP="009C50C2">
      <w:pPr>
        <w:keepNext/>
        <w:keepLines/>
        <w:spacing w:after="240" w:line="240" w:lineRule="auto"/>
        <w:ind w:left="4677" w:firstLine="279"/>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МП (у разі наявності)</w:t>
      </w:r>
    </w:p>
    <w:p w:rsidR="009C50C2" w:rsidRPr="009C50C2" w:rsidRDefault="009C50C2" w:rsidP="009C50C2">
      <w:pPr>
        <w:keepNext/>
        <w:keepLines/>
        <w:spacing w:before="240" w:after="24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РОЗРАХУНОК</w:t>
      </w:r>
      <w:r w:rsidRPr="009C50C2">
        <w:rPr>
          <w:rFonts w:ascii="Times New Roman" w:eastAsia="Calibri" w:hAnsi="Times New Roman"/>
          <w:sz w:val="26"/>
          <w:szCs w:val="26"/>
          <w:lang w:val="uk-UA" w:eastAsia="uk-UA"/>
        </w:rPr>
        <w:br/>
        <w:t>орендної плати за базовий місяць</w:t>
      </w:r>
    </w:p>
    <w:p w:rsidR="009C50C2" w:rsidRPr="009C50C2" w:rsidRDefault="009C50C2" w:rsidP="009C50C2">
      <w:pPr>
        <w:spacing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Майно перебуває на балансі ____________________________________________________</w:t>
      </w:r>
      <w:r w:rsidRPr="009C50C2">
        <w:rPr>
          <w:rFonts w:ascii="Times New Roman" w:eastAsia="Calibri" w:hAnsi="Times New Roman"/>
          <w:sz w:val="26"/>
          <w:szCs w:val="26"/>
          <w:lang w:val="uk-UA" w:eastAsia="uk-UA"/>
        </w:rPr>
        <w:br/>
        <w:t>      (найменування балансоутримувача)</w:t>
      </w:r>
    </w:p>
    <w:p w:rsidR="009C50C2" w:rsidRPr="009C50C2" w:rsidRDefault="009C50C2" w:rsidP="009C50C2">
      <w:pPr>
        <w:spacing w:after="0" w:line="240" w:lineRule="auto"/>
        <w:rPr>
          <w:rFonts w:ascii="Times New Roman" w:eastAsia="Calibri" w:hAnsi="Times New Roman"/>
          <w:sz w:val="26"/>
          <w:szCs w:val="26"/>
          <w:lang w:val="uk-UA" w:eastAsia="uk-UA"/>
        </w:rPr>
      </w:pPr>
    </w:p>
    <w:tbl>
      <w:tblPr>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239"/>
        <w:gridCol w:w="1022"/>
        <w:gridCol w:w="2464"/>
        <w:gridCol w:w="1181"/>
        <w:gridCol w:w="969"/>
        <w:gridCol w:w="1450"/>
      </w:tblGrid>
      <w:tr w:rsidR="009C50C2" w:rsidRPr="009C50C2" w:rsidTr="00BA4C2D">
        <w:trPr>
          <w:jc w:val="center"/>
        </w:trPr>
        <w:tc>
          <w:tcPr>
            <w:tcW w:w="515" w:type="pct"/>
            <w:vMerge w:val="restart"/>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Порядковий номер </w:t>
            </w:r>
          </w:p>
        </w:tc>
        <w:tc>
          <w:tcPr>
            <w:tcW w:w="1065" w:type="pct"/>
            <w:vMerge w:val="restart"/>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Назва та місцезнаходження об’єкта оренди</w:t>
            </w:r>
          </w:p>
        </w:tc>
        <w:tc>
          <w:tcPr>
            <w:tcW w:w="501" w:type="pct"/>
            <w:vMerge w:val="restart"/>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Площа об’єкта оренди, кв. метрів</w:t>
            </w:r>
          </w:p>
        </w:tc>
        <w:tc>
          <w:tcPr>
            <w:tcW w:w="1169" w:type="pct"/>
            <w:vMerge w:val="restart"/>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Вартість об’єкта </w:t>
            </w:r>
          </w:p>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оренди за незалежною оцінкою на</w:t>
            </w:r>
            <w:r w:rsidRPr="009C50C2">
              <w:rPr>
                <w:rFonts w:ascii="Times New Roman" w:eastAsia="Calibri" w:hAnsi="Times New Roman"/>
                <w:sz w:val="24"/>
                <w:szCs w:val="24"/>
                <w:lang w:val="uk-UA" w:eastAsia="uk-UA"/>
              </w:rPr>
              <w:br/>
              <w:t>___ ____ 20___ року</w:t>
            </w:r>
          </w:p>
        </w:tc>
        <w:tc>
          <w:tcPr>
            <w:tcW w:w="575" w:type="pct"/>
            <w:vMerge w:val="restart"/>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Орендна ставка*, відсотків</w:t>
            </w:r>
          </w:p>
        </w:tc>
        <w:tc>
          <w:tcPr>
            <w:tcW w:w="1175" w:type="pct"/>
            <w:gridSpan w:val="2"/>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Орендна плата за базовий місяць</w:t>
            </w:r>
          </w:p>
        </w:tc>
      </w:tr>
      <w:tr w:rsidR="009C50C2" w:rsidRPr="009C50C2" w:rsidTr="00BA4C2D">
        <w:trPr>
          <w:jc w:val="center"/>
        </w:trPr>
        <w:tc>
          <w:tcPr>
            <w:tcW w:w="515" w:type="pct"/>
            <w:vMerge/>
            <w:vAlign w:val="center"/>
          </w:tcPr>
          <w:p w:rsidR="009C50C2" w:rsidRPr="009C50C2" w:rsidRDefault="009C50C2" w:rsidP="009C50C2">
            <w:pPr>
              <w:spacing w:after="0" w:line="240" w:lineRule="auto"/>
              <w:rPr>
                <w:rFonts w:ascii="Times New Roman" w:eastAsia="Calibri" w:hAnsi="Times New Roman"/>
                <w:sz w:val="24"/>
                <w:szCs w:val="24"/>
                <w:lang w:val="uk-UA" w:eastAsia="uk-UA"/>
              </w:rPr>
            </w:pPr>
          </w:p>
        </w:tc>
        <w:tc>
          <w:tcPr>
            <w:tcW w:w="0" w:type="auto"/>
            <w:vMerge/>
            <w:vAlign w:val="center"/>
          </w:tcPr>
          <w:p w:rsidR="009C50C2" w:rsidRPr="009C50C2" w:rsidRDefault="009C50C2" w:rsidP="009C50C2">
            <w:pPr>
              <w:spacing w:after="0" w:line="240" w:lineRule="auto"/>
              <w:rPr>
                <w:rFonts w:ascii="Times New Roman" w:eastAsia="Calibri" w:hAnsi="Times New Roman"/>
                <w:sz w:val="24"/>
                <w:szCs w:val="24"/>
                <w:lang w:val="uk-UA" w:eastAsia="uk-UA"/>
              </w:rPr>
            </w:pPr>
          </w:p>
        </w:tc>
        <w:tc>
          <w:tcPr>
            <w:tcW w:w="0" w:type="auto"/>
            <w:vMerge/>
            <w:vAlign w:val="center"/>
          </w:tcPr>
          <w:p w:rsidR="009C50C2" w:rsidRPr="009C50C2" w:rsidRDefault="009C50C2" w:rsidP="009C50C2">
            <w:pPr>
              <w:spacing w:after="0" w:line="240" w:lineRule="auto"/>
              <w:rPr>
                <w:rFonts w:ascii="Times New Roman" w:eastAsia="Calibri" w:hAnsi="Times New Roman"/>
                <w:sz w:val="24"/>
                <w:szCs w:val="24"/>
                <w:lang w:val="uk-UA" w:eastAsia="uk-UA"/>
              </w:rPr>
            </w:pPr>
          </w:p>
        </w:tc>
        <w:tc>
          <w:tcPr>
            <w:tcW w:w="1169" w:type="pct"/>
            <w:vMerge/>
            <w:vAlign w:val="center"/>
          </w:tcPr>
          <w:p w:rsidR="009C50C2" w:rsidRPr="009C50C2" w:rsidRDefault="009C50C2" w:rsidP="009C50C2">
            <w:pPr>
              <w:spacing w:after="0" w:line="240" w:lineRule="auto"/>
              <w:rPr>
                <w:rFonts w:ascii="Times New Roman" w:eastAsia="Calibri" w:hAnsi="Times New Roman"/>
                <w:sz w:val="24"/>
                <w:szCs w:val="24"/>
                <w:lang w:val="uk-UA" w:eastAsia="uk-UA"/>
              </w:rPr>
            </w:pPr>
          </w:p>
        </w:tc>
        <w:tc>
          <w:tcPr>
            <w:tcW w:w="0" w:type="auto"/>
            <w:vMerge/>
            <w:vAlign w:val="center"/>
          </w:tcPr>
          <w:p w:rsidR="009C50C2" w:rsidRPr="009C50C2" w:rsidRDefault="009C50C2" w:rsidP="009C50C2">
            <w:pPr>
              <w:spacing w:after="0" w:line="240" w:lineRule="auto"/>
              <w:rPr>
                <w:rFonts w:ascii="Times New Roman" w:eastAsia="Calibri" w:hAnsi="Times New Roman"/>
                <w:sz w:val="24"/>
                <w:szCs w:val="24"/>
                <w:lang w:val="uk-UA" w:eastAsia="uk-UA"/>
              </w:rPr>
            </w:pPr>
          </w:p>
        </w:tc>
        <w:tc>
          <w:tcPr>
            <w:tcW w:w="476" w:type="pct"/>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назва місяця, рік</w:t>
            </w:r>
          </w:p>
        </w:tc>
        <w:tc>
          <w:tcPr>
            <w:tcW w:w="699" w:type="pct"/>
            <w:vAlign w:val="center"/>
          </w:tcPr>
          <w:p w:rsidR="009C50C2" w:rsidRPr="009C50C2" w:rsidRDefault="009C50C2" w:rsidP="009C50C2">
            <w:pPr>
              <w:spacing w:before="120" w:after="0"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орендна плата без урахування податку на додану вартість**, гривень</w:t>
            </w:r>
          </w:p>
        </w:tc>
      </w:tr>
    </w:tbl>
    <w:p w:rsidR="009C50C2" w:rsidRPr="009C50C2" w:rsidRDefault="009C50C2" w:rsidP="009C50C2">
      <w:pPr>
        <w:spacing w:after="0" w:line="240" w:lineRule="auto"/>
        <w:jc w:val="both"/>
        <w:rPr>
          <w:rFonts w:ascii="Times New Roman" w:eastAsia="Calibri" w:hAnsi="Times New Roman"/>
          <w:sz w:val="26"/>
          <w:szCs w:val="26"/>
          <w:lang w:val="uk-UA" w:eastAsia="uk-UA"/>
        </w:rPr>
      </w:pPr>
    </w:p>
    <w:p w:rsidR="009C50C2" w:rsidRPr="009C50C2" w:rsidRDefault="009C50C2" w:rsidP="009C50C2">
      <w:pPr>
        <w:spacing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lastRenderedPageBreak/>
        <w:t>________</w:t>
      </w:r>
    </w:p>
    <w:p w:rsidR="009C50C2" w:rsidRPr="009C50C2" w:rsidRDefault="009C50C2" w:rsidP="009C50C2">
      <w:pPr>
        <w:spacing w:before="120" w:after="0" w:line="240" w:lineRule="auto"/>
        <w:jc w:val="both"/>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xml:space="preserve">* Орендна ставка визначається на підставі цільового призначення згідно із додатками 1 або 2 до Методики розрахунку орендної плати за майно комунальної власності Нижньосірогозької селищної територіальної громади. </w:t>
      </w:r>
    </w:p>
    <w:p w:rsidR="009C50C2" w:rsidRPr="009C50C2" w:rsidRDefault="009C50C2" w:rsidP="009C50C2">
      <w:pPr>
        <w:spacing w:before="120" w:after="0" w:line="240" w:lineRule="auto"/>
        <w:jc w:val="both"/>
        <w:rPr>
          <w:rFonts w:ascii="Times New Roman" w:eastAsia="Calibri" w:hAnsi="Times New Roman"/>
          <w:color w:val="000000"/>
          <w:sz w:val="26"/>
          <w:szCs w:val="26"/>
          <w:lang w:val="uk-UA" w:eastAsia="uk-UA"/>
        </w:rPr>
      </w:pPr>
      <w:r w:rsidRPr="009C50C2">
        <w:rPr>
          <w:rFonts w:ascii="Times New Roman" w:eastAsia="Calibri" w:hAnsi="Times New Roman"/>
          <w:color w:val="000000"/>
          <w:sz w:val="26"/>
          <w:szCs w:val="26"/>
          <w:lang w:val="uk-UA" w:eastAsia="uk-UA"/>
        </w:rPr>
        <w:t>** Оподаткування орендної плати здійснюється відповідно до вимог законодавства.</w:t>
      </w:r>
    </w:p>
    <w:p w:rsidR="009C50C2" w:rsidRPr="009C50C2" w:rsidRDefault="009C50C2" w:rsidP="009C50C2">
      <w:pPr>
        <w:spacing w:after="0" w:line="240" w:lineRule="auto"/>
        <w:jc w:val="both"/>
        <w:rPr>
          <w:rFonts w:ascii="Times New Roman" w:eastAsia="Calibri" w:hAnsi="Times New Roman"/>
          <w:color w:val="000000"/>
          <w:sz w:val="26"/>
          <w:szCs w:val="26"/>
          <w:lang w:val="uk-UA" w:eastAsia="uk-UA"/>
        </w:rPr>
      </w:pPr>
    </w:p>
    <w:p w:rsidR="009C50C2" w:rsidRPr="009C50C2" w:rsidRDefault="009C50C2" w:rsidP="009C50C2">
      <w:pPr>
        <w:spacing w:after="0" w:line="240" w:lineRule="auto"/>
        <w:jc w:val="both"/>
        <w:rPr>
          <w:rFonts w:ascii="Times New Roman" w:eastAsia="Calibri" w:hAnsi="Times New Roman"/>
          <w:color w:val="000000"/>
          <w:sz w:val="26"/>
          <w:szCs w:val="26"/>
          <w:lang w:val="uk-UA" w:eastAsia="uk-UA"/>
        </w:rPr>
      </w:pPr>
    </w:p>
    <w:tbl>
      <w:tblPr>
        <w:tblW w:w="9585" w:type="dxa"/>
        <w:tblLayout w:type="fixed"/>
        <w:tblLook w:val="04A0" w:firstRow="1" w:lastRow="0" w:firstColumn="1" w:lastColumn="0" w:noHBand="0" w:noVBand="1"/>
      </w:tblPr>
      <w:tblGrid>
        <w:gridCol w:w="3170"/>
        <w:gridCol w:w="2585"/>
        <w:gridCol w:w="3830"/>
      </w:tblGrid>
      <w:tr w:rsidR="009C50C2" w:rsidRPr="009C50C2" w:rsidTr="00BA4C2D">
        <w:tc>
          <w:tcPr>
            <w:tcW w:w="3170"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Уповноважена особа орендаря</w:t>
            </w:r>
          </w:p>
        </w:tc>
        <w:tc>
          <w:tcPr>
            <w:tcW w:w="2584"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___________</w:t>
            </w:r>
            <w:r w:rsidRPr="009C50C2">
              <w:rPr>
                <w:rFonts w:ascii="Times New Roman" w:eastAsia="Calibri" w:hAnsi="Times New Roman"/>
                <w:sz w:val="26"/>
                <w:szCs w:val="26"/>
                <w:lang w:val="uk-UA" w:eastAsia="uk-UA"/>
              </w:rPr>
              <w:br/>
              <w:t>(підпис)</w:t>
            </w:r>
          </w:p>
        </w:tc>
        <w:tc>
          <w:tcPr>
            <w:tcW w:w="3829" w:type="dxa"/>
          </w:tcPr>
          <w:p w:rsidR="009C50C2" w:rsidRPr="009C50C2" w:rsidRDefault="009C50C2" w:rsidP="009C50C2">
            <w:pPr>
              <w:spacing w:before="120" w:after="0" w:line="240" w:lineRule="auto"/>
              <w:jc w:val="center"/>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_________________________</w:t>
            </w:r>
            <w:r w:rsidRPr="009C50C2">
              <w:rPr>
                <w:rFonts w:ascii="Times New Roman" w:eastAsia="Calibri" w:hAnsi="Times New Roman"/>
                <w:sz w:val="26"/>
                <w:szCs w:val="26"/>
                <w:lang w:val="uk-UA" w:eastAsia="uk-UA"/>
              </w:rPr>
              <w:br/>
              <w:t>(прізвище, ім’я, по батькові за наявності)</w:t>
            </w:r>
          </w:p>
        </w:tc>
      </w:tr>
      <w:tr w:rsidR="009C50C2" w:rsidRPr="009C50C2" w:rsidTr="00BA4C2D">
        <w:tc>
          <w:tcPr>
            <w:tcW w:w="3170"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МП (у разі наявності)</w:t>
            </w:r>
          </w:p>
        </w:tc>
        <w:tc>
          <w:tcPr>
            <w:tcW w:w="2584"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w:t>
            </w:r>
          </w:p>
        </w:tc>
        <w:tc>
          <w:tcPr>
            <w:tcW w:w="3829" w:type="dxa"/>
          </w:tcPr>
          <w:p w:rsidR="009C50C2" w:rsidRPr="009C50C2" w:rsidRDefault="009C50C2" w:rsidP="009C50C2">
            <w:pPr>
              <w:spacing w:before="120" w:after="0" w:line="240" w:lineRule="auto"/>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 </w:t>
            </w:r>
          </w:p>
        </w:tc>
      </w:tr>
    </w:tbl>
    <w:p w:rsidR="009C50C2" w:rsidRPr="009C50C2" w:rsidRDefault="009C50C2" w:rsidP="009C50C2">
      <w:pPr>
        <w:keepNext/>
        <w:spacing w:before="480" w:after="0" w:line="240" w:lineRule="auto"/>
        <w:jc w:val="center"/>
        <w:outlineLvl w:val="2"/>
        <w:rPr>
          <w:rFonts w:ascii="Times New Roman" w:eastAsia="Calibri" w:hAnsi="Times New Roman"/>
          <w:sz w:val="26"/>
          <w:szCs w:val="26"/>
          <w:lang w:val="uk-UA" w:eastAsia="uk-UA"/>
        </w:rPr>
      </w:pPr>
      <w:r w:rsidRPr="009C50C2">
        <w:rPr>
          <w:rFonts w:ascii="Times New Roman" w:eastAsia="Calibri" w:hAnsi="Times New Roman"/>
          <w:sz w:val="26"/>
          <w:szCs w:val="26"/>
          <w:lang w:val="uk-UA" w:eastAsia="uk-UA"/>
        </w:rPr>
        <w:t>_____________________</w:t>
      </w:r>
    </w:p>
    <w:p w:rsidR="009C50C2" w:rsidRPr="009C50C2" w:rsidRDefault="009C50C2" w:rsidP="009C50C2">
      <w:pPr>
        <w:tabs>
          <w:tab w:val="left" w:pos="6237"/>
        </w:tabs>
        <w:spacing w:after="0"/>
        <w:jc w:val="both"/>
        <w:rPr>
          <w:rFonts w:ascii="Times New Roman" w:eastAsia="Calibri" w:hAnsi="Times New Roman"/>
          <w:sz w:val="26"/>
          <w:szCs w:val="26"/>
          <w:lang w:val="uk-UA" w:eastAsia="uk-UA"/>
        </w:rPr>
      </w:pPr>
    </w:p>
    <w:p w:rsidR="009C50C2" w:rsidRPr="009C50C2" w:rsidRDefault="009C50C2" w:rsidP="009C50C2">
      <w:pPr>
        <w:spacing w:after="0" w:line="240" w:lineRule="auto"/>
        <w:jc w:val="both"/>
        <w:rPr>
          <w:rFonts w:ascii="Times New Roman" w:eastAsia="Calibri" w:hAnsi="Times New Roman"/>
          <w:sz w:val="26"/>
          <w:szCs w:val="26"/>
          <w:lang w:val="uk-UA" w:eastAsia="uk-UA"/>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ЗАТВЕРДЖЕНО</w:t>
      </w:r>
    </w:p>
    <w:p w:rsidR="009C50C2" w:rsidRPr="009C50C2" w:rsidRDefault="009C50C2" w:rsidP="009C50C2">
      <w:pPr>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рішення __ сесії</w:t>
      </w: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Іванівської селищної ради</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en-US" w:eastAsia="ru-RU"/>
        </w:rPr>
        <w:t>VIII</w:t>
      </w:r>
      <w:r w:rsidRPr="009C50C2">
        <w:rPr>
          <w:rFonts w:ascii="Times New Roman" w:hAnsi="Times New Roman"/>
          <w:color w:val="000000"/>
          <w:sz w:val="28"/>
          <w:lang w:val="uk-UA" w:eastAsia="ru-RU"/>
        </w:rPr>
        <w:t xml:space="preserve">  скликання </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 xml:space="preserve">від ______ 2021 року </w:t>
      </w:r>
      <w:r w:rsidRPr="009C50C2">
        <w:rPr>
          <w:rFonts w:ascii="Times New Roman" w:eastAsia="Segoe UI Symbol" w:hAnsi="Times New Roman"/>
          <w:color w:val="000000"/>
          <w:sz w:val="28"/>
          <w:lang w:val="uk-UA" w:eastAsia="ru-RU"/>
        </w:rPr>
        <w:t>№</w:t>
      </w:r>
      <w:r w:rsidRPr="009C50C2">
        <w:rPr>
          <w:rFonts w:ascii="Times New Roman" w:hAnsi="Times New Roman"/>
          <w:color w:val="000000"/>
          <w:sz w:val="28"/>
          <w:lang w:val="uk-UA" w:eastAsia="ru-RU"/>
        </w:rPr>
        <w:t xml:space="preserve"> ____</w:t>
      </w:r>
    </w:p>
    <w:p w:rsidR="009C50C2" w:rsidRPr="009C50C2" w:rsidRDefault="009C50C2" w:rsidP="009C50C2">
      <w:pPr>
        <w:spacing w:after="0" w:line="240" w:lineRule="auto"/>
        <w:jc w:val="both"/>
        <w:rPr>
          <w:rFonts w:ascii="Times New Roman" w:eastAsia="Calibri" w:hAnsi="Times New Roman"/>
          <w:sz w:val="26"/>
          <w:szCs w:val="26"/>
          <w:lang w:val="uk-UA" w:eastAsia="uk-UA"/>
        </w:rPr>
      </w:pPr>
    </w:p>
    <w:p w:rsidR="009C50C2" w:rsidRPr="009C50C2" w:rsidRDefault="009C50C2" w:rsidP="009C50C2">
      <w:pPr>
        <w:keepNext/>
        <w:kinsoku w:val="0"/>
        <w:overflowPunct w:val="0"/>
        <w:spacing w:before="240" w:after="60" w:line="322" w:lineRule="exact"/>
        <w:jc w:val="center"/>
        <w:outlineLvl w:val="0"/>
        <w:rPr>
          <w:rFonts w:ascii="Times New Roman" w:hAnsi="Times New Roman"/>
          <w:b/>
          <w:bCs/>
          <w:color w:val="000000"/>
          <w:kern w:val="32"/>
          <w:sz w:val="28"/>
          <w:szCs w:val="28"/>
          <w:lang w:eastAsia="ru-RU"/>
        </w:rPr>
      </w:pPr>
      <w:r w:rsidRPr="009C50C2">
        <w:rPr>
          <w:rFonts w:ascii="Times New Roman" w:hAnsi="Times New Roman"/>
          <w:b/>
          <w:bCs/>
          <w:color w:val="000000"/>
          <w:kern w:val="32"/>
          <w:sz w:val="28"/>
          <w:szCs w:val="28"/>
          <w:lang w:eastAsia="ru-RU"/>
        </w:rPr>
        <w:t>ПРИМІРНИЙ ДОГОВІР ОРЕНДИ</w:t>
      </w:r>
    </w:p>
    <w:p w:rsidR="009C50C2" w:rsidRPr="009C50C2" w:rsidRDefault="009C50C2" w:rsidP="009C50C2">
      <w:pPr>
        <w:kinsoku w:val="0"/>
        <w:overflowPunct w:val="0"/>
        <w:spacing w:after="120" w:line="240" w:lineRule="auto"/>
        <w:ind w:right="576"/>
        <w:jc w:val="center"/>
        <w:rPr>
          <w:rFonts w:ascii="Times New Roman" w:hAnsi="Times New Roman"/>
          <w:b/>
          <w:bCs/>
          <w:color w:val="000000"/>
          <w:sz w:val="28"/>
          <w:szCs w:val="28"/>
          <w:lang w:eastAsia="ru-RU"/>
        </w:rPr>
      </w:pPr>
      <w:r w:rsidRPr="009C50C2">
        <w:rPr>
          <w:rFonts w:ascii="Times New Roman" w:hAnsi="Times New Roman"/>
          <w:b/>
          <w:bCs/>
          <w:color w:val="000000"/>
          <w:sz w:val="28"/>
          <w:szCs w:val="28"/>
          <w:lang w:eastAsia="ru-RU"/>
        </w:rPr>
        <w:t>нерухомого або іншого окремого індивідуально визначеного майна</w:t>
      </w:r>
      <w:r w:rsidRPr="009C50C2">
        <w:rPr>
          <w:rFonts w:ascii="Times New Roman" w:hAnsi="Times New Roman"/>
          <w:color w:val="000000"/>
          <w:sz w:val="28"/>
          <w:szCs w:val="28"/>
          <w:highlight w:val="yellow"/>
          <w:lang w:eastAsia="ru-RU" w:bidi="uk-UA"/>
        </w:rPr>
        <w:t xml:space="preserve"> </w:t>
      </w:r>
      <w:r w:rsidRPr="009C50C2">
        <w:rPr>
          <w:rFonts w:ascii="Times New Roman" w:hAnsi="Times New Roman"/>
          <w:b/>
          <w:color w:val="000000"/>
          <w:sz w:val="28"/>
          <w:szCs w:val="28"/>
          <w:lang w:eastAsia="ru-RU" w:bidi="uk-UA"/>
        </w:rPr>
        <w:t>комунальної власності</w:t>
      </w:r>
      <w:r w:rsidRPr="009C50C2">
        <w:rPr>
          <w:rFonts w:ascii="Times New Roman" w:hAnsi="Times New Roman"/>
          <w:color w:val="000000"/>
          <w:sz w:val="28"/>
          <w:szCs w:val="28"/>
          <w:lang w:val="uk-UA" w:eastAsia="ru-RU" w:bidi="uk-UA"/>
        </w:rPr>
        <w:t xml:space="preserve"> </w:t>
      </w:r>
      <w:r w:rsidRPr="009C50C2">
        <w:rPr>
          <w:rFonts w:ascii="Times New Roman" w:hAnsi="Times New Roman"/>
          <w:b/>
          <w:bCs/>
          <w:color w:val="000000"/>
          <w:sz w:val="28"/>
          <w:szCs w:val="28"/>
          <w:lang w:eastAsia="ru-RU"/>
        </w:rPr>
        <w:t>(далі - Договір)</w:t>
      </w:r>
    </w:p>
    <w:p w:rsidR="009C50C2" w:rsidRPr="009C50C2" w:rsidRDefault="009C50C2" w:rsidP="009C50C2">
      <w:pPr>
        <w:keepNext/>
        <w:keepLines/>
        <w:spacing w:before="120" w:after="120" w:line="240" w:lineRule="auto"/>
        <w:jc w:val="center"/>
        <w:rPr>
          <w:rFonts w:ascii="Times New Roman" w:hAnsi="Times New Roman"/>
          <w:sz w:val="28"/>
          <w:szCs w:val="28"/>
          <w:lang w:val="uk-UA" w:eastAsia="ru-RU"/>
        </w:rPr>
      </w:pPr>
      <w:r w:rsidRPr="009C50C2">
        <w:rPr>
          <w:rFonts w:ascii="Times New Roman" w:hAnsi="Times New Roman"/>
          <w:sz w:val="28"/>
          <w:szCs w:val="28"/>
          <w:lang w:val="en-US" w:eastAsia="ru-RU"/>
        </w:rPr>
        <w:t>I</w:t>
      </w:r>
      <w:r w:rsidRPr="009C50C2">
        <w:rPr>
          <w:rFonts w:ascii="Times New Roman" w:hAnsi="Times New Roman"/>
          <w:sz w:val="28"/>
          <w:szCs w:val="28"/>
          <w:lang w:eastAsia="ru-RU"/>
        </w:rPr>
        <w:t xml:space="preserve">. </w:t>
      </w:r>
      <w:r w:rsidRPr="009C50C2">
        <w:rPr>
          <w:rFonts w:ascii="Times New Roman" w:hAnsi="Times New Roman"/>
          <w:sz w:val="28"/>
          <w:szCs w:val="28"/>
          <w:lang w:val="uk-UA" w:eastAsia="ru-RU"/>
        </w:rPr>
        <w:t xml:space="preserve">Змінювані умови договору (далі </w:t>
      </w:r>
      <w:r w:rsidRPr="009C50C2">
        <w:rPr>
          <w:rFonts w:ascii="Times New Roman" w:hAnsi="Times New Roman"/>
          <w:sz w:val="28"/>
          <w:szCs w:val="28"/>
          <w:lang w:eastAsia="ru-RU"/>
        </w:rPr>
        <w:t xml:space="preserve">— </w:t>
      </w:r>
      <w:r w:rsidRPr="009C50C2">
        <w:rPr>
          <w:rFonts w:ascii="Times New Roman" w:hAnsi="Times New Roman"/>
          <w:sz w:val="28"/>
          <w:szCs w:val="28"/>
          <w:lang w:val="uk-UA" w:eastAsia="ru-RU"/>
        </w:rPr>
        <w:t>Умови)</w:t>
      </w:r>
    </w:p>
    <w:tbl>
      <w:tblPr>
        <w:tblW w:w="10605" w:type="dxa"/>
        <w:tblInd w:w="-601" w:type="dxa"/>
        <w:tblLayout w:type="fixed"/>
        <w:tblLook w:val="04A0" w:firstRow="1" w:lastRow="0" w:firstColumn="1" w:lastColumn="0" w:noHBand="0" w:noVBand="1"/>
      </w:tblPr>
      <w:tblGrid>
        <w:gridCol w:w="770"/>
        <w:gridCol w:w="17"/>
        <w:gridCol w:w="2051"/>
        <w:gridCol w:w="1151"/>
        <w:gridCol w:w="6"/>
        <w:gridCol w:w="146"/>
        <w:gridCol w:w="1300"/>
        <w:gridCol w:w="1327"/>
        <w:gridCol w:w="473"/>
        <w:gridCol w:w="372"/>
        <w:gridCol w:w="245"/>
        <w:gridCol w:w="84"/>
        <w:gridCol w:w="1221"/>
        <w:gridCol w:w="1442"/>
      </w:tblGrid>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Найменування населеного пункту </w:t>
            </w:r>
          </w:p>
        </w:tc>
        <w:tc>
          <w:tcPr>
            <w:tcW w:w="7765" w:type="dxa"/>
            <w:gridSpan w:val="11"/>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w:t>
            </w:r>
          </w:p>
        </w:tc>
      </w:tr>
      <w:tr w:rsidR="009C50C2" w:rsidRPr="009C50C2" w:rsidTr="00BA4C2D">
        <w:trPr>
          <w:trHeight w:val="320"/>
        </w:trPr>
        <w:tc>
          <w:tcPr>
            <w:tcW w:w="786" w:type="dxa"/>
            <w:gridSpan w:val="2"/>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2</w:t>
            </w:r>
          </w:p>
        </w:tc>
        <w:tc>
          <w:tcPr>
            <w:tcW w:w="2050" w:type="dxa"/>
            <w:tcBorders>
              <w:top w:val="nil"/>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w:t>
            </w:r>
          </w:p>
        </w:tc>
        <w:tc>
          <w:tcPr>
            <w:tcW w:w="7765" w:type="dxa"/>
            <w:gridSpan w:val="11"/>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w:t>
            </w:r>
          </w:p>
        </w:tc>
      </w:tr>
      <w:tr w:rsidR="009C50C2" w:rsidRPr="009C50C2" w:rsidTr="00BA4C2D">
        <w:trPr>
          <w:trHeight w:val="2860"/>
        </w:trPr>
        <w:tc>
          <w:tcPr>
            <w:tcW w:w="786" w:type="dxa"/>
            <w:gridSpan w:val="2"/>
            <w:tcBorders>
              <w:top w:val="nil"/>
              <w:left w:val="single" w:sz="4" w:space="0" w:color="000000"/>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3</w:t>
            </w:r>
          </w:p>
        </w:tc>
        <w:tc>
          <w:tcPr>
            <w:tcW w:w="2050"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Сторони</w:t>
            </w:r>
          </w:p>
        </w:tc>
        <w:tc>
          <w:tcPr>
            <w:tcW w:w="1303" w:type="dxa"/>
            <w:gridSpan w:val="3"/>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ind w:left="-43"/>
              <w:jc w:val="center"/>
              <w:rPr>
                <w:rFonts w:ascii="Times New Roman" w:hAnsi="Times New Roman"/>
                <w:color w:val="000000"/>
                <w:lang w:val="uk-UA" w:eastAsia="ru-RU"/>
              </w:rPr>
            </w:pPr>
            <w:r w:rsidRPr="009C50C2">
              <w:rPr>
                <w:rFonts w:ascii="Times New Roman" w:hAnsi="Times New Roman"/>
                <w:color w:val="000000"/>
                <w:lang w:val="uk-UA" w:eastAsia="ru-RU"/>
              </w:rPr>
              <w:t>Наймену</w:t>
            </w:r>
            <w:r w:rsidRPr="009C50C2">
              <w:rPr>
                <w:rFonts w:ascii="Times New Roman" w:hAnsi="Times New Roman"/>
                <w:color w:val="000000"/>
                <w:lang w:val="en-US" w:eastAsia="ru-RU"/>
              </w:rPr>
              <w:t>-</w:t>
            </w:r>
            <w:r w:rsidRPr="009C50C2">
              <w:rPr>
                <w:rFonts w:ascii="Times New Roman" w:hAnsi="Times New Roman"/>
                <w:color w:val="000000"/>
                <w:lang w:val="uk-UA" w:eastAsia="ru-RU"/>
              </w:rPr>
              <w:t>вання</w:t>
            </w:r>
          </w:p>
        </w:tc>
        <w:tc>
          <w:tcPr>
            <w:tcW w:w="1300"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ind w:left="-52" w:right="-82"/>
              <w:jc w:val="center"/>
              <w:rPr>
                <w:rFonts w:ascii="Times New Roman" w:hAnsi="Times New Roman"/>
                <w:color w:val="000000"/>
                <w:lang w:val="uk-UA" w:eastAsia="ru-RU"/>
              </w:rPr>
            </w:pPr>
            <w:r w:rsidRPr="009C50C2">
              <w:rPr>
                <w:rFonts w:ascii="Times New Roman" w:hAnsi="Times New Roman"/>
                <w:color w:val="000000"/>
                <w:lang w:val="uk-UA" w:eastAsia="ru-RU"/>
              </w:rPr>
              <w:t>Код згідно з Єдиним державним реєстром юридичних осіб, фізичних осіб —підприємців і громадських формувань</w:t>
            </w:r>
          </w:p>
        </w:tc>
        <w:tc>
          <w:tcPr>
            <w:tcW w:w="1326"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Адреса місцезнахо-дження</w:t>
            </w:r>
          </w:p>
        </w:tc>
        <w:tc>
          <w:tcPr>
            <w:tcW w:w="1174" w:type="dxa"/>
            <w:gridSpan w:val="4"/>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ind w:left="-47" w:right="-45"/>
              <w:jc w:val="center"/>
              <w:rPr>
                <w:rFonts w:ascii="Times New Roman" w:hAnsi="Times New Roman"/>
                <w:color w:val="000000"/>
                <w:lang w:val="uk-UA" w:eastAsia="ru-RU"/>
              </w:rPr>
            </w:pPr>
            <w:r w:rsidRPr="009C50C2">
              <w:rPr>
                <w:rFonts w:ascii="Times New Roman" w:hAnsi="Times New Roman"/>
                <w:color w:val="000000"/>
                <w:lang w:val="uk-UA" w:eastAsia="ru-RU"/>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Посада особи, що підписала договір</w:t>
            </w:r>
          </w:p>
        </w:tc>
        <w:tc>
          <w:tcPr>
            <w:tcW w:w="1441" w:type="dxa"/>
            <w:tcBorders>
              <w:top w:val="nil"/>
              <w:left w:val="nil"/>
              <w:bottom w:val="single" w:sz="4" w:space="0" w:color="000000"/>
              <w:right w:val="single" w:sz="4" w:space="0" w:color="000000"/>
            </w:tcBorders>
            <w:vAlign w:val="center"/>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Посилання на документ, який надає повноважен-ня на підписання договору (статут, положення, наказ, довіреність тощо)</w:t>
            </w:r>
          </w:p>
        </w:tc>
      </w:tr>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3.1.</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Орендодавець</w:t>
            </w:r>
          </w:p>
        </w:tc>
        <w:tc>
          <w:tcPr>
            <w:tcW w:w="1303"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26"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174"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22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44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3.1.1</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Адреса електронної пошти Орендодавця,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3.2</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Орендар</w:t>
            </w:r>
          </w:p>
        </w:tc>
        <w:tc>
          <w:tcPr>
            <w:tcW w:w="1303"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26"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090"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5"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44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3.2.1</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color w:val="000000"/>
                <w:lang w:val="uk-UA" w:eastAsia="ru-RU"/>
              </w:rPr>
              <w:t xml:space="preserve">Адреса електронної пошти Орендаря, на яку </w:t>
            </w:r>
            <w:r w:rsidRPr="009C50C2">
              <w:rPr>
                <w:rFonts w:ascii="Times New Roman" w:hAnsi="Times New Roman"/>
                <w:lang w:val="uk-UA" w:eastAsia="ru-RU"/>
              </w:rPr>
              <w:t xml:space="preserve">надсилаються офіційні повідомленням за цим договором </w:t>
            </w:r>
          </w:p>
        </w:tc>
        <w:tc>
          <w:tcPr>
            <w:tcW w:w="5162" w:type="dxa"/>
            <w:gridSpan w:val="7"/>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 </w:t>
            </w:r>
          </w:p>
        </w:tc>
      </w:tr>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3.2.2</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Офіційний веб-сайт (сторінка чи профіль в соціальній мережі) Орендаря, на якому опублікована інформація про Орендаря та його діяльність</w:t>
            </w:r>
            <w:r w:rsidRPr="009C50C2">
              <w:rPr>
                <w:rFonts w:ascii="Times New Roman" w:hAnsi="Times New Roman"/>
                <w:vertAlign w:val="superscript"/>
                <w:lang w:val="uk-UA" w:eastAsia="ru-RU"/>
              </w:rPr>
              <w:t>1</w:t>
            </w:r>
          </w:p>
        </w:tc>
        <w:tc>
          <w:tcPr>
            <w:tcW w:w="5162" w:type="dxa"/>
            <w:gridSpan w:val="7"/>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lang w:val="uk-UA" w:eastAsia="ru-RU"/>
              </w:rPr>
            </w:pPr>
          </w:p>
        </w:tc>
      </w:tr>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3.3</w:t>
            </w:r>
          </w:p>
        </w:tc>
        <w:tc>
          <w:tcPr>
            <w:tcW w:w="20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Балансоутримувач</w:t>
            </w:r>
          </w:p>
        </w:tc>
        <w:tc>
          <w:tcPr>
            <w:tcW w:w="1303"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26"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090" w:type="dxa"/>
            <w:gridSpan w:val="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305"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441"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7" w:right="-45"/>
              <w:jc w:val="center"/>
              <w:rPr>
                <w:rFonts w:ascii="Times New Roman" w:hAnsi="Times New Roman"/>
                <w:color w:val="000000"/>
                <w:lang w:val="uk-UA" w:eastAsia="ru-RU"/>
              </w:rPr>
            </w:pPr>
            <w:r w:rsidRPr="009C50C2">
              <w:rPr>
                <w:rFonts w:ascii="Times New Roman" w:hAnsi="Times New Roman"/>
                <w:color w:val="000000"/>
                <w:lang w:val="uk-UA" w:eastAsia="ru-RU"/>
              </w:rPr>
              <w:t>3.3.1</w:t>
            </w:r>
          </w:p>
        </w:tc>
        <w:tc>
          <w:tcPr>
            <w:tcW w:w="465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Адреса електронної пошти Балансоутримувача,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Об’єкт оренди та склад майна (далі </w:t>
            </w:r>
            <w:r w:rsidRPr="009C50C2">
              <w:rPr>
                <w:rFonts w:ascii="Times New Roman" w:hAnsi="Times New Roman"/>
                <w:color w:val="000000"/>
                <w:lang w:eastAsia="ru-RU"/>
              </w:rPr>
              <w:t xml:space="preserve">— </w:t>
            </w:r>
            <w:r w:rsidRPr="009C50C2">
              <w:rPr>
                <w:rFonts w:ascii="Times New Roman" w:hAnsi="Times New Roman"/>
                <w:color w:val="000000"/>
                <w:lang w:val="uk-UA" w:eastAsia="ru-RU"/>
              </w:rPr>
              <w:t>Майно)</w:t>
            </w:r>
          </w:p>
        </w:tc>
      </w:tr>
      <w:tr w:rsidR="009C50C2" w:rsidRPr="009C50C2" w:rsidTr="00BA4C2D">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4.1</w:t>
            </w:r>
          </w:p>
        </w:tc>
        <w:tc>
          <w:tcPr>
            <w:tcW w:w="3224" w:type="dxa"/>
            <w:gridSpan w:val="4"/>
            <w:tcBorders>
              <w:top w:val="nil"/>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Інформація про об’єкт оренди</w:t>
            </w:r>
            <w:r w:rsidRPr="009C50C2">
              <w:rPr>
                <w:rFonts w:ascii="Times New Roman" w:hAnsi="Times New Roman"/>
                <w:color w:val="000000"/>
                <w:lang w:val="en-US" w:eastAsia="ru-RU"/>
              </w:rPr>
              <w:t> </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нерухоме майно</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w:t>
            </w:r>
          </w:p>
        </w:tc>
      </w:tr>
      <w:tr w:rsidR="009C50C2" w:rsidRPr="009C50C2" w:rsidTr="00BA4C2D">
        <w:trPr>
          <w:trHeight w:val="320"/>
        </w:trPr>
        <w:tc>
          <w:tcPr>
            <w:tcW w:w="10601" w:type="dxa"/>
            <w:gridSpan w:val="14"/>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4.1</w:t>
            </w:r>
          </w:p>
        </w:tc>
        <w:tc>
          <w:tcPr>
            <w:tcW w:w="3224" w:type="dxa"/>
            <w:gridSpan w:val="4"/>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Інформація про об’єкт оренди</w:t>
            </w:r>
            <w:r w:rsidRPr="009C50C2">
              <w:rPr>
                <w:rFonts w:ascii="Times New Roman" w:hAnsi="Times New Roman"/>
                <w:color w:val="000000"/>
                <w:lang w:val="en-US" w:eastAsia="ru-RU"/>
              </w:rPr>
              <w:t> </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індивідуально визначене майно</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w:t>
            </w:r>
          </w:p>
        </w:tc>
      </w:tr>
      <w:tr w:rsidR="009C50C2" w:rsidRPr="009C50C2" w:rsidTr="00BA4C2D">
        <w:trPr>
          <w:trHeight w:val="320"/>
        </w:trPr>
        <w:tc>
          <w:tcPr>
            <w:tcW w:w="769" w:type="dxa"/>
            <w:tcBorders>
              <w:top w:val="nil"/>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4.2</w:t>
            </w:r>
          </w:p>
        </w:tc>
        <w:tc>
          <w:tcPr>
            <w:tcW w:w="9832" w:type="dxa"/>
            <w:gridSpan w:val="13"/>
            <w:tcBorders>
              <w:top w:val="nil"/>
              <w:left w:val="nil"/>
              <w:bottom w:val="single" w:sz="4" w:space="0" w:color="auto"/>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lang w:val="uk-UA" w:eastAsia="ru-RU"/>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r w:rsidRPr="009C50C2">
              <w:rPr>
                <w:rFonts w:ascii="Times New Roman" w:hAnsi="Times New Roman"/>
                <w:color w:val="000000"/>
                <w:lang w:val="uk-UA" w:eastAsia="ru-RU"/>
              </w:rPr>
              <w:t>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_________________________________________________________________________________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p>
        </w:tc>
      </w:tr>
      <w:tr w:rsidR="009C50C2" w:rsidRPr="009C50C2" w:rsidTr="00BA4C2D">
        <w:trPr>
          <w:trHeight w:val="320"/>
        </w:trPr>
        <w:tc>
          <w:tcPr>
            <w:tcW w:w="769" w:type="dxa"/>
            <w:tcBorders>
              <w:top w:val="single" w:sz="4" w:space="0" w:color="auto"/>
              <w:left w:val="single" w:sz="4" w:space="0" w:color="auto"/>
              <w:bottom w:val="single" w:sz="4" w:space="0" w:color="auto"/>
              <w:right w:val="single" w:sz="4" w:space="0" w:color="auto"/>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4.3</w:t>
            </w:r>
          </w:p>
        </w:tc>
        <w:tc>
          <w:tcPr>
            <w:tcW w:w="3224" w:type="dxa"/>
            <w:gridSpan w:val="4"/>
            <w:tcBorders>
              <w:top w:val="single" w:sz="4" w:space="0" w:color="auto"/>
              <w:left w:val="single" w:sz="4" w:space="0" w:color="auto"/>
              <w:bottom w:val="single" w:sz="4" w:space="0" w:color="auto"/>
              <w:right w:val="single" w:sz="4" w:space="0" w:color="auto"/>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Інформація про належність Майна до пам’яток культурної спадщини, щойно виявлених об’єктів культурної спадщини</w:t>
            </w:r>
          </w:p>
        </w:tc>
        <w:tc>
          <w:tcPr>
            <w:tcW w:w="6608" w:type="dxa"/>
            <w:gridSpan w:val="9"/>
            <w:tcBorders>
              <w:top w:val="single" w:sz="4" w:space="0" w:color="auto"/>
              <w:left w:val="single" w:sz="4" w:space="0" w:color="auto"/>
              <w:bottom w:val="single" w:sz="4" w:space="0" w:color="auto"/>
              <w:right w:val="single" w:sz="4" w:space="0" w:color="auto"/>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4.4</w:t>
            </w:r>
          </w:p>
        </w:tc>
        <w:tc>
          <w:tcPr>
            <w:tcW w:w="3224" w:type="dxa"/>
            <w:gridSpan w:val="4"/>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08" w:type="dxa"/>
            <w:gridSpan w:val="9"/>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орган, що надав погодження</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погодження</w:t>
            </w:r>
          </w:p>
        </w:tc>
      </w:tr>
      <w:tr w:rsidR="009C50C2" w:rsidRPr="009C50C2" w:rsidTr="00BA4C2D">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4.5</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Інформація про укладення охоронного договору щодо Майна</w:t>
            </w:r>
          </w:p>
        </w:tc>
        <w:tc>
          <w:tcPr>
            <w:tcW w:w="6614" w:type="dxa"/>
            <w:gridSpan w:val="10"/>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дата та номер договору</w:t>
            </w:r>
          </w:p>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сторони договору</w:t>
            </w:r>
          </w:p>
        </w:tc>
      </w:tr>
      <w:tr w:rsidR="009C50C2" w:rsidRPr="009C50C2" w:rsidTr="00BA4C2D">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4.6</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Витрати Балансоутримувача/колишньо-го орендаря, пов’язані із укладенням охоронного договору</w:t>
            </w:r>
          </w:p>
        </w:tc>
        <w:tc>
          <w:tcPr>
            <w:tcW w:w="6614" w:type="dxa"/>
            <w:gridSpan w:val="10"/>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lang w:val="uk-UA" w:eastAsia="ru-RU"/>
              </w:rPr>
            </w:pPr>
            <w:r w:rsidRPr="009C50C2">
              <w:rPr>
                <w:rFonts w:ascii="Times New Roman" w:hAnsi="Times New Roman"/>
                <w:lang w:val="uk-UA" w:eastAsia="ru-RU"/>
              </w:rPr>
              <w:t>сума (гривень) ________</w:t>
            </w:r>
          </w:p>
        </w:tc>
      </w:tr>
      <w:tr w:rsidR="009C50C2" w:rsidRPr="009C50C2" w:rsidTr="00BA4C2D">
        <w:trPr>
          <w:trHeight w:val="26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5</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lang w:val="uk-UA" w:eastAsia="ru-RU"/>
              </w:rPr>
              <w:t>Процедура, в результаті якої Майно отримано в оренду</w:t>
            </w:r>
          </w:p>
        </w:tc>
      </w:tr>
      <w:tr w:rsidR="009C50C2" w:rsidRPr="009C50C2" w:rsidTr="00BA4C2D">
        <w:trPr>
          <w:trHeight w:val="505"/>
        </w:trPr>
        <w:tc>
          <w:tcPr>
            <w:tcW w:w="769" w:type="dxa"/>
            <w:vMerge w:val="restart"/>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5.1.</w:t>
            </w:r>
          </w:p>
        </w:tc>
        <w:tc>
          <w:tcPr>
            <w:tcW w:w="9832" w:type="dxa"/>
            <w:gridSpan w:val="13"/>
            <w:tcBorders>
              <w:top w:val="nil"/>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lang w:val="uk-UA" w:eastAsia="ru-RU"/>
              </w:rPr>
              <w:t>(А) аукціон (Б) без аукціону (В) продовження – за результатами проведення аукціону</w:t>
            </w:r>
            <w:r w:rsidRPr="009C50C2">
              <w:rPr>
                <w:rFonts w:ascii="Times New Roman" w:hAnsi="Times New Roman"/>
                <w:lang w:val="uk-UA" w:eastAsia="ru-RU"/>
              </w:rPr>
              <w:br/>
              <w:t>(Г) продовження – без проведення аукціону</w:t>
            </w:r>
          </w:p>
        </w:tc>
      </w:tr>
      <w:tr w:rsidR="009C50C2" w:rsidRPr="009C50C2" w:rsidTr="00BA4C2D">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Виписати необхідне:</w:t>
            </w:r>
          </w:p>
        </w:tc>
      </w:tr>
      <w:tr w:rsidR="009C50C2" w:rsidRPr="009C50C2" w:rsidTr="00BA4C2D">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5.1.1</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Якщо цей договір є договором типу (Г) </w:t>
            </w:r>
            <w:r w:rsidRPr="009C50C2">
              <w:rPr>
                <w:rFonts w:ascii="Times New Roman" w:hAnsi="Times New Roman"/>
                <w:color w:val="000000"/>
                <w:lang w:eastAsia="ru-RU"/>
              </w:rPr>
              <w:t xml:space="preserve">— </w:t>
            </w:r>
            <w:r w:rsidRPr="009C50C2">
              <w:rPr>
                <w:rFonts w:ascii="Times New Roman" w:hAnsi="Times New Roman"/>
                <w:color w:val="000000"/>
                <w:lang w:val="uk-UA" w:eastAsia="ru-RU"/>
              </w:rPr>
              <w:t>продовження без проведення аукціону, вписати дату, номер договору, інші реквізити договору, який проводжується________________</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6</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Вартість Майна</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(залишити одне з трьох формулювань пункту 6.1)</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6.1</w:t>
            </w:r>
            <w:r w:rsidRPr="009C50C2">
              <w:rPr>
                <w:rFonts w:ascii="Times New Roman" w:hAnsi="Times New Roman"/>
                <w:color w:val="000000"/>
                <w:lang w:val="uk-UA" w:eastAsia="ru-RU"/>
              </w:rPr>
              <w:br/>
              <w:t>(1)</w:t>
            </w:r>
          </w:p>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9C50C2">
              <w:rPr>
                <w:rFonts w:ascii="Times New Roman" w:hAnsi="Times New Roman"/>
                <w:color w:val="000000"/>
                <w:lang w:val="uk-UA" w:eastAsia="ru-RU"/>
              </w:rPr>
              <w:br/>
              <w:t>№ 157-I</w:t>
            </w:r>
            <w:r w:rsidRPr="009C50C2">
              <w:rPr>
                <w:rFonts w:ascii="Times New Roman" w:hAnsi="Times New Roman"/>
                <w:color w:val="000000"/>
                <w:lang w:val="en-US" w:eastAsia="ru-RU"/>
              </w:rPr>
              <w:t>X</w:t>
            </w:r>
            <w:r w:rsidRPr="009C50C2">
              <w:rPr>
                <w:rFonts w:ascii="Times New Roman" w:hAnsi="Times New Roman"/>
                <w:color w:val="000000"/>
                <w:lang w:val="uk-UA" w:eastAsia="ru-RU"/>
              </w:rPr>
              <w:t xml:space="preserve"> </w:t>
            </w:r>
            <w:r w:rsidRPr="009C50C2">
              <w:rPr>
                <w:rFonts w:ascii="Times New Roman" w:hAnsi="Times New Roman"/>
                <w:color w:val="000000"/>
                <w:lang w:eastAsia="ru-RU"/>
              </w:rPr>
              <w:t>“Про оренду державного і комунального майна” (Відомості Верховної Ради України, 2020 р., № 4,</w:t>
            </w:r>
            <w:r w:rsidRPr="009C50C2">
              <w:rPr>
                <w:rFonts w:ascii="Times New Roman" w:hAnsi="Times New Roman"/>
                <w:color w:val="000000"/>
                <w:lang w:eastAsia="ru-RU"/>
              </w:rPr>
              <w:br/>
              <w:t xml:space="preserve"> ст. 25) </w:t>
            </w:r>
            <w:r w:rsidRPr="009C50C2">
              <w:rPr>
                <w:rFonts w:ascii="Times New Roman" w:hAnsi="Times New Roman"/>
                <w:color w:val="000000"/>
                <w:lang w:val="uk-UA" w:eastAsia="ru-RU"/>
              </w:rPr>
              <w:t>(далі ― Закон)</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6.1.1</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Оцінювач</w:t>
            </w:r>
          </w:p>
        </w:tc>
        <w:tc>
          <w:tcPr>
            <w:tcW w:w="3617" w:type="dxa"/>
            <w:gridSpan w:val="5"/>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2991"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оцінки</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________ 20__р.</w:t>
            </w:r>
          </w:p>
          <w:p w:rsidR="009C50C2" w:rsidRPr="009C50C2" w:rsidRDefault="009C50C2" w:rsidP="009C50C2">
            <w:pPr>
              <w:spacing w:before="120" w:after="0" w:line="240" w:lineRule="auto"/>
              <w:rPr>
                <w:rFonts w:ascii="Times New Roman" w:hAnsi="Times New Roman"/>
                <w:color w:val="000000"/>
                <w:lang w:val="uk-UA" w:eastAsia="ru-RU"/>
              </w:rPr>
            </w:pP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затвердження висновку про вартість Майна</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 xml:space="preserve"> __________ 20__р.</w:t>
            </w:r>
          </w:p>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101" w:right="-76"/>
              <w:jc w:val="center"/>
              <w:rPr>
                <w:rFonts w:ascii="Times New Roman" w:hAnsi="Times New Roman"/>
                <w:color w:val="000000"/>
                <w:lang w:val="uk-UA" w:eastAsia="ru-RU"/>
              </w:rPr>
            </w:pPr>
            <w:r w:rsidRPr="009C50C2">
              <w:rPr>
                <w:rFonts w:ascii="Times New Roman" w:hAnsi="Times New Roman"/>
                <w:color w:val="000000"/>
                <w:lang w:val="uk-UA" w:eastAsia="ru-RU"/>
              </w:rPr>
              <w:t>6.1.2</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Рецензент</w:t>
            </w:r>
          </w:p>
        </w:tc>
        <w:tc>
          <w:tcPr>
            <w:tcW w:w="3617" w:type="dxa"/>
            <w:gridSpan w:val="5"/>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2991"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рецензії</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 xml:space="preserve"> ________ 20__р.</w:t>
            </w:r>
          </w:p>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6.1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Балансова залишкова вартість, визначена на підставі фінансової звітності Балансоутримувача (частина перша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w:t>
            </w:r>
          </w:p>
        </w:tc>
        <w:tc>
          <w:tcPr>
            <w:tcW w:w="2991"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right="63"/>
              <w:rPr>
                <w:rFonts w:ascii="Times New Roman" w:hAnsi="Times New Roman"/>
                <w:lang w:val="uk-UA" w:eastAsia="ru-RU"/>
              </w:rPr>
            </w:pPr>
            <w:r w:rsidRPr="009C50C2">
              <w:rPr>
                <w:rFonts w:ascii="Times New Roman" w:hAnsi="Times New Roman"/>
                <w:color w:val="000000"/>
                <w:lang w:val="uk-UA" w:eastAsia="ru-RU"/>
              </w:rPr>
              <w:t xml:space="preserve">станом на останню дату місяця, що передувала даті оприлюднення </w:t>
            </w:r>
            <w:r w:rsidRPr="009C50C2">
              <w:rPr>
                <w:rFonts w:ascii="Times New Roman" w:hAnsi="Times New Roman"/>
                <w:lang w:val="uk-UA" w:eastAsia="ru-RU"/>
              </w:rPr>
              <w:t>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 xml:space="preserve"> ________ 20__р.</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lang w:val="uk-UA" w:eastAsia="ru-RU"/>
              </w:rPr>
              <w:t>(зазначити</w:t>
            </w:r>
            <w:r w:rsidRPr="009C50C2">
              <w:rPr>
                <w:rFonts w:ascii="Times New Roman" w:hAnsi="Times New Roman"/>
                <w:color w:val="000000"/>
                <w:lang w:val="uk-UA" w:eastAsia="ru-RU"/>
              </w:rPr>
              <w:t xml:space="preserve"> дату)</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right="63"/>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r w:rsidRPr="009C50C2">
              <w:rPr>
                <w:rFonts w:ascii="Times New Roman" w:hAnsi="Times New Roman"/>
                <w:color w:val="000000"/>
                <w:lang w:val="uk-UA" w:eastAsia="ru-RU"/>
              </w:rPr>
              <w:t>6.1</w:t>
            </w:r>
            <w:r w:rsidRPr="009C50C2">
              <w:rPr>
                <w:rFonts w:ascii="Times New Roman" w:hAnsi="Times New Roman"/>
                <w:color w:val="000000"/>
                <w:lang w:val="uk-UA" w:eastAsia="ru-RU"/>
              </w:rPr>
              <w:br/>
              <w:t>(3)</w:t>
            </w:r>
          </w:p>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Балансова вартість, переоцінена в обліку Балансоутримувача (частина друга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________________</w:t>
            </w:r>
          </w:p>
        </w:tc>
        <w:tc>
          <w:tcPr>
            <w:tcW w:w="2991"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станом на останню дату місяця, що передувала даті оприлюднення </w:t>
            </w:r>
            <w:r w:rsidRPr="009C50C2">
              <w:rPr>
                <w:rFonts w:ascii="Times New Roman" w:hAnsi="Times New Roman"/>
                <w:lang w:val="uk-UA" w:eastAsia="ru-RU"/>
              </w:rPr>
              <w:t>оголошення або включення Майна до Переліку другого типу ______________ (зазначити</w:t>
            </w:r>
            <w:r w:rsidRPr="009C50C2">
              <w:rPr>
                <w:rFonts w:ascii="Times New Roman" w:hAnsi="Times New Roman"/>
                <w:color w:val="000000"/>
                <w:lang w:val="uk-UA" w:eastAsia="ru-RU"/>
              </w:rPr>
              <w:t xml:space="preserve"> дату)</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r w:rsidRPr="009C50C2">
              <w:rPr>
                <w:rFonts w:ascii="Times New Roman" w:hAnsi="Times New Roman"/>
                <w:color w:val="000000"/>
                <w:lang w:val="uk-UA" w:eastAsia="ru-RU"/>
              </w:rPr>
              <w:t>6.2</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Страхова вартість</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(залишити одне з двох формулювань пункту 6.2.1)</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r w:rsidRPr="009C50C2">
              <w:rPr>
                <w:rFonts w:ascii="Times New Roman" w:hAnsi="Times New Roman"/>
                <w:color w:val="000000"/>
                <w:lang w:val="uk-UA" w:eastAsia="ru-RU"/>
              </w:rPr>
              <w:t>6.2.1</w:t>
            </w:r>
            <w:r w:rsidRPr="009C50C2">
              <w:rPr>
                <w:rFonts w:ascii="Times New Roman" w:hAnsi="Times New Roman"/>
                <w:color w:val="000000"/>
                <w:lang w:val="uk-UA" w:eastAsia="ru-RU"/>
              </w:rPr>
              <w:br/>
              <w:t>(1)</w:t>
            </w:r>
          </w:p>
          <w:p w:rsidR="009C50C2" w:rsidRPr="009C50C2" w:rsidRDefault="009C50C2" w:rsidP="009C50C2">
            <w:pPr>
              <w:spacing w:before="120" w:after="0" w:line="240" w:lineRule="auto"/>
              <w:ind w:left="-73" w:right="-34"/>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lastRenderedPageBreak/>
              <w:t>Сума, яка дорівнює визначеній у пункті 6.1 Умов</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t>6.2.1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 сума (гривень), без податку на додану вартість _______________</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t>6.3</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Витрати Балансоутримувача, пов’язані із проведенням оцінки Майна</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_______________</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t>7</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Цільове призначення Майна</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(залишити одне із чотирьох формулювань пункту 7.1)</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62"/>
              <w:jc w:val="center"/>
              <w:rPr>
                <w:rFonts w:ascii="Times New Roman" w:hAnsi="Times New Roman"/>
                <w:color w:val="000000"/>
                <w:lang w:val="uk-UA" w:eastAsia="ru-RU"/>
              </w:rPr>
            </w:pPr>
            <w:r w:rsidRPr="009C50C2">
              <w:rPr>
                <w:rFonts w:ascii="Times New Roman" w:hAnsi="Times New Roman"/>
                <w:color w:val="000000"/>
                <w:lang w:val="uk-UA" w:eastAsia="ru-RU"/>
              </w:rPr>
              <w:br/>
              <w:t>7.1</w:t>
            </w:r>
            <w:r w:rsidRPr="009C50C2">
              <w:rPr>
                <w:rFonts w:ascii="Times New Roman" w:hAnsi="Times New Roman"/>
                <w:color w:val="000000"/>
                <w:lang w:val="uk-UA" w:eastAsia="ru-RU"/>
              </w:rPr>
              <w:br/>
              <w:t>(1)</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Майно може бути використане Орендарем за будь-яким цільовим призначенням на розсуд Орендаря*</w:t>
            </w:r>
          </w:p>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(*використовується, я</w:t>
            </w:r>
            <w:r w:rsidRPr="009C50C2">
              <w:rPr>
                <w:rFonts w:ascii="Times New Roman" w:hAnsi="Times New Roman"/>
                <w:color w:val="000000"/>
                <w:lang w:val="uk-UA" w:eastAsia="ru-RU"/>
              </w:rPr>
              <w:t>кщо Майно передано в оренду на аукціоні без додаткових умов)</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w:t>
            </w:r>
            <w:r w:rsidRPr="009C50C2">
              <w:rPr>
                <w:rFonts w:ascii="Times New Roman" w:hAnsi="Times New Roman"/>
                <w:color w:val="000000"/>
                <w:lang w:val="uk-UA" w:eastAsia="ru-RU"/>
              </w:rPr>
              <w:br/>
              <w:t>(2)</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lang w:val="uk-UA" w:eastAsia="ru-RU"/>
              </w:rPr>
              <w:t xml:space="preserve">Майно може бути використане за цільовим призначенням на розсуд Орендаря, за винятком таких </w:t>
            </w:r>
            <w:r w:rsidRPr="009C50C2">
              <w:rPr>
                <w:rFonts w:ascii="Times New Roman" w:hAnsi="Times New Roman"/>
                <w:color w:val="000000"/>
                <w:lang w:val="uk-UA" w:eastAsia="ru-RU"/>
              </w:rPr>
              <w:t>цільових призначень*</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7.1.1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7.1.2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7.1.3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7.1.4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7.1.5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(вказати не більше п’яти груп цільових призначень, визначених додатком 3 до Порядку)</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w:t>
            </w:r>
            <w:r w:rsidRPr="009C50C2">
              <w:rPr>
                <w:rFonts w:ascii="Times New Roman" w:hAnsi="Times New Roman"/>
                <w:color w:val="000000"/>
                <w:lang w:val="uk-UA" w:eastAsia="ru-RU"/>
              </w:rPr>
              <w:br/>
              <w:t>(3)</w:t>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48"/>
              <w:jc w:val="center"/>
              <w:rPr>
                <w:rFonts w:ascii="Times New Roman" w:hAnsi="Times New Roman"/>
                <w:color w:val="000000"/>
                <w:lang w:val="uk-UA" w:eastAsia="ru-RU"/>
              </w:rPr>
            </w:pPr>
            <w:r w:rsidRPr="009C50C2">
              <w:rPr>
                <w:rFonts w:ascii="Times New Roman" w:hAnsi="Times New Roman"/>
                <w:color w:val="000000"/>
                <w:lang w:val="uk-UA" w:eastAsia="ru-RU"/>
              </w:rPr>
              <w:t>7.1.1</w:t>
            </w:r>
            <w:r w:rsidRPr="009C50C2">
              <w:rPr>
                <w:rFonts w:ascii="Times New Roman" w:hAnsi="Times New Roman"/>
                <w:color w:val="000000"/>
                <w:lang w:val="uk-UA" w:eastAsia="ru-RU"/>
              </w:rPr>
              <w:br/>
              <w:t>(3)</w:t>
            </w:r>
            <w:r w:rsidRPr="009C50C2">
              <w:rPr>
                <w:rFonts w:ascii="Times New Roman" w:hAnsi="Times New Roman"/>
                <w:color w:val="000000"/>
                <w:lang w:val="uk-UA" w:eastAsia="ru-RU"/>
              </w:rPr>
              <w:br/>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p>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color w:val="000000"/>
                <w:lang w:val="uk-UA" w:eastAsia="ru-RU"/>
              </w:rPr>
              <w:t>(*використовується, якщо Майно передано в оренду на аукціоні і об’єктом оренди є майно, передбачене пунктом 29 Порядку, але на таке майно</w:t>
            </w:r>
            <w:r w:rsidRPr="009C50C2">
              <w:rPr>
                <w:rFonts w:ascii="Times New Roman" w:hAnsi="Times New Roman"/>
                <w:lang w:val="uk-UA" w:eastAsia="ru-RU"/>
              </w:rPr>
              <w:t xml:space="preserve"> </w:t>
            </w:r>
            <w:r w:rsidRPr="009C50C2">
              <w:rPr>
                <w:rFonts w:ascii="Times New Roman" w:hAnsi="Times New Roman"/>
                <w:color w:val="000000"/>
                <w:lang w:val="uk-UA" w:eastAsia="ru-RU"/>
              </w:rPr>
              <w:t>поширюється</w:t>
            </w:r>
            <w:r w:rsidRPr="009C50C2">
              <w:rPr>
                <w:rFonts w:ascii="Times New Roman" w:hAnsi="Times New Roman"/>
                <w:lang w:val="uk-UA" w:eastAsia="ru-RU"/>
              </w:rPr>
              <w:t xml:space="preserve"> </w:t>
            </w:r>
            <w:r w:rsidRPr="009C50C2">
              <w:rPr>
                <w:rFonts w:ascii="Times New Roman" w:hAnsi="Times New Roman"/>
                <w:color w:val="000000"/>
                <w:lang w:val="uk-UA" w:eastAsia="ru-RU"/>
              </w:rPr>
              <w:t>виняток, передбачений абзацом</w:t>
            </w:r>
            <w:r w:rsidRPr="009C50C2">
              <w:rPr>
                <w:rFonts w:ascii="Times New Roman" w:hAnsi="Times New Roman"/>
                <w:lang w:val="uk-UA" w:eastAsia="ru-RU"/>
              </w:rPr>
              <w:t xml:space="preserve"> </w:t>
            </w:r>
            <w:r w:rsidRPr="009C50C2">
              <w:rPr>
                <w:rFonts w:ascii="Times New Roman" w:hAnsi="Times New Roman"/>
                <w:color w:val="000000"/>
                <w:lang w:val="uk-UA" w:eastAsia="ru-RU"/>
              </w:rPr>
              <w:lastRenderedPageBreak/>
              <w:t>восьмим пункту 29 Порядку)</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73" w:right="-48"/>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7.1.2</w:t>
            </w:r>
            <w:r w:rsidRPr="009C50C2">
              <w:rPr>
                <w:rFonts w:ascii="Times New Roman" w:hAnsi="Times New Roman"/>
                <w:color w:val="000000"/>
                <w:lang w:val="uk-UA" w:eastAsia="ru-RU"/>
              </w:rPr>
              <w:br/>
              <w:t>(3)</w:t>
            </w:r>
            <w:r w:rsidRPr="009C50C2">
              <w:rPr>
                <w:rFonts w:ascii="Times New Roman" w:hAnsi="Times New Roman"/>
                <w:color w:val="000000"/>
                <w:lang w:val="uk-UA" w:eastAsia="ru-RU"/>
              </w:rPr>
              <w:br/>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lang w:val="uk-UA" w:eastAsia="ru-RU"/>
              </w:rPr>
            </w:pPr>
            <w:r w:rsidRPr="009C50C2">
              <w:rPr>
                <w:rFonts w:ascii="Times New Roman" w:hAnsi="Times New Roman"/>
                <w:lang w:val="uk-UA" w:eastAsia="ru-RU"/>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 перебуває в аварійному стані або</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(б) не використовується у діяльності закладу протягом більш як три роки або</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 не використовується у діяльності закладу протягом більш як п’ять років:</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_______________________________________________________________/</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(*використовується, якщо Майно передано в оренду на аукціоні і об’єктом оренди є майно, передбачене пунктом 29 Порядку, але на таке Майно поширюється</w:t>
            </w:r>
            <w:r w:rsidRPr="009C50C2">
              <w:rPr>
                <w:rFonts w:ascii="Times New Roman" w:hAnsi="Times New Roman"/>
                <w:lang w:val="uk-UA" w:eastAsia="ru-RU"/>
              </w:rPr>
              <w:t xml:space="preserve"> виняток</w:t>
            </w:r>
            <w:r w:rsidRPr="009C50C2">
              <w:rPr>
                <w:rFonts w:ascii="Times New Roman" w:hAnsi="Times New Roman"/>
                <w:color w:val="000000"/>
                <w:lang w:val="uk-UA" w:eastAsia="ru-RU"/>
              </w:rPr>
              <w:t>, передбачений абзацом десятим пункту 29 Порядку)</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80" w:right="110"/>
              <w:jc w:val="center"/>
              <w:rPr>
                <w:rFonts w:ascii="Times New Roman" w:hAnsi="Times New Roman"/>
                <w:lang w:val="uk-UA" w:eastAsia="ru-RU"/>
              </w:rPr>
            </w:pPr>
            <w:r w:rsidRPr="009C50C2">
              <w:rPr>
                <w:rFonts w:ascii="Times New Roman" w:hAnsi="Times New Roman"/>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7.1</w:t>
            </w:r>
            <w:r w:rsidRPr="009C50C2">
              <w:rPr>
                <w:rFonts w:ascii="Times New Roman" w:hAnsi="Times New Roman"/>
                <w:color w:val="000000"/>
                <w:lang w:val="uk-UA" w:eastAsia="ru-RU"/>
              </w:rPr>
              <w:br/>
              <w:t>(4)</w:t>
            </w:r>
          </w:p>
        </w:tc>
        <w:tc>
          <w:tcPr>
            <w:tcW w:w="9832" w:type="dxa"/>
            <w:gridSpan w:val="13"/>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ind w:left="80" w:right="110"/>
              <w:jc w:val="center"/>
              <w:rPr>
                <w:rFonts w:ascii="Times New Roman" w:hAnsi="Times New Roman"/>
                <w:lang w:val="uk-UA" w:eastAsia="ru-RU"/>
              </w:rPr>
            </w:pPr>
            <w:r w:rsidRPr="009C50C2">
              <w:rPr>
                <w:rFonts w:ascii="Times New Roman" w:hAnsi="Times New Roman"/>
                <w:lang w:val="uk-UA" w:eastAsia="ru-RU"/>
              </w:rPr>
              <w:t>_________________________________________________________________*</w:t>
            </w:r>
          </w:p>
          <w:p w:rsidR="009C50C2" w:rsidRPr="009C50C2" w:rsidRDefault="009C50C2" w:rsidP="009C50C2">
            <w:pPr>
              <w:spacing w:before="120" w:after="0" w:line="240" w:lineRule="auto"/>
              <w:ind w:left="80" w:right="110"/>
              <w:jc w:val="center"/>
              <w:rPr>
                <w:rFonts w:ascii="Times New Roman" w:hAnsi="Times New Roman"/>
                <w:lang w:val="uk-UA" w:eastAsia="ru-RU"/>
              </w:rPr>
            </w:pPr>
          </w:p>
          <w:p w:rsidR="009C50C2" w:rsidRPr="009C50C2" w:rsidRDefault="009C50C2" w:rsidP="009C50C2">
            <w:pPr>
              <w:spacing w:before="120" w:after="0" w:line="240" w:lineRule="auto"/>
              <w:ind w:left="80" w:right="110"/>
              <w:jc w:val="center"/>
              <w:rPr>
                <w:rFonts w:ascii="Times New Roman" w:hAnsi="Times New Roman"/>
                <w:lang w:val="uk-UA" w:eastAsia="ru-RU"/>
              </w:rPr>
            </w:pPr>
            <w:r w:rsidRPr="009C50C2">
              <w:rPr>
                <w:rFonts w:ascii="Times New Roman" w:hAnsi="Times New Roman"/>
                <w:lang w:val="uk-UA" w:eastAsia="ru-RU"/>
              </w:rPr>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9C50C2" w:rsidRPr="009C50C2" w:rsidRDefault="009C50C2" w:rsidP="009C50C2">
            <w:pPr>
              <w:spacing w:before="120" w:after="0" w:line="240" w:lineRule="auto"/>
              <w:jc w:val="center"/>
              <w:rPr>
                <w:rFonts w:ascii="Times New Roman" w:hAnsi="Times New Roman"/>
                <w:lang w:val="uk-UA" w:eastAsia="ru-RU"/>
              </w:rPr>
            </w:pPr>
          </w:p>
          <w:p w:rsidR="009C50C2" w:rsidRPr="009C50C2" w:rsidRDefault="009C50C2" w:rsidP="009C50C2">
            <w:pPr>
              <w:spacing w:before="120" w:after="0" w:line="240" w:lineRule="auto"/>
              <w:ind w:left="-21"/>
              <w:jc w:val="center"/>
              <w:rPr>
                <w:rFonts w:ascii="Times New Roman" w:hAnsi="Times New Roman"/>
                <w:color w:val="000000"/>
                <w:lang w:val="uk-UA" w:eastAsia="ru-RU"/>
              </w:rPr>
            </w:pPr>
            <w:r w:rsidRPr="009C50C2">
              <w:rPr>
                <w:rFonts w:ascii="Times New Roman" w:hAnsi="Times New Roman"/>
                <w:lang w:val="uk-UA" w:eastAsia="ru-RU"/>
              </w:rPr>
              <w:t>(*використовується, якщо Майно передано в оренду без проведення аукціону)</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8</w:t>
            </w:r>
          </w:p>
        </w:tc>
        <w:tc>
          <w:tcPr>
            <w:tcW w:w="3224"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Графік використання (заповнюється, якщо майно передається в погодинну оренду)</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w:t>
            </w:r>
          </w:p>
        </w:tc>
        <w:tc>
          <w:tcPr>
            <w:tcW w:w="9832" w:type="dxa"/>
            <w:gridSpan w:val="13"/>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Орендна плата та інші платежі</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(залежно від типу договору залишити одне із чотирьох </w:t>
            </w:r>
            <w:r w:rsidRPr="009C50C2">
              <w:rPr>
                <w:rFonts w:ascii="Times New Roman" w:hAnsi="Times New Roman"/>
                <w:color w:val="000000"/>
                <w:lang w:eastAsia="ru-RU"/>
              </w:rPr>
              <w:br/>
            </w:r>
            <w:r w:rsidRPr="009C50C2">
              <w:rPr>
                <w:rFonts w:ascii="Times New Roman" w:hAnsi="Times New Roman"/>
                <w:color w:val="000000"/>
                <w:lang w:val="uk-UA" w:eastAsia="ru-RU"/>
              </w:rPr>
              <w:t>формулювань пункту 9.1)</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(1)</w:t>
            </w: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Місячна орендна плата, визначена за результатами проведення аукціону</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і реквізити протоколу електронного аукціону ________________</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Місячна орендна плата, визначена на підставі Методики розрахунку орендної плати за державне майно, затвердженої Кабінетом Міністрів України (далі ― Методика)</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визначення ринкової вартості майна</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 20__ р., що є датою визначення орендної плати за базовий місяць оренди</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(3)</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Місячна орендна плата, визначена на підставі абзацу третього частини сьомої </w:t>
            </w:r>
            <w:r w:rsidRPr="009C50C2">
              <w:rPr>
                <w:rFonts w:ascii="Times New Roman" w:hAnsi="Times New Roman"/>
                <w:color w:val="000000"/>
                <w:lang w:val="uk-UA" w:eastAsia="ru-RU"/>
              </w:rPr>
              <w:br/>
              <w:t>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останнє число місяця, за який підлягала сплаті остання місячна орендна плата, встановлена договором, що продовжується,</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 20__ р., що є датою визначення орендної плати за базовий місяць оренди</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або</w:t>
            </w:r>
          </w:p>
        </w:tc>
      </w:tr>
      <w:tr w:rsidR="009C50C2" w:rsidRPr="009C50C2" w:rsidTr="00BA4C2D">
        <w:trPr>
          <w:trHeight w:val="320"/>
        </w:trPr>
        <w:tc>
          <w:tcPr>
            <w:tcW w:w="769" w:type="dxa"/>
            <w:tcBorders>
              <w:top w:val="nil"/>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9.1</w:t>
            </w:r>
            <w:r w:rsidRPr="009C50C2">
              <w:rPr>
                <w:rFonts w:ascii="Times New Roman" w:hAnsi="Times New Roman"/>
                <w:color w:val="000000"/>
                <w:lang w:val="uk-UA" w:eastAsia="ru-RU"/>
              </w:rPr>
              <w:br/>
              <w:t>(4)</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Місячна орендна плата, визначена на підставі абзацу четвертого частини сьомої 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оцінки ринкової вартості майна</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 20__ р., що є датою визначення орендної плати за базовий місяць оренди</w:t>
            </w:r>
          </w:p>
        </w:tc>
      </w:tr>
      <w:tr w:rsidR="009C50C2" w:rsidRPr="009C50C2" w:rsidTr="00BA4C2D">
        <w:trPr>
          <w:trHeight w:val="320"/>
        </w:trPr>
        <w:tc>
          <w:tcPr>
            <w:tcW w:w="769" w:type="dxa"/>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9.2</w:t>
            </w:r>
          </w:p>
        </w:tc>
        <w:tc>
          <w:tcPr>
            <w:tcW w:w="3224" w:type="dxa"/>
            <w:gridSpan w:val="4"/>
            <w:tcBorders>
              <w:top w:val="single" w:sz="4" w:space="0" w:color="000000"/>
              <w:left w:val="nil"/>
              <w:bottom w:val="single" w:sz="4" w:space="0" w:color="auto"/>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Витрати на утримання орендованого Майна та надання комунальних послуг Орендарю</w:t>
            </w:r>
          </w:p>
          <w:p w:rsidR="009C50C2" w:rsidRPr="009C50C2" w:rsidRDefault="009C50C2" w:rsidP="009C50C2">
            <w:pPr>
              <w:spacing w:before="120" w:after="0" w:line="240" w:lineRule="auto"/>
              <w:rPr>
                <w:rFonts w:ascii="Times New Roman" w:hAnsi="Times New Roman"/>
                <w:color w:val="000000"/>
                <w:lang w:val="uk-UA" w:eastAsia="ru-RU"/>
              </w:rPr>
            </w:pP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компенсуються Орендарем в порядку, передбаченому пунктом 6.5 договору </w:t>
            </w:r>
          </w:p>
        </w:tc>
      </w:tr>
      <w:tr w:rsidR="009C50C2" w:rsidRPr="009C50C2" w:rsidTr="00BA4C2D">
        <w:trPr>
          <w:trHeight w:val="320"/>
        </w:trPr>
        <w:tc>
          <w:tcPr>
            <w:tcW w:w="769" w:type="dxa"/>
            <w:tcBorders>
              <w:top w:val="single" w:sz="4" w:space="0" w:color="000000"/>
              <w:left w:val="single" w:sz="4" w:space="0" w:color="000000"/>
              <w:bottom w:val="nil"/>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10</w:t>
            </w:r>
          </w:p>
        </w:tc>
        <w:tc>
          <w:tcPr>
            <w:tcW w:w="9832" w:type="dxa"/>
            <w:gridSpan w:val="13"/>
            <w:tcBorders>
              <w:top w:val="single" w:sz="4" w:space="0" w:color="000000"/>
              <w:left w:val="nil"/>
              <w:bottom w:val="nil"/>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Розмір авансового внеску орендної плати</w:t>
            </w:r>
          </w:p>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(залежно від типу договору залишити одне із двох формулювань пункту 10.1)</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10.1</w:t>
            </w:r>
            <w:r w:rsidRPr="009C50C2">
              <w:rPr>
                <w:rFonts w:ascii="Times New Roman" w:hAnsi="Times New Roman"/>
                <w:color w:val="000000"/>
                <w:lang w:val="uk-UA" w:eastAsia="ru-RU"/>
              </w:rPr>
              <w:br/>
              <w:t>(1)</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08" w:type="dxa"/>
            <w:gridSpan w:val="9"/>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p w:rsidR="009C50C2" w:rsidRPr="009C50C2" w:rsidRDefault="009C50C2" w:rsidP="009C50C2">
            <w:pPr>
              <w:spacing w:before="120" w:after="0" w:line="240" w:lineRule="auto"/>
              <w:ind w:left="248"/>
              <w:rPr>
                <w:rFonts w:ascii="Times New Roman" w:hAnsi="Times New Roman"/>
                <w:color w:val="000000"/>
                <w:lang w:val="uk-UA" w:eastAsia="ru-RU"/>
              </w:rPr>
            </w:pP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9C50C2" w:rsidRPr="009C50C2" w:rsidTr="00BA4C2D">
        <w:trPr>
          <w:trHeight w:val="320"/>
        </w:trPr>
        <w:tc>
          <w:tcPr>
            <w:tcW w:w="10601" w:type="dxa"/>
            <w:gridSpan w:val="14"/>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10.1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4"/>
            <w:tcBorders>
              <w:top w:val="single" w:sz="4" w:space="0" w:color="000000"/>
              <w:left w:val="nil"/>
              <w:bottom w:val="single" w:sz="4" w:space="0" w:color="auto"/>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6 (шість) місячних орендних плат, визначених за результатами проведення аукціону, якщо цей договір є договором типу 5.1(В) </w:t>
            </w:r>
            <w:r w:rsidRPr="009C50C2">
              <w:rPr>
                <w:rFonts w:ascii="Times New Roman" w:hAnsi="Times New Roman"/>
                <w:color w:val="000000"/>
                <w:lang w:eastAsia="ru-RU"/>
              </w:rPr>
              <w:t>—</w:t>
            </w:r>
          </w:p>
        </w:tc>
        <w:tc>
          <w:tcPr>
            <w:tcW w:w="6608" w:type="dxa"/>
            <w:gridSpan w:val="9"/>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____________________________________</w:t>
            </w:r>
          </w:p>
        </w:tc>
      </w:tr>
    </w:tbl>
    <w:p w:rsidR="009C50C2" w:rsidRPr="009C50C2" w:rsidRDefault="009C50C2" w:rsidP="009C50C2">
      <w:pPr>
        <w:spacing w:after="0" w:line="240" w:lineRule="auto"/>
        <w:rPr>
          <w:rFonts w:ascii="Antiqua" w:hAnsi="Antiqua"/>
          <w:sz w:val="26"/>
          <w:szCs w:val="20"/>
          <w:lang w:val="uk-UA" w:eastAsia="ru-RU"/>
        </w:rPr>
      </w:pPr>
    </w:p>
    <w:tbl>
      <w:tblPr>
        <w:tblW w:w="10605" w:type="dxa"/>
        <w:tblInd w:w="-601" w:type="dxa"/>
        <w:tblLayout w:type="fixed"/>
        <w:tblLook w:val="04A0" w:firstRow="1" w:lastRow="0" w:firstColumn="1" w:lastColumn="0" w:noHBand="0" w:noVBand="1"/>
      </w:tblPr>
      <w:tblGrid>
        <w:gridCol w:w="770"/>
        <w:gridCol w:w="3219"/>
        <w:gridCol w:w="6"/>
        <w:gridCol w:w="2351"/>
        <w:gridCol w:w="1240"/>
        <w:gridCol w:w="1041"/>
        <w:gridCol w:w="1978"/>
      </w:tblGrid>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24" w:type="dxa"/>
            <w:gridSpan w:val="2"/>
            <w:tcBorders>
              <w:top w:val="single" w:sz="4" w:space="0" w:color="000000"/>
              <w:left w:val="nil"/>
              <w:bottom w:val="nil"/>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Продовження за результатами проведення аукціону </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і при цьому переможцем аукціону є особа інша, ніж орендар Майна станом на дату оголошення аукціону (пункт 150 Порядку)</w:t>
            </w:r>
          </w:p>
        </w:tc>
        <w:tc>
          <w:tcPr>
            <w:tcW w:w="6608" w:type="dxa"/>
            <w:gridSpan w:val="4"/>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69" w:type="dxa"/>
            <w:vMerge w:val="restart"/>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11</w:t>
            </w:r>
          </w:p>
        </w:tc>
        <w:tc>
          <w:tcPr>
            <w:tcW w:w="3224" w:type="dxa"/>
            <w:gridSpan w:val="2"/>
            <w:vMerge w:val="restart"/>
            <w:tcBorders>
              <w:top w:val="single" w:sz="4" w:space="0" w:color="000000"/>
              <w:left w:val="nil"/>
              <w:bottom w:val="nil"/>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Сума забезпечувального депозиту</w:t>
            </w: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2 (дві) місячні оренді плати, але в будь-якому разі у розмірі не меншому, ніж розмір мінімальної заробітної плати станом на перше число місяця, в якому укладається цей договір</w:t>
            </w:r>
          </w:p>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 xml:space="preserve">сума, гривень, без податку на додану вартість _____________ </w:t>
            </w:r>
          </w:p>
        </w:tc>
      </w:tr>
      <w:tr w:rsidR="009C50C2" w:rsidRPr="009C50C2" w:rsidTr="00BA4C2D">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00" w:type="dxa"/>
            <w:gridSpan w:val="2"/>
            <w:vMerge/>
            <w:tcBorders>
              <w:top w:val="single" w:sz="4" w:space="0" w:color="000000"/>
              <w:left w:val="nil"/>
              <w:bottom w:val="nil"/>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20 відсотків розміру мінімальної заробітної плати станом на перше число місяця, в якому укладається цей договір:</w:t>
            </w:r>
          </w:p>
          <w:p w:rsidR="009C50C2" w:rsidRPr="009C50C2" w:rsidRDefault="009C50C2" w:rsidP="009C50C2">
            <w:pPr>
              <w:spacing w:before="120" w:after="0" w:line="240" w:lineRule="auto"/>
              <w:ind w:left="10"/>
              <w:rPr>
                <w:rFonts w:ascii="Times New Roman" w:hAnsi="Times New Roman"/>
                <w:color w:val="000000"/>
                <w:lang w:val="uk-UA" w:eastAsia="ru-RU"/>
              </w:rPr>
            </w:pPr>
            <w:r w:rsidRPr="009C50C2">
              <w:rPr>
                <w:rFonts w:ascii="Times New Roman" w:hAnsi="Times New Roman"/>
                <w:color w:val="000000"/>
                <w:lang w:val="uk-UA" w:eastAsia="ru-RU"/>
              </w:rPr>
              <w:t>сума, гривень, без податку на додану вартість _____________.</w:t>
            </w:r>
          </w:p>
        </w:tc>
      </w:tr>
      <w:tr w:rsidR="009C50C2" w:rsidRPr="009C50C2" w:rsidTr="00BA4C2D">
        <w:trPr>
          <w:trHeight w:val="432"/>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en-US" w:eastAsia="ru-RU"/>
              </w:rPr>
            </w:pPr>
            <w:r w:rsidRPr="009C50C2">
              <w:rPr>
                <w:rFonts w:ascii="Times New Roman" w:hAnsi="Times New Roman"/>
                <w:color w:val="000000"/>
                <w:lang w:val="uk-UA" w:eastAsia="ru-RU"/>
              </w:rPr>
              <w:t>12</w:t>
            </w:r>
          </w:p>
        </w:tc>
        <w:tc>
          <w:tcPr>
            <w:tcW w:w="9832" w:type="dxa"/>
            <w:gridSpan w:val="6"/>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248"/>
              <w:jc w:val="center"/>
              <w:rPr>
                <w:rFonts w:ascii="Times New Roman" w:hAnsi="Times New Roman"/>
                <w:color w:val="000000"/>
                <w:lang w:val="uk-UA" w:eastAsia="ru-RU"/>
              </w:rPr>
            </w:pPr>
            <w:r w:rsidRPr="009C50C2">
              <w:rPr>
                <w:rFonts w:ascii="Times New Roman" w:hAnsi="Times New Roman"/>
                <w:color w:val="000000"/>
                <w:lang w:val="uk-UA" w:eastAsia="ru-RU"/>
              </w:rPr>
              <w:t>Строк договору</w:t>
            </w:r>
          </w:p>
          <w:p w:rsidR="009C50C2" w:rsidRPr="009C50C2" w:rsidRDefault="009C50C2" w:rsidP="009C50C2">
            <w:pPr>
              <w:spacing w:before="120" w:after="0" w:line="240" w:lineRule="auto"/>
              <w:ind w:left="248"/>
              <w:jc w:val="center"/>
              <w:rPr>
                <w:rFonts w:ascii="Times New Roman" w:hAnsi="Times New Roman"/>
                <w:color w:val="000000"/>
                <w:lang w:val="uk-UA" w:eastAsia="ru-RU"/>
              </w:rPr>
            </w:pPr>
            <w:r w:rsidRPr="009C50C2">
              <w:rPr>
                <w:rFonts w:ascii="Times New Roman" w:hAnsi="Times New Roman"/>
                <w:color w:val="000000"/>
                <w:lang w:val="uk-UA" w:eastAsia="ru-RU"/>
              </w:rPr>
              <w:t>(залишити одне із трьох формулювань пункту 12.1)</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12.1</w:t>
            </w:r>
            <w:r w:rsidRPr="009C50C2">
              <w:rPr>
                <w:rFonts w:ascii="Times New Roman" w:hAnsi="Times New Roman"/>
                <w:color w:val="000000"/>
                <w:lang w:val="uk-UA" w:eastAsia="ru-RU"/>
              </w:rPr>
              <w:br/>
            </w:r>
            <w:r w:rsidRPr="009C50C2">
              <w:rPr>
                <w:rFonts w:ascii="Times New Roman" w:hAnsi="Times New Roman"/>
                <w:color w:val="000000"/>
                <w:lang w:val="uk-UA" w:eastAsia="ru-RU"/>
              </w:rPr>
              <w:lastRenderedPageBreak/>
              <w:t>(1)</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9832" w:type="dxa"/>
            <w:gridSpan w:val="6"/>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ind w:left="-35"/>
              <w:jc w:val="center"/>
              <w:rPr>
                <w:rFonts w:ascii="Times New Roman" w:hAnsi="Times New Roman"/>
                <w:color w:val="000000"/>
                <w:lang w:val="uk-UA" w:eastAsia="ru-RU"/>
              </w:rPr>
            </w:pPr>
          </w:p>
          <w:p w:rsidR="009C50C2" w:rsidRPr="009C50C2" w:rsidRDefault="009C50C2" w:rsidP="009C50C2">
            <w:pPr>
              <w:spacing w:before="120" w:after="0" w:line="240" w:lineRule="auto"/>
              <w:ind w:left="-35"/>
              <w:jc w:val="center"/>
              <w:rPr>
                <w:rFonts w:ascii="Times New Roman" w:hAnsi="Times New Roman"/>
                <w:color w:val="000000"/>
                <w:lang w:val="uk-UA" w:eastAsia="ru-RU"/>
              </w:rPr>
            </w:pPr>
            <w:r w:rsidRPr="009C50C2">
              <w:rPr>
                <w:rFonts w:ascii="Times New Roman" w:hAnsi="Times New Roman"/>
                <w:color w:val="000000"/>
                <w:lang w:val="uk-UA" w:eastAsia="ru-RU"/>
              </w:rPr>
              <w:lastRenderedPageBreak/>
              <w:t>____________ років (місяців, днів) з дати набрання чинності цим договором</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tcPr>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9832" w:type="dxa"/>
            <w:gridSpan w:val="6"/>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35"/>
              <w:jc w:val="center"/>
              <w:rPr>
                <w:rFonts w:ascii="Times New Roman" w:hAnsi="Times New Roman"/>
                <w:color w:val="000000"/>
                <w:vertAlign w:val="superscript"/>
                <w:lang w:val="uk-UA" w:eastAsia="ru-RU"/>
              </w:rPr>
            </w:pPr>
            <w:r w:rsidRPr="009C50C2">
              <w:rPr>
                <w:rFonts w:ascii="Times New Roman" w:hAnsi="Times New Roman"/>
                <w:color w:val="000000"/>
                <w:lang w:val="uk-UA" w:eastAsia="ru-RU"/>
              </w:rPr>
              <w:t>або</w:t>
            </w:r>
            <w:r w:rsidRPr="009C50C2">
              <w:rPr>
                <w:rFonts w:ascii="Times New Roman" w:hAnsi="Times New Roman"/>
                <w:color w:val="000000"/>
                <w:vertAlign w:val="superscript"/>
                <w:lang w:val="uk-UA" w:eastAsia="ru-RU"/>
              </w:rPr>
              <w:t>2</w:t>
            </w: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12.1</w:t>
            </w:r>
            <w:r w:rsidRPr="009C50C2">
              <w:rPr>
                <w:rFonts w:ascii="Times New Roman" w:hAnsi="Times New Roman"/>
                <w:color w:val="000000"/>
                <w:lang w:val="uk-UA" w:eastAsia="ru-RU"/>
              </w:rPr>
              <w:br/>
              <w:t>(2)</w:t>
            </w:r>
          </w:p>
          <w:p w:rsidR="009C50C2" w:rsidRPr="009C50C2" w:rsidRDefault="009C50C2" w:rsidP="009C50C2">
            <w:pPr>
              <w:spacing w:before="120" w:after="0" w:line="240" w:lineRule="auto"/>
              <w:jc w:val="center"/>
              <w:rPr>
                <w:rFonts w:ascii="Times New Roman" w:hAnsi="Times New Roman"/>
                <w:color w:val="000000"/>
                <w:lang w:val="uk-UA" w:eastAsia="ru-RU"/>
              </w:rPr>
            </w:pPr>
          </w:p>
        </w:tc>
        <w:tc>
          <w:tcPr>
            <w:tcW w:w="3218"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ind w:left="-35"/>
              <w:rPr>
                <w:rFonts w:ascii="Times New Roman" w:hAnsi="Times New Roman"/>
                <w:color w:val="000000"/>
                <w:lang w:val="uk-UA" w:eastAsia="ru-RU"/>
              </w:rPr>
            </w:pPr>
            <w:r w:rsidRPr="009C50C2">
              <w:rPr>
                <w:rFonts w:ascii="Times New Roman" w:hAnsi="Times New Roman"/>
                <w:color w:val="000000"/>
                <w:lang w:val="uk-UA" w:eastAsia="ru-RU"/>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14" w:type="dxa"/>
            <w:gridSpan w:val="5"/>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rsidR="009C50C2" w:rsidRPr="009C50C2" w:rsidRDefault="009C50C2" w:rsidP="009C50C2">
            <w:pPr>
              <w:spacing w:before="120" w:after="0" w:line="240" w:lineRule="auto"/>
              <w:rPr>
                <w:rFonts w:ascii="Times New Roman" w:hAnsi="Times New Roman"/>
                <w:color w:val="000000"/>
                <w:lang w:eastAsia="ru-RU"/>
              </w:rPr>
            </w:pPr>
            <w:r w:rsidRPr="009C50C2">
              <w:rPr>
                <w:rFonts w:ascii="Times New Roman" w:hAnsi="Times New Roman"/>
                <w:color w:val="000000"/>
                <w:lang w:val="uk-UA" w:eastAsia="ru-RU"/>
              </w:rPr>
              <w:t xml:space="preserve">дата </w:t>
            </w:r>
            <w:r w:rsidRPr="009C50C2">
              <w:rPr>
                <w:rFonts w:ascii="Times New Roman" w:hAnsi="Times New Roman"/>
                <w:color w:val="000000"/>
                <w:lang w:eastAsia="ru-RU"/>
              </w:rPr>
              <w:t>“</w:t>
            </w:r>
            <w:r w:rsidRPr="009C50C2">
              <w:rPr>
                <w:rFonts w:ascii="Times New Roman" w:hAnsi="Times New Roman"/>
                <w:color w:val="000000"/>
                <w:lang w:val="uk-UA" w:eastAsia="ru-RU"/>
              </w:rPr>
              <w:t>___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___________ 20__ р., номер ______, назва органу, що прийняв рішення ______________________________</w:t>
            </w:r>
          </w:p>
        </w:tc>
      </w:tr>
      <w:tr w:rsidR="009C50C2" w:rsidRPr="009C50C2" w:rsidTr="00BA4C2D">
        <w:trPr>
          <w:trHeight w:val="359"/>
        </w:trPr>
        <w:tc>
          <w:tcPr>
            <w:tcW w:w="10601" w:type="dxa"/>
            <w:gridSpan w:val="7"/>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або</w:t>
            </w:r>
            <w:r w:rsidRPr="009C50C2">
              <w:rPr>
                <w:rFonts w:ascii="Times New Roman" w:hAnsi="Times New Roman"/>
                <w:color w:val="000000"/>
                <w:vertAlign w:val="superscript"/>
                <w:lang w:val="uk-UA" w:eastAsia="ru-RU"/>
              </w:rPr>
              <w:t>3</w:t>
            </w:r>
          </w:p>
        </w:tc>
      </w:tr>
      <w:tr w:rsidR="009C50C2" w:rsidRPr="009C50C2" w:rsidTr="00BA4C2D">
        <w:trPr>
          <w:trHeight w:val="359"/>
        </w:trPr>
        <w:tc>
          <w:tcPr>
            <w:tcW w:w="769" w:type="dxa"/>
            <w:tcBorders>
              <w:top w:val="single" w:sz="4" w:space="0" w:color="000000"/>
              <w:left w:val="single" w:sz="4" w:space="0" w:color="000000"/>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12.1</w:t>
            </w:r>
            <w:r w:rsidRPr="009C50C2">
              <w:rPr>
                <w:rFonts w:ascii="Times New Roman" w:hAnsi="Times New Roman"/>
                <w:color w:val="000000"/>
                <w:lang w:val="uk-UA" w:eastAsia="ru-RU"/>
              </w:rPr>
              <w:br/>
              <w:t>(3)</w:t>
            </w:r>
          </w:p>
        </w:tc>
        <w:tc>
          <w:tcPr>
            <w:tcW w:w="9832" w:type="dxa"/>
            <w:gridSpan w:val="6"/>
            <w:tcBorders>
              <w:top w:val="single" w:sz="4" w:space="0" w:color="000000"/>
              <w:left w:val="nil"/>
              <w:bottom w:val="single" w:sz="4" w:space="0" w:color="auto"/>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 xml:space="preserve">Цей договір діє до </w:t>
            </w:r>
            <w:r w:rsidRPr="009C50C2">
              <w:rPr>
                <w:rFonts w:ascii="Times New Roman" w:hAnsi="Times New Roman"/>
                <w:color w:val="000000"/>
                <w:lang w:eastAsia="ru-RU"/>
              </w:rPr>
              <w:t>“</w:t>
            </w:r>
            <w:r w:rsidRPr="009C50C2">
              <w:rPr>
                <w:rFonts w:ascii="Times New Roman" w:hAnsi="Times New Roman"/>
                <w:color w:val="000000"/>
                <w:lang w:val="uk-UA" w:eastAsia="ru-RU"/>
              </w:rPr>
              <w:t>___</w:t>
            </w:r>
            <w:r w:rsidRPr="009C50C2">
              <w:rPr>
                <w:rFonts w:ascii="Times New Roman" w:hAnsi="Times New Roman"/>
                <w:color w:val="000000"/>
                <w:lang w:eastAsia="ru-RU"/>
              </w:rPr>
              <w:t>”</w:t>
            </w:r>
            <w:r w:rsidRPr="009C50C2">
              <w:rPr>
                <w:rFonts w:ascii="Times New Roman" w:hAnsi="Times New Roman"/>
                <w:color w:val="000000"/>
                <w:lang w:val="uk-UA" w:eastAsia="ru-RU"/>
              </w:rPr>
              <w:t xml:space="preserve"> ____________ 20__р. включно</w:t>
            </w:r>
          </w:p>
        </w:tc>
      </w:tr>
      <w:tr w:rsidR="009C50C2" w:rsidRPr="009C50C2" w:rsidTr="00BA4C2D">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13</w:t>
            </w:r>
          </w:p>
        </w:tc>
        <w:tc>
          <w:tcPr>
            <w:tcW w:w="3224" w:type="dxa"/>
            <w:gridSpan w:val="2"/>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Згода на суборенду</w:t>
            </w:r>
            <w:r w:rsidRPr="009C50C2">
              <w:rPr>
                <w:rFonts w:ascii="Times New Roman" w:hAnsi="Times New Roman"/>
                <w:color w:val="000000"/>
                <w:vertAlign w:val="superscript"/>
                <w:lang w:val="uk-UA" w:eastAsia="ru-RU"/>
              </w:rPr>
              <w:t>4</w:t>
            </w:r>
          </w:p>
        </w:tc>
        <w:tc>
          <w:tcPr>
            <w:tcW w:w="6608" w:type="dxa"/>
            <w:gridSpan w:val="4"/>
            <w:tcBorders>
              <w:top w:val="single" w:sz="4" w:space="0" w:color="auto"/>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Орендодавець _____________________ згоду на передачу майна в </w:t>
            </w:r>
          </w:p>
          <w:p w:rsidR="009C50C2" w:rsidRPr="009C50C2" w:rsidRDefault="009C50C2" w:rsidP="009C50C2">
            <w:pPr>
              <w:spacing w:after="0" w:line="240" w:lineRule="auto"/>
              <w:rPr>
                <w:rFonts w:ascii="Times New Roman" w:hAnsi="Times New Roman"/>
                <w:color w:val="000000"/>
                <w:sz w:val="20"/>
                <w:szCs w:val="20"/>
                <w:lang w:val="uk-UA" w:eastAsia="ru-RU"/>
              </w:rPr>
            </w:pPr>
            <w:r w:rsidRPr="009C50C2">
              <w:rPr>
                <w:rFonts w:ascii="Times New Roman" w:hAnsi="Times New Roman"/>
                <w:color w:val="000000"/>
                <w:sz w:val="20"/>
                <w:szCs w:val="20"/>
                <w:lang w:val="uk-UA" w:eastAsia="ru-RU"/>
              </w:rPr>
              <w:t xml:space="preserve">                                    (</w:t>
            </w:r>
            <w:r w:rsidRPr="009C50C2">
              <w:rPr>
                <w:rFonts w:ascii="Times New Roman" w:hAnsi="Times New Roman"/>
                <w:color w:val="000000"/>
                <w:sz w:val="20"/>
                <w:szCs w:val="20"/>
                <w:lang w:eastAsia="ru-RU"/>
              </w:rPr>
              <w:t xml:space="preserve"> надав/не надав</w:t>
            </w:r>
            <w:r w:rsidRPr="009C50C2">
              <w:rPr>
                <w:rFonts w:ascii="Times New Roman" w:hAnsi="Times New Roman"/>
                <w:color w:val="000000"/>
                <w:sz w:val="20"/>
                <w:szCs w:val="20"/>
                <w:lang w:val="uk-UA" w:eastAsia="ru-RU"/>
              </w:rPr>
              <w:t>)</w:t>
            </w:r>
          </w:p>
          <w:p w:rsidR="009C50C2" w:rsidRPr="009C50C2" w:rsidRDefault="009C50C2" w:rsidP="009C50C2">
            <w:pPr>
              <w:spacing w:after="0" w:line="240" w:lineRule="auto"/>
              <w:rPr>
                <w:rFonts w:ascii="Times New Roman" w:hAnsi="Times New Roman"/>
                <w:color w:val="000000"/>
                <w:lang w:val="uk-UA" w:eastAsia="ru-RU"/>
              </w:rPr>
            </w:pPr>
            <w:r w:rsidRPr="009C50C2">
              <w:rPr>
                <w:rFonts w:ascii="Times New Roman" w:hAnsi="Times New Roman"/>
                <w:color w:val="000000"/>
                <w:lang w:val="uk-UA" w:eastAsia="ru-RU"/>
              </w:rPr>
              <w:t>суборенду згідно з оголошенням про передачу майна в оренду</w:t>
            </w:r>
          </w:p>
        </w:tc>
      </w:tr>
      <w:tr w:rsidR="009C50C2" w:rsidRPr="009C50C2" w:rsidTr="00BA4C2D">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14</w:t>
            </w:r>
          </w:p>
        </w:tc>
        <w:tc>
          <w:tcPr>
            <w:tcW w:w="3224" w:type="dxa"/>
            <w:gridSpan w:val="2"/>
            <w:vMerge w:val="restart"/>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Додаткові умови оренди</w:t>
            </w: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left="720"/>
              <w:rPr>
                <w:rFonts w:ascii="Times New Roman" w:hAnsi="Times New Roman"/>
                <w:color w:val="000000"/>
                <w:lang w:val="uk-UA" w:eastAsia="ru-RU"/>
              </w:rPr>
            </w:pPr>
            <w:r w:rsidRPr="009C50C2">
              <w:rPr>
                <w:rFonts w:ascii="Times New Roman" w:hAnsi="Times New Roman"/>
                <w:color w:val="000000"/>
                <w:lang w:val="uk-UA" w:eastAsia="ru-RU"/>
              </w:rPr>
              <w:t xml:space="preserve"> (вказати усі додаткові умови)</w:t>
            </w:r>
          </w:p>
        </w:tc>
      </w:tr>
      <w:tr w:rsidR="009C50C2" w:rsidRPr="009C50C2" w:rsidTr="00BA4C2D">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608" w:type="dxa"/>
            <w:gridSpan w:val="4"/>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встановлені рішенням уповноваженого органу відповідно до рішення такого органу</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уповноважений орган</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і номер рішення уповноваженого органу</w:t>
            </w:r>
          </w:p>
        </w:tc>
      </w:tr>
      <w:tr w:rsidR="009C50C2" w:rsidRPr="009C50C2" w:rsidTr="00BA4C2D">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15</w:t>
            </w:r>
          </w:p>
        </w:tc>
        <w:tc>
          <w:tcPr>
            <w:tcW w:w="3224" w:type="dxa"/>
            <w:gridSpan w:val="2"/>
            <w:vMerge w:val="restart"/>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Банківські реквізити для сплати орендної плати та інших платежів відповідно до цього договору</w:t>
            </w:r>
          </w:p>
        </w:tc>
        <w:tc>
          <w:tcPr>
            <w:tcW w:w="2350"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Балансоутримувача</w:t>
            </w:r>
          </w:p>
        </w:tc>
        <w:tc>
          <w:tcPr>
            <w:tcW w:w="2281"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xml:space="preserve">державного бюджету </w:t>
            </w:r>
          </w:p>
        </w:tc>
        <w:tc>
          <w:tcPr>
            <w:tcW w:w="1977" w:type="dxa"/>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Орендодавця</w:t>
            </w:r>
          </w:p>
        </w:tc>
      </w:tr>
      <w:tr w:rsidR="009C50C2" w:rsidRPr="009C50C2" w:rsidTr="00BA4C2D">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9C50C2" w:rsidRPr="009C50C2" w:rsidRDefault="009C50C2" w:rsidP="009C50C2">
            <w:pPr>
              <w:spacing w:after="0" w:line="240" w:lineRule="auto"/>
              <w:rPr>
                <w:rFonts w:ascii="Times New Roman" w:hAnsi="Times New Roman"/>
                <w:color w:val="000000"/>
                <w:lang w:val="uk-UA" w:eastAsia="ru-RU"/>
              </w:rPr>
            </w:pPr>
          </w:p>
        </w:tc>
        <w:tc>
          <w:tcPr>
            <w:tcW w:w="2350"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2281"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c>
          <w:tcPr>
            <w:tcW w:w="1977" w:type="dxa"/>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16</w:t>
            </w:r>
          </w:p>
        </w:tc>
        <w:tc>
          <w:tcPr>
            <w:tcW w:w="3224"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Співвідношення розподілу орендної плати станом на дату укладення договору</w:t>
            </w:r>
          </w:p>
        </w:tc>
        <w:tc>
          <w:tcPr>
            <w:tcW w:w="3590"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Балансоутримувачу ___ відсотків  суми орендної плати</w:t>
            </w:r>
          </w:p>
        </w:tc>
        <w:tc>
          <w:tcPr>
            <w:tcW w:w="3018"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державному бюджету ___ відсотків суми орендної плати</w:t>
            </w:r>
          </w:p>
          <w:p w:rsidR="009C50C2" w:rsidRPr="009C50C2" w:rsidRDefault="009C50C2" w:rsidP="009C50C2">
            <w:pPr>
              <w:spacing w:before="120" w:after="0" w:line="240" w:lineRule="auto"/>
              <w:rPr>
                <w:rFonts w:ascii="Times New Roman" w:hAnsi="Times New Roman"/>
                <w:color w:val="000000"/>
                <w:lang w:val="uk-UA" w:eastAsia="ru-RU"/>
              </w:rPr>
            </w:pPr>
          </w:p>
        </w:tc>
      </w:tr>
      <w:tr w:rsidR="009C50C2" w:rsidRPr="009C50C2" w:rsidTr="00BA4C2D">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C50C2" w:rsidRPr="009C50C2" w:rsidRDefault="009C50C2" w:rsidP="009C50C2">
            <w:pPr>
              <w:spacing w:before="120" w:after="0" w:line="240" w:lineRule="auto"/>
              <w:jc w:val="center"/>
              <w:rPr>
                <w:rFonts w:ascii="Times New Roman" w:hAnsi="Times New Roman"/>
                <w:color w:val="000000"/>
                <w:lang w:val="uk-UA" w:eastAsia="ru-RU"/>
              </w:rPr>
            </w:pPr>
            <w:r w:rsidRPr="009C50C2">
              <w:rPr>
                <w:rFonts w:ascii="Times New Roman" w:hAnsi="Times New Roman"/>
                <w:color w:val="000000"/>
                <w:lang w:val="uk-UA" w:eastAsia="ru-RU"/>
              </w:rPr>
              <w:t>17</w:t>
            </w:r>
            <w:r w:rsidRPr="009C50C2">
              <w:rPr>
                <w:rFonts w:ascii="Times New Roman" w:hAnsi="Times New Roman"/>
                <w:color w:val="000000"/>
                <w:vertAlign w:val="superscript"/>
                <w:lang w:val="uk-UA" w:eastAsia="ru-RU"/>
              </w:rPr>
              <w:t>5</w:t>
            </w:r>
          </w:p>
        </w:tc>
        <w:tc>
          <w:tcPr>
            <w:tcW w:w="3224" w:type="dxa"/>
            <w:gridSpan w:val="2"/>
            <w:tcBorders>
              <w:top w:val="single" w:sz="4" w:space="0" w:color="000000"/>
              <w:left w:val="nil"/>
              <w:bottom w:val="single" w:sz="4" w:space="0" w:color="000000"/>
              <w:right w:val="single" w:sz="4" w:space="0" w:color="000000"/>
            </w:tcBorders>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заяви Орендаря про продовження договору оренди, поданої Орендодавцю:</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en-US" w:eastAsia="ru-RU"/>
              </w:rPr>
              <w:t>“</w:t>
            </w:r>
            <w:r w:rsidRPr="009C50C2">
              <w:rPr>
                <w:rFonts w:ascii="Times New Roman" w:hAnsi="Times New Roman"/>
                <w:color w:val="000000"/>
                <w:lang w:val="uk-UA" w:eastAsia="ru-RU"/>
              </w:rPr>
              <w:t>__</w:t>
            </w:r>
            <w:r w:rsidRPr="009C50C2">
              <w:rPr>
                <w:rFonts w:ascii="Times New Roman" w:hAnsi="Times New Roman"/>
                <w:color w:val="000000"/>
                <w:lang w:val="en-US" w:eastAsia="ru-RU"/>
              </w:rPr>
              <w:t>”</w:t>
            </w:r>
            <w:r w:rsidRPr="009C50C2">
              <w:rPr>
                <w:rFonts w:ascii="Times New Roman" w:hAnsi="Times New Roman"/>
                <w:color w:val="000000"/>
                <w:lang w:val="uk-UA" w:eastAsia="ru-RU"/>
              </w:rPr>
              <w:t>___________20__р.</w:t>
            </w:r>
          </w:p>
          <w:p w:rsidR="009C50C2" w:rsidRPr="009C50C2" w:rsidRDefault="009C50C2" w:rsidP="009C50C2">
            <w:pPr>
              <w:spacing w:before="120" w:after="0" w:line="240" w:lineRule="auto"/>
              <w:rPr>
                <w:rFonts w:ascii="Times New Roman" w:hAnsi="Times New Roman"/>
                <w:color w:val="000000"/>
                <w:lang w:val="uk-UA" w:eastAsia="ru-RU"/>
              </w:rPr>
            </w:pPr>
          </w:p>
        </w:tc>
        <w:tc>
          <w:tcPr>
            <w:tcW w:w="3590"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ind w:right="-118"/>
              <w:rPr>
                <w:rFonts w:ascii="Times New Roman" w:hAnsi="Times New Roman"/>
                <w:color w:val="000000"/>
                <w:lang w:val="uk-UA" w:eastAsia="ru-RU"/>
              </w:rPr>
            </w:pPr>
            <w:r w:rsidRPr="009C50C2">
              <w:rPr>
                <w:rFonts w:ascii="Times New Roman" w:hAnsi="Times New Roman"/>
                <w:color w:val="000000"/>
                <w:lang w:val="uk-UA" w:eastAsia="ru-RU"/>
              </w:rPr>
              <w:t>дата і вихідний номер довідки Балансоутримувача, передбаченої частиною шостою статті 18 Закону</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___________20__р.</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__________________________</w:t>
            </w:r>
          </w:p>
        </w:tc>
        <w:tc>
          <w:tcPr>
            <w:tcW w:w="3018" w:type="dxa"/>
            <w:gridSpan w:val="2"/>
            <w:tcBorders>
              <w:top w:val="single" w:sz="4" w:space="0" w:color="000000"/>
              <w:left w:val="nil"/>
              <w:bottom w:val="single" w:sz="4" w:space="0" w:color="000000"/>
              <w:right w:val="single" w:sz="4" w:space="0" w:color="000000"/>
            </w:tcBorders>
            <w:hideMark/>
          </w:tcPr>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дата і номер рішення (наказу) Орендодавця про продовження договору оренди</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eastAsia="ru-RU"/>
              </w:rPr>
              <w:t>“</w:t>
            </w:r>
            <w:r w:rsidRPr="009C50C2">
              <w:rPr>
                <w:rFonts w:ascii="Times New Roman" w:hAnsi="Times New Roman"/>
                <w:color w:val="000000"/>
                <w:lang w:val="uk-UA" w:eastAsia="ru-RU"/>
              </w:rPr>
              <w:t>__</w:t>
            </w:r>
            <w:r w:rsidRPr="009C50C2">
              <w:rPr>
                <w:rFonts w:ascii="Times New Roman" w:hAnsi="Times New Roman"/>
                <w:color w:val="000000"/>
                <w:lang w:eastAsia="ru-RU"/>
              </w:rPr>
              <w:t>”</w:t>
            </w:r>
            <w:r w:rsidRPr="009C50C2">
              <w:rPr>
                <w:rFonts w:ascii="Times New Roman" w:hAnsi="Times New Roman"/>
                <w:color w:val="000000"/>
                <w:lang w:val="uk-UA" w:eastAsia="ru-RU"/>
              </w:rPr>
              <w:t>___________20__р.</w:t>
            </w:r>
          </w:p>
          <w:p w:rsidR="009C50C2" w:rsidRPr="009C50C2" w:rsidRDefault="009C50C2" w:rsidP="009C50C2">
            <w:pPr>
              <w:spacing w:before="120" w:after="0" w:line="240" w:lineRule="auto"/>
              <w:rPr>
                <w:rFonts w:ascii="Times New Roman" w:hAnsi="Times New Roman"/>
                <w:color w:val="000000"/>
                <w:lang w:val="uk-UA" w:eastAsia="ru-RU"/>
              </w:rPr>
            </w:pPr>
            <w:r w:rsidRPr="009C50C2">
              <w:rPr>
                <w:rFonts w:ascii="Times New Roman" w:hAnsi="Times New Roman"/>
                <w:color w:val="000000"/>
                <w:lang w:val="uk-UA" w:eastAsia="ru-RU"/>
              </w:rPr>
              <w:t>№ __________________</w:t>
            </w:r>
          </w:p>
        </w:tc>
      </w:tr>
    </w:tbl>
    <w:p w:rsidR="009C50C2" w:rsidRPr="009C50C2" w:rsidRDefault="009C50C2" w:rsidP="009C50C2">
      <w:pPr>
        <w:spacing w:after="0" w:line="240" w:lineRule="auto"/>
        <w:jc w:val="center"/>
        <w:rPr>
          <w:rFonts w:ascii="Times New Roman" w:hAnsi="Times New Roman"/>
          <w:b/>
          <w:color w:val="000000"/>
          <w:sz w:val="28"/>
          <w:szCs w:val="28"/>
          <w:lang w:val="uk-UA" w:eastAsia="ru-RU"/>
        </w:rPr>
      </w:pPr>
    </w:p>
    <w:p w:rsidR="009C50C2" w:rsidRPr="009C50C2" w:rsidRDefault="009C50C2" w:rsidP="009C50C2">
      <w:pPr>
        <w:spacing w:after="0" w:line="240" w:lineRule="auto"/>
        <w:ind w:firstLine="567"/>
        <w:jc w:val="both"/>
        <w:rPr>
          <w:rFonts w:ascii="Times New Roman" w:hAnsi="Times New Roman"/>
          <w:color w:val="000000"/>
          <w:lang w:val="uk-UA" w:eastAsia="ru-RU"/>
        </w:rPr>
      </w:pPr>
      <w:r w:rsidRPr="009C50C2">
        <w:rPr>
          <w:rFonts w:ascii="Times New Roman" w:hAnsi="Times New Roman"/>
          <w:color w:val="000000"/>
          <w:lang w:val="uk-UA" w:eastAsia="ru-RU"/>
        </w:rPr>
        <w:br/>
        <w:t>___________</w:t>
      </w:r>
    </w:p>
    <w:p w:rsidR="009C50C2" w:rsidRPr="009C50C2" w:rsidRDefault="009C50C2" w:rsidP="009C50C2">
      <w:pPr>
        <w:spacing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1 </w:t>
      </w:r>
      <w:r w:rsidRPr="009C50C2">
        <w:rPr>
          <w:rFonts w:ascii="Times New Roman" w:hAnsi="Times New Roman"/>
          <w:color w:val="000000"/>
          <w:lang w:val="uk-UA" w:eastAsia="ru-RU"/>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2 </w:t>
      </w:r>
      <w:r w:rsidRPr="009C50C2">
        <w:rPr>
          <w:rFonts w:ascii="Times New Roman" w:hAnsi="Times New Roman"/>
          <w:color w:val="000000"/>
          <w:lang w:val="uk-UA" w:eastAsia="ru-RU"/>
        </w:rPr>
        <w:t>Формулювання пункту 12.1(2) застосовується у разі, коли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3 </w:t>
      </w:r>
      <w:r w:rsidRPr="009C50C2">
        <w:rPr>
          <w:rFonts w:ascii="Times New Roman" w:hAnsi="Times New Roman"/>
          <w:color w:val="000000"/>
          <w:lang w:val="uk-UA" w:eastAsia="ru-RU"/>
        </w:rPr>
        <w:t xml:space="preserve">Формулювання пункту 12.1(3)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t xml:space="preserve">4 </w:t>
      </w:r>
      <w:r w:rsidRPr="009C50C2">
        <w:rPr>
          <w:rFonts w:ascii="Times New Roman" w:hAnsi="Times New Roman"/>
          <w:color w:val="000000"/>
          <w:lang w:val="uk-UA" w:eastAsia="ru-RU"/>
        </w:rPr>
        <w:t>Пункт заповнюється, якщо цей договір є договором типу 5(А) або 5(В) і майно за цим договором передається за результатами проведення аукціону.</w:t>
      </w:r>
    </w:p>
    <w:p w:rsidR="009C50C2" w:rsidRPr="009C50C2" w:rsidRDefault="009C50C2" w:rsidP="009C50C2">
      <w:pPr>
        <w:spacing w:before="120" w:after="0" w:line="240" w:lineRule="auto"/>
        <w:ind w:firstLine="567"/>
        <w:jc w:val="both"/>
        <w:rPr>
          <w:rFonts w:ascii="Times New Roman" w:hAnsi="Times New Roman"/>
          <w:color w:val="000000"/>
          <w:lang w:val="uk-UA" w:eastAsia="ru-RU"/>
        </w:rPr>
      </w:pPr>
      <w:r w:rsidRPr="009C50C2">
        <w:rPr>
          <w:rFonts w:ascii="Times New Roman" w:hAnsi="Times New Roman"/>
          <w:color w:val="000000"/>
          <w:vertAlign w:val="superscript"/>
          <w:lang w:val="uk-UA" w:eastAsia="ru-RU"/>
        </w:rPr>
        <w:lastRenderedPageBreak/>
        <w:t xml:space="preserve">5 </w:t>
      </w:r>
      <w:r w:rsidRPr="009C50C2">
        <w:rPr>
          <w:rFonts w:ascii="Times New Roman" w:hAnsi="Times New Roman"/>
          <w:color w:val="000000"/>
          <w:lang w:val="uk-UA" w:eastAsia="ru-RU"/>
        </w:rPr>
        <w:t xml:space="preserve">Пункт 17 Умов заповнюється лише для договорів типу 5.1(Г) </w:t>
      </w:r>
      <w:r w:rsidRPr="009C50C2">
        <w:rPr>
          <w:rFonts w:ascii="Times New Roman" w:hAnsi="Times New Roman"/>
          <w:color w:val="000000"/>
          <w:lang w:eastAsia="ru-RU"/>
        </w:rPr>
        <w:t xml:space="preserve">— </w:t>
      </w:r>
      <w:r w:rsidRPr="009C50C2">
        <w:rPr>
          <w:rFonts w:ascii="Times New Roman" w:hAnsi="Times New Roman"/>
          <w:color w:val="000000"/>
          <w:lang w:val="uk-UA" w:eastAsia="ru-RU"/>
        </w:rPr>
        <w:t>продовження договору без проведення аукціону.</w:t>
      </w:r>
    </w:p>
    <w:p w:rsidR="009C50C2" w:rsidRPr="009C50C2" w:rsidRDefault="009C50C2" w:rsidP="009C50C2">
      <w:pPr>
        <w:spacing w:after="0" w:line="240" w:lineRule="auto"/>
        <w:jc w:val="center"/>
        <w:rPr>
          <w:rFonts w:ascii="Times New Roman" w:hAnsi="Times New Roman"/>
          <w:sz w:val="28"/>
          <w:szCs w:val="28"/>
          <w:lang w:val="uk-UA" w:eastAsia="ru-RU"/>
        </w:rPr>
      </w:pPr>
      <w:r w:rsidRPr="009C50C2">
        <w:rPr>
          <w:rFonts w:ascii="Antiqua" w:hAnsi="Antiqua"/>
          <w:sz w:val="26"/>
          <w:szCs w:val="20"/>
          <w:lang w:val="uk-UA" w:eastAsia="ru-RU"/>
        </w:rPr>
        <w:br w:type="page"/>
      </w:r>
      <w:r w:rsidRPr="009C50C2">
        <w:rPr>
          <w:rFonts w:ascii="Antiqua" w:hAnsi="Antiqua"/>
          <w:sz w:val="26"/>
          <w:szCs w:val="20"/>
          <w:lang w:val="uk-UA" w:eastAsia="ru-RU"/>
        </w:rPr>
        <w:lastRenderedPageBreak/>
        <w:t xml:space="preserve">II. </w:t>
      </w:r>
      <w:r w:rsidRPr="009C50C2">
        <w:rPr>
          <w:rFonts w:ascii="Times New Roman" w:hAnsi="Times New Roman"/>
          <w:sz w:val="28"/>
          <w:szCs w:val="28"/>
          <w:lang w:val="uk-UA" w:eastAsia="ru-RU"/>
        </w:rPr>
        <w:t>Незмінювані умови договору</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Предмет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 Майно передається в оренду для використання згідно з пунктом 7 Умов.</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Умови передачі орендованого Майна Орендарю</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2.1. Орендар вступає у строкове платне користування Майном у день підписання акта приймання-передачі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Акт приймання-передачі підписується між Орендарем і Балансоутримувачем одночасно з підписанням цього договору.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Акт приймання-передачі підписується протягом 10 робочих днів з дати припинення договору з попереднім орендарем відповідно до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9C50C2">
        <w:rPr>
          <w:rFonts w:ascii="Times New Roman" w:hAnsi="Times New Roman"/>
          <w:sz w:val="28"/>
          <w:szCs w:val="28"/>
          <w:lang w:val="uk-UA" w:eastAsia="ru-RU"/>
        </w:rPr>
        <w:br/>
        <w:t>типу 5.1(В) і такий переможець аукціону є особою іншою, ніж орендар майна станом на дату оголошення аукціону.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Акт приймання-передачі Майна в оренду та акт повернення майна з оренди складаються за формою, що розробляється Фондом державного майна і оприлюднюється на його офіційному веб-сайті.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2.2. Передача Майна в оренду здійснюється за його страховою вартістю, визначеною у пункті 6.2 Умов.</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Орендна плата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Або (залишити одне з двох альтернативних формулювань):</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3.2. (2) Якщо орендна плата визначена на підставі абзацу третього або четвертого частини сьомої статті 18 Закону, то: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3.3. Орендар сплачує орендну плату до державного бюджету та Балансоутримувачу у співвідношенні, визначеному у пункті 16 Умов (або в іншому співвідношенні, визначеному законодавством), щомісяця: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 15 числа поточного місяця оренди — для орендарів, які отримали майно в оренду за результатами аукціону (договори типу 5(А) і 5(В);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 15 числа, що настає за поточним місяцем оренди, — для орендарів, які отримали майно в оренду без аукціону (договори типу 5(Б) і 5(Г); 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до 5 числа, що настає за поточним місяцем оренди, </w:t>
      </w:r>
      <w:r w:rsidRPr="009C50C2">
        <w:rPr>
          <w:rFonts w:ascii="Times New Roman" w:hAnsi="Times New Roman"/>
          <w:sz w:val="28"/>
          <w:szCs w:val="28"/>
          <w:lang w:eastAsia="ru-RU"/>
        </w:rPr>
        <w:t>—</w:t>
      </w:r>
      <w:r w:rsidRPr="009C50C2">
        <w:rPr>
          <w:rFonts w:ascii="Times New Roman" w:hAnsi="Times New Roman"/>
          <w:sz w:val="28"/>
          <w:szCs w:val="28"/>
          <w:lang w:val="uk-UA" w:eastAsia="ru-RU"/>
        </w:rPr>
        <w:t xml:space="preserve"> у випадку, передбаченому пунктом 182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3.4. Орендар сплачує орендну плату на підставі рахунків Балансоутримувача. Балансоутримувач виставляє рахунок на загальну суму орендної плати із зазначенням частини орендної плати, яка сплачується на рахунок Балансоутримувача, і частини орендної плати, яка сплачується до державного бюджету. Податок на додану вартість нараховується на загальну суму орендної плати. Орендар сплачує Балансоутримувачу належну йому частину орендної плати разом із податком на додану вартість, нарахованим на загальну суму орендної плати. Балансоутримувач надсилає Орендарю рахунок не пізніше ніж за п’ять робочих днів до дати платежу. Протягом п’яти робочих днів після закінчення поточного місяця оренди Балансоутримувач передає Орендарю акт виконаних робіт на надання орендних послуг разом із </w:t>
      </w:r>
      <w:r w:rsidRPr="009C50C2">
        <w:rPr>
          <w:rFonts w:ascii="Times New Roman" w:hAnsi="Times New Roman"/>
          <w:sz w:val="28"/>
          <w:szCs w:val="28"/>
          <w:lang w:val="uk-UA" w:eastAsia="ru-RU"/>
        </w:rPr>
        <w:lastRenderedPageBreak/>
        <w:t>податковою накладною за умови реєстрації Орендаря платником податку на додану вартість.</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Якщо цей договір укладено без проведення аукціону (договір </w:t>
      </w:r>
      <w:r w:rsidRPr="009C50C2">
        <w:rPr>
          <w:rFonts w:ascii="Times New Roman" w:hAnsi="Times New Roman"/>
          <w:sz w:val="28"/>
          <w:szCs w:val="28"/>
          <w:lang w:val="uk-UA" w:eastAsia="ru-RU"/>
        </w:rPr>
        <w:br/>
        <w:t>типу 5.1(Б), то підставою для сплати авансового внеску з орендної плати є рішення, прийняте відповідно до пункту 121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w:t>
      </w:r>
      <w:r w:rsidRPr="009C50C2">
        <w:rPr>
          <w:rFonts w:ascii="Times New Roman" w:hAnsi="Times New Roman"/>
          <w:sz w:val="28"/>
          <w:szCs w:val="28"/>
          <w:lang w:val="en-US" w:eastAsia="ru-RU"/>
        </w:rPr>
        <w:t> </w:t>
      </w:r>
      <w:r w:rsidRPr="009C50C2">
        <w:rPr>
          <w:rFonts w:ascii="Times New Roman" w:hAnsi="Times New Roman"/>
          <w:sz w:val="28"/>
          <w:szCs w:val="28"/>
          <w:lang w:val="uk-UA" w:eastAsia="ru-RU"/>
        </w:rPr>
        <w:t>календарних днів з моменту набрання чинності відповідними змінами.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9C50C2" w:rsidRPr="009C50C2" w:rsidRDefault="009C50C2" w:rsidP="009C50C2">
      <w:pPr>
        <w:spacing w:before="120" w:after="0" w:line="233"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3.8. Орендна плата, перерахована несвоєчасно або не в повному обсязі, стягується Орендодавцем (в частині, належній державному бюджету) та/або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w:t>
      </w:r>
      <w:r w:rsidRPr="009C50C2">
        <w:rPr>
          <w:rFonts w:ascii="Times New Roman" w:hAnsi="Times New Roman"/>
          <w:sz w:val="28"/>
          <w:szCs w:val="28"/>
          <w:lang w:val="uk-UA" w:eastAsia="ru-RU"/>
        </w:rPr>
        <w:lastRenderedPageBreak/>
        <w:t>Сторона, в інтересах якої подається позов, може компенсувати іншій стороні судові і інші витрати, пов’язані з поданням позову.</w:t>
      </w:r>
    </w:p>
    <w:p w:rsidR="009C50C2" w:rsidRPr="009C50C2" w:rsidRDefault="009C50C2" w:rsidP="009C50C2">
      <w:pPr>
        <w:spacing w:before="120" w:after="0" w:line="233"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9C50C2" w:rsidRPr="009C50C2" w:rsidRDefault="009C50C2" w:rsidP="009C50C2">
      <w:pPr>
        <w:spacing w:before="120" w:after="0" w:line="233"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3.10. Надміру сплачена сума орендної плати, що надійшла до бюджету або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9C50C2" w:rsidRPr="009C50C2" w:rsidRDefault="009C50C2" w:rsidP="009C50C2">
      <w:pPr>
        <w:spacing w:before="120" w:after="0" w:line="233"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9C50C2" w:rsidRPr="009C50C2" w:rsidRDefault="009C50C2" w:rsidP="009C50C2">
      <w:pPr>
        <w:spacing w:before="120" w:after="0" w:line="233"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3.12. Орендар зобов’язаний на вимогу Орендодавця проводити звіряння взаєморозрахунків за орендними платежами і оформляти акти звіряння.</w:t>
      </w:r>
    </w:p>
    <w:p w:rsidR="009C50C2" w:rsidRPr="009C50C2" w:rsidRDefault="009C50C2" w:rsidP="009C50C2">
      <w:pPr>
        <w:spacing w:before="120" w:after="0" w:line="233"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Повернення Майна з оренди і забезпечувальний депозит</w:t>
      </w:r>
    </w:p>
    <w:p w:rsidR="009C50C2" w:rsidRPr="009C50C2" w:rsidRDefault="009C50C2" w:rsidP="009C50C2">
      <w:pPr>
        <w:spacing w:before="120" w:after="0" w:line="233"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4.1. У разі припинення договору Орендар зобов’язаний:</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w:t>
      </w:r>
      <w:r w:rsidRPr="009C50C2">
        <w:rPr>
          <w:rFonts w:ascii="Times New Roman" w:hAnsi="Times New Roman"/>
          <w:sz w:val="28"/>
          <w:szCs w:val="28"/>
          <w:lang w:eastAsia="ru-RU"/>
        </w:rPr>
        <w:t>—</w:t>
      </w:r>
      <w:r w:rsidRPr="009C50C2">
        <w:rPr>
          <w:rFonts w:ascii="Times New Roman" w:hAnsi="Times New Roman"/>
          <w:sz w:val="28"/>
          <w:szCs w:val="28"/>
          <w:lang w:val="uk-UA" w:eastAsia="ru-RU"/>
        </w:rPr>
        <w:t xml:space="preserve"> то разом із такими поліпшеннями/капітальним ремонтом;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w:t>
      </w:r>
      <w:r w:rsidRPr="009C50C2">
        <w:rPr>
          <w:rFonts w:ascii="Times New Roman" w:hAnsi="Times New Roman"/>
          <w:sz w:val="28"/>
          <w:szCs w:val="28"/>
          <w:lang w:val="uk-UA" w:eastAsia="ru-RU"/>
        </w:rPr>
        <w:lastRenderedPageBreak/>
        <w:t>та надання комунальних послуг Орендарю в акті повернення з оренди орендованого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Орендар зобов’язаний: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звільнити Майно одночасно із поверненням підписаних Орендарем актів.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державного бюджету неустойку у розмірі подвійної орендної плати за кожний день користування Майном після дати припинення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Якщо цей договір є договором типу 5.1 (В) або 5.1 (Г) Умов, Орендар сплачує різницю між сумою забезпечувального депозиту, сплаченого Орендарем раніше за договором, що продовжується, і сумою, визначеною у пункті 11 Умов. Орендар сплачує повну суму забезпечувального депозиту, якщо: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договір, що продовжується, не передбачав обов’язку Орендаря сплатити забезпечувальний депозит, 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цей договір є договором, що продовжується за результатами проведення аукціону (договір типу 5.1(В) Умов), але переможцем аукціону стала особа </w:t>
      </w:r>
      <w:r w:rsidRPr="009C50C2">
        <w:rPr>
          <w:rFonts w:ascii="Times New Roman" w:hAnsi="Times New Roman"/>
          <w:sz w:val="28"/>
          <w:szCs w:val="28"/>
          <w:lang w:val="uk-UA" w:eastAsia="ru-RU"/>
        </w:rPr>
        <w:lastRenderedPageBreak/>
        <w:t>інша, ніж Орендар Майна, станом на дату оголошення аукціону (пункт 149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4.6. Орендодавець повертає забезпечувальний депозит Орендарю протягом п’яти робочих днів після отримання від Балансоутримувача примірника акта повернення з оренди орендованого Майна, підписаного без зауважень Балансоутримувача, або здійснює вирахування сум, визначених у пункті 4.8 цього договору, у разі наявності зауважень Балансоутримувача або Орендодавця.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4.7. Орендодавець перераховує забезпечувальний депозит у повному обсязі до державного бюджету, якщо: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відмовився від підписання акта повернення з оренди орендованого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4.8. Орендодавець не пізніше ніж протягом п’ятого робочого дня з моменту отримання від Балансоутримувача примірника акта повернення з оренди орендованого Майна із зауваженнями (або за наявності зауважень Орендодавця)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першу чергу погашаються зобов’язання Орендаря із сплати пені (пункт 3.9 цього договору) (у такому разі відповідна суму забезпечувального депозиту розподіляється між державним бюджетом і Балансоутримувачем);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другу чергу погашаються зобов’язання Орендаря із сплати неустойки (пункт 4.4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третю чергу погашаються зобов’язання Орендаря із сплати частини орендної плати, яка відповідно до пункту 16 Умов підлягає сплаті до державного бюджету;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четверту чергу погашаються зобов’язання Орендаря із сплати частини орендної плати, яка відповідно до пункту 16 Умов підлягає сплаті Балансоутримувачу;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п’яту чергу погашаються зобов’язання Орендаря із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шосту чергу погашаються зобов’язання Орендаря з компенсації суми збитків, завданих орендованому Майну;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у сьому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Орендодавець повертає Орендарю суму забезпечувального депозиту, яка залишилась після здійснення вирахувань, передбачених цим пунктом.</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Поліпшення і ремонт орендованого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5.1. Орендар має право: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здійснювати невід’ємні поліпшення Майна за наявності рішення Орендодавця про надання згоди, прийнятого відповідно до Закону та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5.3. Орендар має право на компенсацію вартості здійснених ним невід’ємних поліпшень Майна у порядку та на умовах, встановлених Порядком.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“Про приватизацію державного і комунального майна” (Відомості Верховної Ради України, 2018 р., № 12, ст. 68) (далі ― Закон про приватизацію).</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Режим використання орендованого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6.1. Орендар зобов’язаний використовувати орендоване Майно відповідно до призначення, визначеного у пункті 7 Умов.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6.3. Орендар зобов’язаний:</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проводити внутрішні розслідування випадків пожеж та подавати Балансоутримувачу відповідні документи розслідування.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w:t>
      </w:r>
      <w:r w:rsidRPr="009C50C2">
        <w:rPr>
          <w:rFonts w:ascii="Times New Roman" w:hAnsi="Times New Roman"/>
          <w:sz w:val="28"/>
          <w:szCs w:val="28"/>
          <w:lang w:eastAsia="ru-RU"/>
        </w:rPr>
        <w:t>—</w:t>
      </w:r>
      <w:r w:rsidRPr="009C50C2">
        <w:rPr>
          <w:rFonts w:ascii="Times New Roman" w:hAnsi="Times New Roman"/>
          <w:sz w:val="28"/>
          <w:szCs w:val="28"/>
          <w:lang w:val="uk-UA" w:eastAsia="ru-RU"/>
        </w:rPr>
        <w:t xml:space="preserve">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6.5. Протягом п’яти робочих днів з дати укладення цього договору Балансоутримувач зобов’язаний надати Орендарю для підписання: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 та/або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проекти договорів із постачальниками комунальних послуг, якщо стосовно об’єкта оренди такими постачальниками комунальних послуг відкриті окремі </w:t>
      </w:r>
      <w:r w:rsidRPr="009C50C2">
        <w:rPr>
          <w:rFonts w:ascii="Times New Roman" w:hAnsi="Times New Roman"/>
          <w:sz w:val="28"/>
          <w:szCs w:val="28"/>
          <w:lang w:val="uk-UA" w:eastAsia="ru-RU"/>
        </w:rPr>
        <w:lastRenderedPageBreak/>
        <w:t>особові рахунки або якщо окремі особові рахунки були відкриті на попереднього користувача Майном.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підписати і повернути Балансоутримувачу примірник договору; 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подати Балансоутримувачу обґрунтовані зауваження до сум витрат, які підлягають відшкодуванню Орендарем за договором.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bookmarkStart w:id="5" w:name="_heading=h.1fob9te"/>
      <w:bookmarkEnd w:id="5"/>
      <w:r w:rsidRPr="009C50C2">
        <w:rPr>
          <w:rFonts w:ascii="Times New Roman" w:hAnsi="Times New Roman"/>
          <w:sz w:val="28"/>
          <w:szCs w:val="28"/>
          <w:lang w:val="uk-UA" w:eastAsia="ru-RU"/>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6.6. Якщо Майном є пам’ятка культурної спадщини, щойно виявлений об’єкт культурної спадщини чи його частина, Орендар зобов’язаний виконувати усі обов’язки Балансоутримувача за охоронним договором, який є додатком до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У разі коли об’єкт оренди підлягає відповідно до закону екологічному аудиту і у звіті про екологічний аудит вказується на певні невідповідності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p>
    <w:p w:rsidR="009C50C2" w:rsidRPr="009C50C2" w:rsidRDefault="009C50C2" w:rsidP="009C50C2">
      <w:pPr>
        <w:spacing w:before="120" w:after="0" w:line="240" w:lineRule="auto"/>
        <w:jc w:val="both"/>
        <w:rPr>
          <w:rFonts w:ascii="Times New Roman" w:hAnsi="Times New Roman"/>
          <w:sz w:val="28"/>
          <w:szCs w:val="28"/>
          <w:lang w:val="uk-UA" w:eastAsia="ru-RU"/>
        </w:rPr>
      </w:pPr>
      <w:r w:rsidRPr="009C50C2">
        <w:rPr>
          <w:rFonts w:ascii="Times New Roman" w:hAnsi="Times New Roman"/>
          <w:sz w:val="28"/>
          <w:szCs w:val="28"/>
          <w:lang w:val="uk-UA" w:eastAsia="ru-RU"/>
        </w:rPr>
        <w:t>вимогам законодавства і висуваються вимоги або надаються рекомендації, до договору включається положення такого змісту: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“Протягом ________________________ Орендар зобов’язаний</w:t>
      </w:r>
      <w:r w:rsidRPr="009C50C2">
        <w:rPr>
          <w:rFonts w:ascii="Times New Roman" w:hAnsi="Times New Roman"/>
          <w:sz w:val="28"/>
          <w:szCs w:val="28"/>
          <w:lang w:val="uk-UA" w:eastAsia="ru-RU"/>
        </w:rPr>
        <w:br/>
        <w:t xml:space="preserve">                                                     </w:t>
      </w:r>
      <w:r w:rsidRPr="009C50C2">
        <w:rPr>
          <w:rFonts w:ascii="Times New Roman" w:hAnsi="Times New Roman"/>
          <w:sz w:val="20"/>
          <w:szCs w:val="20"/>
          <w:lang w:val="uk-UA" w:eastAsia="ru-RU"/>
        </w:rPr>
        <w:t>(період)</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9C50C2" w:rsidRPr="009C50C2" w:rsidRDefault="009C50C2" w:rsidP="009C50C2">
      <w:pPr>
        <w:spacing w:before="120" w:after="0" w:line="240" w:lineRule="auto"/>
        <w:ind w:firstLine="567"/>
        <w:jc w:val="center"/>
        <w:rPr>
          <w:rFonts w:ascii="Times New Roman" w:hAnsi="Times New Roman"/>
          <w:sz w:val="28"/>
          <w:szCs w:val="28"/>
          <w:lang w:val="uk-UA" w:eastAsia="ru-RU"/>
        </w:rPr>
      </w:pPr>
      <w:r w:rsidRPr="009C50C2">
        <w:rPr>
          <w:rFonts w:ascii="Times New Roman" w:hAnsi="Times New Roman"/>
          <w:sz w:val="28"/>
          <w:szCs w:val="28"/>
          <w:lang w:val="uk-UA" w:eastAsia="ru-RU"/>
        </w:rPr>
        <w:t>Страхування об’єкта оренди, відшкодування витрат на оцінку Майна та укладення охоронного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7.1. Орендар зобов’язаний:</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протягом 10 календарних днів з дня укладення цього договору застрахувати Майно на суму його страхової вартості, визначеної у </w:t>
      </w:r>
      <w:r w:rsidRPr="009C50C2">
        <w:rPr>
          <w:rFonts w:ascii="Times New Roman" w:hAnsi="Times New Roman"/>
          <w:sz w:val="28"/>
          <w:szCs w:val="28"/>
          <w:lang w:val="uk-UA" w:eastAsia="ru-RU"/>
        </w:rPr>
        <w:br/>
        <w:t xml:space="preserve">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w:t>
      </w:r>
      <w:r w:rsidRPr="009C50C2">
        <w:rPr>
          <w:rFonts w:ascii="Times New Roman" w:hAnsi="Times New Roman"/>
          <w:sz w:val="28"/>
          <w:szCs w:val="28"/>
          <w:lang w:val="uk-UA" w:eastAsia="ru-RU"/>
        </w:rPr>
        <w:lastRenderedPageBreak/>
        <w:t>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Якщо строк дії договору оренди менший, ніж один рік, то договір страхування укладається на строк дії договору оренди.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Оплата послуг страховика здійснюється за рахунок Орендаря (страхувальника).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 у сумі, визначеній в пункті 4.6 Умов (у разі понесення Балансоутримувачем таких витрат).</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Суборенда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13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8.1. (2) Орендар не має права передавати Майно в суборенду.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*Альтернативне формулювання пункту 8.1 застосовується, якщо орендар отримав Майно в оренду без проведення аукціону або якщо одночасно виконуються такі умови: договір є договором типу 5.1 (Г) </w:t>
      </w:r>
      <w:r w:rsidRPr="009C50C2">
        <w:rPr>
          <w:rFonts w:ascii="Times New Roman" w:hAnsi="Times New Roman"/>
          <w:sz w:val="28"/>
          <w:szCs w:val="28"/>
          <w:lang w:eastAsia="ru-RU"/>
        </w:rPr>
        <w:t>—</w:t>
      </w:r>
      <w:r w:rsidRPr="009C50C2">
        <w:rPr>
          <w:rFonts w:ascii="Times New Roman" w:hAnsi="Times New Roman"/>
          <w:sz w:val="28"/>
          <w:szCs w:val="28"/>
          <w:lang w:val="uk-UA" w:eastAsia="ru-RU"/>
        </w:rPr>
        <w:t xml:space="preserve"> договір, що продовжується без проведення аукціону, і договір, що продовжується, не передбачав право Орендаря на суборенду.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Або**:</w:t>
      </w:r>
    </w:p>
    <w:p w:rsidR="009C50C2" w:rsidRPr="009C50C2" w:rsidRDefault="009C50C2" w:rsidP="009C50C2">
      <w:pPr>
        <w:spacing w:before="120" w:after="0" w:line="240" w:lineRule="auto"/>
        <w:ind w:firstLine="567"/>
        <w:jc w:val="both"/>
        <w:rPr>
          <w:rFonts w:ascii="Times New Roman" w:hAnsi="Times New Roman"/>
          <w:sz w:val="28"/>
          <w:szCs w:val="28"/>
          <w:lang w:eastAsia="ru-RU"/>
        </w:rPr>
      </w:pPr>
      <w:r w:rsidRPr="009C50C2">
        <w:rPr>
          <w:rFonts w:ascii="Times New Roman" w:hAnsi="Times New Roman"/>
          <w:sz w:val="28"/>
          <w:szCs w:val="28"/>
          <w:lang w:val="uk-UA" w:eastAsia="ru-RU"/>
        </w:rPr>
        <w:t>8.1. (3) Орендар має право здавати Майно в суборенду за письмовою згодою Орендодавця</w:t>
      </w:r>
      <w:r w:rsidRPr="009C50C2">
        <w:rPr>
          <w:rFonts w:ascii="Times New Roman" w:hAnsi="Times New Roman"/>
          <w:sz w:val="28"/>
          <w:szCs w:val="28"/>
          <w:lang w:eastAsia="ru-RU"/>
        </w:rPr>
        <w:t>.</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**Альтернативне формулювання пункту 8.1 застосовується, якщо одночасно виконуються такі умови: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договір є договором типу 5.1 (Г)</w:t>
      </w:r>
      <w:r w:rsidRPr="009C50C2">
        <w:rPr>
          <w:rFonts w:ascii="Times New Roman" w:hAnsi="Times New Roman"/>
          <w:sz w:val="28"/>
          <w:szCs w:val="28"/>
          <w:lang w:val="en-US" w:eastAsia="ru-RU"/>
        </w:rPr>
        <w:t> </w:t>
      </w:r>
      <w:r w:rsidRPr="009C50C2">
        <w:rPr>
          <w:rFonts w:ascii="Times New Roman" w:hAnsi="Times New Roman"/>
          <w:sz w:val="28"/>
          <w:szCs w:val="28"/>
          <w:lang w:eastAsia="ru-RU"/>
        </w:rPr>
        <w:t>—</w:t>
      </w:r>
      <w:r w:rsidRPr="009C50C2">
        <w:rPr>
          <w:rFonts w:ascii="Times New Roman" w:hAnsi="Times New Roman"/>
          <w:sz w:val="28"/>
          <w:szCs w:val="28"/>
          <w:lang w:val="uk-UA" w:eastAsia="ru-RU"/>
        </w:rPr>
        <w:t xml:space="preserve"> договір, що продовжується без проведення аукціону;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договір, що продовжується, передбачав право Орендаря на суборенду.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8.2. Орендар може укладати договір суборенди лише з особами, які відповідають вимогам статті 4 Закону.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Запевнення сторін</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9.1. Балансоутримувач і Орендодавець запевняють Орендаря, що: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9.2. Балансоутримувач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(власником або уповноваженим ним органом (особою) копія охоронного договору додається до цього договору як його невід’ємна частина.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9.5. Одночасно або до укладення цього договору Орендар повністю сплатив забезпечувальний депозит в розмірі, визначеному у пункті 11 Умов.</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Додаткові умови оренди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Відповідальність і вирішення спорів за договором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11.1. За невиконання або неналежне виконання зобов’язань за цим договором сторони несуть відповідальність згідно із законом та договором.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державне Майно.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11.3. Спори, які виникають за цим договором або в зв’язку з ним, не вирішені шляхом переговорів, вирішуються в судовому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9C50C2" w:rsidRPr="009C50C2" w:rsidRDefault="009C50C2" w:rsidP="009C50C2">
      <w:pPr>
        <w:spacing w:before="120" w:after="0" w:line="240" w:lineRule="auto"/>
        <w:ind w:firstLine="567"/>
        <w:jc w:val="center"/>
        <w:rPr>
          <w:rFonts w:ascii="Times New Roman" w:hAnsi="Times New Roman"/>
          <w:sz w:val="28"/>
          <w:szCs w:val="28"/>
          <w:lang w:val="uk-UA" w:eastAsia="ru-RU"/>
        </w:rPr>
      </w:pPr>
      <w:r w:rsidRPr="009C50C2">
        <w:rPr>
          <w:rFonts w:ascii="Times New Roman" w:hAnsi="Times New Roman"/>
          <w:sz w:val="28"/>
          <w:szCs w:val="28"/>
          <w:lang w:val="uk-UA" w:eastAsia="ru-RU"/>
        </w:rPr>
        <w:t>Строк чинності, умови зміни та припинення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12.1. (1)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12.1. (2) Цей договір укладено на строк, визначений у частині другій пункту 12 Умов, але у будь-якому разі не довше ніж до моменту переходу права власності на Майно (єдиний майновий комплекс, до складу якого входить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(державного підприємства, на балансі якого перебуває Майно), </w:t>
      </w:r>
      <w:r w:rsidRPr="009C50C2">
        <w:rPr>
          <w:rFonts w:ascii="Times New Roman" w:hAnsi="Times New Roman"/>
          <w:sz w:val="28"/>
          <w:szCs w:val="28"/>
          <w:lang w:val="uk-UA" w:eastAsia="ru-RU"/>
        </w:rPr>
        <w:lastRenderedPageBreak/>
        <w:t>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 інформацію з Державного реєстру речових прав на нерухоме майно про реєстрацію права власності на Майно або на єдиний майновий комплекс державного підприємства, на балансі якого перебуває Майно.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*Альтернативне формулювання пункту 12.1 застосовується, якщо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12.4. Продовження цього договору здійснюється з урахуванням вимог, встановлених статтею 18 Закону та Порядком.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Орендар має переважне право на продовження цього договору, яке може бути реалізовано ним у визначений в Порядку спосіб.</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Оприлюднення на веб-сайті (сторінці чи профілі в соціальній мережі)</w:t>
      </w:r>
      <w:r w:rsidRPr="009C50C2">
        <w:rPr>
          <w:rFonts w:ascii="Times New Roman" w:hAnsi="Times New Roman"/>
          <w:lang w:val="uk-UA" w:eastAsia="ru-RU"/>
        </w:rPr>
        <w:t xml:space="preserve"> </w:t>
      </w:r>
      <w:r w:rsidRPr="009C50C2">
        <w:rPr>
          <w:rFonts w:ascii="Times New Roman" w:hAnsi="Times New Roman"/>
          <w:sz w:val="28"/>
          <w:szCs w:val="28"/>
          <w:lang w:val="uk-UA" w:eastAsia="ru-RU"/>
        </w:rPr>
        <w:t>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 Договір припиняється: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12.6.1 з підстав, передбачених частиною першою статті 24 Закону, і при цьому: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9C50C2" w:rsidRPr="009C50C2" w:rsidRDefault="009C50C2" w:rsidP="009C50C2">
      <w:pPr>
        <w:spacing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дати, визначеної в абзаці третьому пункту 151 Порядку, якщо переможцем аукціону на продовження цього договору стала особа інша, ніж Орендар,</w:t>
      </w:r>
      <w:r w:rsidRPr="009C50C2">
        <w:rPr>
          <w:rFonts w:ascii="Times New Roman" w:hAnsi="Times New Roman"/>
          <w:sz w:val="28"/>
          <w:szCs w:val="28"/>
          <w:lang w:val="en-US" w:eastAsia="ru-RU"/>
        </w:rPr>
        <w:t> </w:t>
      </w:r>
      <w:r w:rsidRPr="009C50C2">
        <w:rPr>
          <w:rFonts w:ascii="Times New Roman" w:hAnsi="Times New Roman"/>
          <w:sz w:val="28"/>
          <w:szCs w:val="28"/>
          <w:lang w:val="uk-UA" w:eastAsia="ru-RU"/>
        </w:rPr>
        <w:t>— на підставі протоколу аукціону (рішення Орендодавця не вимагається);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w:t>
      </w:r>
      <w:r w:rsidRPr="009C50C2">
        <w:rPr>
          <w:rFonts w:ascii="Times New Roman" w:hAnsi="Times New Roman"/>
          <w:lang w:val="uk-UA" w:eastAsia="ru-RU"/>
        </w:rPr>
        <w:t xml:space="preserve"> </w:t>
      </w:r>
      <w:r w:rsidRPr="009C50C2">
        <w:rPr>
          <w:rFonts w:ascii="Times New Roman" w:hAnsi="Times New Roman"/>
          <w:sz w:val="28"/>
          <w:szCs w:val="28"/>
          <w:lang w:val="uk-UA" w:eastAsia="ru-RU"/>
        </w:rPr>
        <w:t>недостовірну інформацію про себе та/або свою діяльність.</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такому разі договір вважається припиненим: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 дати набрання законної сили рішенням суду про відмову у позові Орендаря; 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 дати залишення судом позову без розгляду, припинення провадження у справі або з дати відкликання Орендарем позову.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12.6.3 (1)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Або*:</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12.6.3 (2) якщо цей договір підписаний без одночасного підписання акта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Балансоутримувач повинен скласти акт і повідомити Орендодавцю.</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12.6.6. за згодою сторін на підставі договору про припинення з дати підписання акта повернення Майна з оренди;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12.6.7. на вимогу будь-якої із сторін цього договору за рішенням суду з підстав, передбачених законодавством.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 Договір може бути достроково припинений на вимогу Орендодавця, якщо Орендар:</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12.7.4. уклав договір суборенди з особами, які не відповідають вимогам статті 4 Закону;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12.7.6. порушує додаткові умови оренди, зазначені у пункті 14 Умов;</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12.7.8. відмовився внести зміни до цього договору у разі виникнення підстав, передбачених пунктом 3.7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w:t>
      </w:r>
      <w:r w:rsidRPr="009C50C2">
        <w:rPr>
          <w:rFonts w:ascii="Times New Roman" w:hAnsi="Times New Roman"/>
          <w:sz w:val="28"/>
          <w:szCs w:val="28"/>
          <w:lang w:val="uk-UA" w:eastAsia="ru-RU"/>
        </w:rPr>
        <w:lastRenderedPageBreak/>
        <w:t>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C50C2" w:rsidRPr="009C50C2" w:rsidRDefault="009C50C2" w:rsidP="009C50C2">
      <w:pPr>
        <w:spacing w:before="120" w:after="0" w:line="23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9C50C2" w:rsidRPr="009C50C2" w:rsidRDefault="009C50C2" w:rsidP="009C50C2">
      <w:pPr>
        <w:spacing w:before="120" w:after="0" w:line="23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9C50C2" w:rsidRPr="009C50C2" w:rsidRDefault="009C50C2" w:rsidP="009C50C2">
      <w:pPr>
        <w:spacing w:before="120" w:after="0" w:line="23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12.9. Цей договір може бути достроково припинений на вимогу Орендаря, якщо:</w:t>
      </w:r>
    </w:p>
    <w:p w:rsidR="009C50C2" w:rsidRPr="009C50C2" w:rsidRDefault="009C50C2" w:rsidP="009C50C2">
      <w:pPr>
        <w:spacing w:before="120" w:after="0" w:line="23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9C50C2" w:rsidRPr="009C50C2" w:rsidRDefault="009C50C2" w:rsidP="009C50C2">
      <w:pPr>
        <w:spacing w:before="120" w:after="0" w:line="23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9C50C2" w:rsidRPr="009C50C2" w:rsidRDefault="009C50C2" w:rsidP="009C50C2">
      <w:pPr>
        <w:spacing w:before="120" w:after="0" w:line="23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w:t>
      </w:r>
      <w:r w:rsidRPr="009C50C2">
        <w:rPr>
          <w:rFonts w:ascii="Times New Roman" w:hAnsi="Times New Roman"/>
          <w:sz w:val="28"/>
          <w:szCs w:val="28"/>
          <w:lang w:val="uk-UA" w:eastAsia="ru-RU"/>
        </w:rPr>
        <w:lastRenderedPageBreak/>
        <w:t>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За відсутності зауважень Орендодавця та Балансоутримувача, передбачених абзацом другим цього пункту: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акта повернення Майна з оренди. Повернення орендної плати, що була надміру сплачена Орендарем до бюджету, здійснюється у порядку, визначеному законодавством.</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12.11. У разі припинення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sidRPr="009C50C2">
        <w:rPr>
          <w:rFonts w:ascii="Times New Roman" w:hAnsi="Times New Roman"/>
          <w:sz w:val="28"/>
          <w:szCs w:val="28"/>
          <w:lang w:eastAsia="ru-RU"/>
        </w:rPr>
        <w:t>—</w:t>
      </w:r>
      <w:r w:rsidRPr="009C50C2">
        <w:rPr>
          <w:rFonts w:ascii="Times New Roman" w:hAnsi="Times New Roman"/>
          <w:sz w:val="28"/>
          <w:szCs w:val="28"/>
          <w:lang w:val="uk-UA" w:eastAsia="ru-RU"/>
        </w:rPr>
        <w:t xml:space="preserve"> власністю держави;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поліпшення Майна, зроблені Орендарем без згоди осіб, визначених у пункті 5.1 цього договору, які не можна відокремити без шкоди для Майна, є власністю держави та їх вартість компенсації не підлягає.</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pacing w:val="-4"/>
          <w:sz w:val="28"/>
          <w:szCs w:val="28"/>
          <w:lang w:val="uk-UA" w:eastAsia="ru-RU"/>
        </w:rPr>
        <w:t xml:space="preserve">12.12. Майно вважається поверненим Орендодавцю/ Балансоутримувачу </w:t>
      </w:r>
      <w:r w:rsidRPr="009C50C2">
        <w:rPr>
          <w:rFonts w:ascii="Times New Roman" w:hAnsi="Times New Roman"/>
          <w:sz w:val="28"/>
          <w:szCs w:val="28"/>
          <w:lang w:val="uk-UA" w:eastAsia="ru-RU"/>
        </w:rPr>
        <w:t>з моменту підписання Балансоутримувачем та Орендарем акта повернення з оренди орендованого Майна.</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Інше</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13.2. Якщо цей договір підлягає нотаріальному посвідченню, витрати на таке посвідчення несе Орендар.</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lastRenderedPageBreak/>
        <w:t>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державного майна (далі — акт про заміну сторони) за формою, що розробляється Фондом державного майна і оприлюднюється на його офіційному веб-сайті.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13.4. У разі реорганізації Орендаря договір оренди зберігає чинність для відповідного правонаступника юридичної особи — Орендаря.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Заміна сторони Орендаря набуває чинності з дня внесення змін до цього договору.</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Заміна Орендаря інша, ніж передбачена цим пунктом, не допускається.</w:t>
      </w:r>
    </w:p>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9C50C2" w:rsidRPr="009C50C2" w:rsidRDefault="009C50C2" w:rsidP="009C50C2">
      <w:pPr>
        <w:spacing w:before="120" w:after="0" w:line="240" w:lineRule="auto"/>
        <w:jc w:val="center"/>
        <w:rPr>
          <w:rFonts w:ascii="Times New Roman" w:hAnsi="Times New Roman"/>
          <w:sz w:val="28"/>
          <w:szCs w:val="28"/>
          <w:lang w:val="uk-UA" w:eastAsia="ru-RU"/>
        </w:rPr>
      </w:pPr>
      <w:r w:rsidRPr="009C50C2">
        <w:rPr>
          <w:rFonts w:ascii="Times New Roman" w:hAnsi="Times New Roman"/>
          <w:sz w:val="28"/>
          <w:szCs w:val="28"/>
          <w:lang w:val="uk-UA" w:eastAsia="ru-RU"/>
        </w:rPr>
        <w:t>Підписи сторін</w:t>
      </w:r>
    </w:p>
    <w:tbl>
      <w:tblPr>
        <w:tblW w:w="9435" w:type="dxa"/>
        <w:jc w:val="center"/>
        <w:tblLayout w:type="fixed"/>
        <w:tblLook w:val="04A0" w:firstRow="1" w:lastRow="0" w:firstColumn="1" w:lastColumn="0" w:noHBand="0" w:noVBand="1"/>
      </w:tblPr>
      <w:tblGrid>
        <w:gridCol w:w="4152"/>
        <w:gridCol w:w="5283"/>
      </w:tblGrid>
      <w:tr w:rsidR="009C50C2" w:rsidRPr="009C50C2" w:rsidTr="00BA4C2D">
        <w:trPr>
          <w:trHeight w:val="333"/>
          <w:jc w:val="center"/>
        </w:trPr>
        <w:tc>
          <w:tcPr>
            <w:tcW w:w="4154" w:type="dxa"/>
            <w:hideMark/>
          </w:tcPr>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Від Орендаря:</w:t>
            </w:r>
          </w:p>
        </w:tc>
        <w:tc>
          <w:tcPr>
            <w:tcW w:w="5286" w:type="dxa"/>
            <w:hideMark/>
          </w:tcPr>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___________________</w:t>
            </w:r>
          </w:p>
        </w:tc>
      </w:tr>
      <w:tr w:rsidR="009C50C2" w:rsidRPr="009C50C2" w:rsidTr="00BA4C2D">
        <w:trPr>
          <w:trHeight w:val="315"/>
          <w:jc w:val="center"/>
        </w:trPr>
        <w:tc>
          <w:tcPr>
            <w:tcW w:w="4154" w:type="dxa"/>
            <w:hideMark/>
          </w:tcPr>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Від Орендодавця:</w:t>
            </w:r>
          </w:p>
        </w:tc>
        <w:tc>
          <w:tcPr>
            <w:tcW w:w="5286" w:type="dxa"/>
            <w:hideMark/>
          </w:tcPr>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___________________</w:t>
            </w:r>
          </w:p>
        </w:tc>
      </w:tr>
      <w:tr w:rsidR="009C50C2" w:rsidRPr="009C50C2" w:rsidTr="00BA4C2D">
        <w:trPr>
          <w:trHeight w:val="420"/>
          <w:jc w:val="center"/>
        </w:trPr>
        <w:tc>
          <w:tcPr>
            <w:tcW w:w="4154" w:type="dxa"/>
            <w:hideMark/>
          </w:tcPr>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 xml:space="preserve">Від Балансоутримувача: </w:t>
            </w:r>
          </w:p>
        </w:tc>
        <w:tc>
          <w:tcPr>
            <w:tcW w:w="5286" w:type="dxa"/>
            <w:hideMark/>
          </w:tcPr>
          <w:p w:rsidR="009C50C2" w:rsidRPr="009C50C2" w:rsidRDefault="009C50C2" w:rsidP="009C50C2">
            <w:pPr>
              <w:spacing w:before="120" w:after="0" w:line="240" w:lineRule="auto"/>
              <w:ind w:firstLine="567"/>
              <w:jc w:val="both"/>
              <w:rPr>
                <w:rFonts w:ascii="Times New Roman" w:hAnsi="Times New Roman"/>
                <w:sz w:val="28"/>
                <w:szCs w:val="28"/>
                <w:lang w:val="uk-UA" w:eastAsia="ru-RU"/>
              </w:rPr>
            </w:pPr>
            <w:r w:rsidRPr="009C50C2">
              <w:rPr>
                <w:rFonts w:ascii="Times New Roman" w:hAnsi="Times New Roman"/>
                <w:sz w:val="28"/>
                <w:szCs w:val="28"/>
                <w:lang w:val="uk-UA" w:eastAsia="ru-RU"/>
              </w:rPr>
              <w:t>___________________</w:t>
            </w:r>
          </w:p>
        </w:tc>
      </w:tr>
    </w:tbl>
    <w:p w:rsidR="009C50C2" w:rsidRPr="009C50C2" w:rsidRDefault="009C50C2" w:rsidP="009C50C2">
      <w:pPr>
        <w:spacing w:before="120" w:after="0" w:line="240" w:lineRule="auto"/>
        <w:jc w:val="center"/>
        <w:rPr>
          <w:rFonts w:ascii="Antiqua" w:hAnsi="Antiqua"/>
          <w:sz w:val="26"/>
          <w:szCs w:val="20"/>
          <w:lang w:val="uk-UA" w:eastAsia="ru-RU"/>
        </w:rPr>
      </w:pPr>
      <w:r w:rsidRPr="009C50C2">
        <w:rPr>
          <w:rFonts w:ascii="Antiqua" w:hAnsi="Antiqua"/>
          <w:sz w:val="26"/>
          <w:szCs w:val="20"/>
          <w:lang w:val="uk-UA" w:eastAsia="ru-RU"/>
        </w:rPr>
        <w:t>_____________________</w:t>
      </w:r>
    </w:p>
    <w:p w:rsidR="009C50C2" w:rsidRPr="009C50C2" w:rsidRDefault="009C50C2" w:rsidP="009C50C2">
      <w:pPr>
        <w:widowControl w:val="0"/>
        <w:spacing w:before="120" w:after="0" w:line="240" w:lineRule="auto"/>
        <w:jc w:val="center"/>
        <w:outlineLvl w:val="2"/>
        <w:rPr>
          <w:rFonts w:ascii="Times New Roman" w:hAnsi="Times New Roman"/>
          <w:sz w:val="28"/>
          <w:szCs w:val="28"/>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spacing w:after="0"/>
        <w:jc w:val="both"/>
        <w:rPr>
          <w:rFonts w:ascii="Times New Roman" w:hAnsi="Times New Roman"/>
          <w:color w:val="000000"/>
          <w:sz w:val="28"/>
          <w:szCs w:val="28"/>
          <w:lang w:val="uk-UA" w:eastAsia="ru-RU"/>
        </w:rPr>
      </w:pPr>
      <w:r w:rsidRPr="009C50C2">
        <w:rPr>
          <w:rFonts w:ascii="Times New Roman" w:hAnsi="Times New Roman"/>
          <w:color w:val="000000"/>
          <w:sz w:val="28"/>
          <w:szCs w:val="28"/>
          <w:lang w:val="uk-UA" w:eastAsia="ru-RU"/>
        </w:rPr>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kinsoku w:val="0"/>
        <w:overflowPunct w:val="0"/>
        <w:spacing w:before="6" w:after="120" w:line="240" w:lineRule="auto"/>
        <w:rPr>
          <w:rFonts w:ascii="Times New Roman" w:hAnsi="Times New Roman"/>
          <w:b/>
          <w:bCs/>
          <w:color w:val="000000"/>
          <w:sz w:val="24"/>
          <w:szCs w:val="24"/>
          <w:lang w:val="uk-UA" w:eastAsia="ru-RU"/>
        </w:rPr>
      </w:pP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ЗАТВЕРДЖЕНО</w:t>
      </w:r>
    </w:p>
    <w:p w:rsidR="009C50C2" w:rsidRPr="009C50C2" w:rsidRDefault="009C50C2" w:rsidP="009C50C2">
      <w:pPr>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рішення __ сесії</w:t>
      </w:r>
    </w:p>
    <w:p w:rsidR="009C50C2" w:rsidRPr="009C50C2" w:rsidRDefault="009C50C2" w:rsidP="009C50C2">
      <w:pPr>
        <w:spacing w:after="0" w:line="240" w:lineRule="auto"/>
        <w:ind w:left="4248" w:firstLine="708"/>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Іванівської селищної ради</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en-US" w:eastAsia="ru-RU"/>
        </w:rPr>
        <w:t>VIII</w:t>
      </w:r>
      <w:r w:rsidRPr="009C50C2">
        <w:rPr>
          <w:rFonts w:ascii="Times New Roman" w:hAnsi="Times New Roman"/>
          <w:color w:val="000000"/>
          <w:sz w:val="28"/>
          <w:lang w:val="uk-UA" w:eastAsia="ru-RU"/>
        </w:rPr>
        <w:t xml:space="preserve">  скликання </w:t>
      </w:r>
    </w:p>
    <w:p w:rsidR="009C50C2" w:rsidRPr="009C50C2" w:rsidRDefault="009C50C2" w:rsidP="009C50C2">
      <w:pPr>
        <w:tabs>
          <w:tab w:val="left" w:pos="709"/>
        </w:tabs>
        <w:spacing w:after="0" w:line="240" w:lineRule="auto"/>
        <w:jc w:val="both"/>
        <w:rPr>
          <w:rFonts w:ascii="Times New Roman" w:hAnsi="Times New Roman"/>
          <w:color w:val="000000"/>
          <w:sz w:val="28"/>
          <w:lang w:val="uk-UA" w:eastAsia="ru-RU"/>
        </w:rPr>
      </w:pP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r>
      <w:r w:rsidRPr="009C50C2">
        <w:rPr>
          <w:rFonts w:ascii="Times New Roman" w:hAnsi="Times New Roman"/>
          <w:color w:val="000000"/>
          <w:sz w:val="28"/>
          <w:lang w:val="uk-UA" w:eastAsia="ru-RU"/>
        </w:rPr>
        <w:tab/>
        <w:t xml:space="preserve">від ______ 2021 року </w:t>
      </w:r>
      <w:r w:rsidRPr="009C50C2">
        <w:rPr>
          <w:rFonts w:ascii="Times New Roman" w:eastAsia="Segoe UI Symbol" w:hAnsi="Times New Roman"/>
          <w:color w:val="000000"/>
          <w:sz w:val="28"/>
          <w:lang w:val="uk-UA" w:eastAsia="ru-RU"/>
        </w:rPr>
        <w:t>№</w:t>
      </w:r>
      <w:r w:rsidRPr="009C50C2">
        <w:rPr>
          <w:rFonts w:ascii="Times New Roman" w:hAnsi="Times New Roman"/>
          <w:color w:val="000000"/>
          <w:sz w:val="28"/>
          <w:lang w:val="uk-UA" w:eastAsia="ru-RU"/>
        </w:rPr>
        <w:t xml:space="preserve"> ____</w:t>
      </w:r>
    </w:p>
    <w:p w:rsidR="009C50C2" w:rsidRPr="009C50C2" w:rsidRDefault="009C50C2" w:rsidP="009C50C2">
      <w:pPr>
        <w:spacing w:after="0" w:line="240" w:lineRule="auto"/>
        <w:ind w:left="5245"/>
        <w:rPr>
          <w:rFonts w:ascii="Times New Roman" w:eastAsia="Calibri" w:hAnsi="Times New Roman"/>
          <w:color w:val="000000"/>
          <w:sz w:val="28"/>
          <w:szCs w:val="28"/>
          <w:lang w:val="uk-UA" w:eastAsia="uk-UA"/>
        </w:rPr>
      </w:pP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ПРИМІРНИЙ  ДОГОВІР</w:t>
      </w:r>
      <w:r w:rsidRPr="009C50C2">
        <w:rPr>
          <w:rFonts w:ascii="Times New Roman" w:hAnsi="Times New Roman"/>
          <w:b/>
          <w:bCs/>
          <w:sz w:val="26"/>
          <w:szCs w:val="26"/>
          <w:lang w:val="uk-UA" w:eastAsia="uk-UA"/>
        </w:rPr>
        <w:br/>
        <w:t xml:space="preserve">про відшкодування витрат балансоутримувача на утримання орендованого нерухомого майна та надання комунальних послуг орендарю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p>
    <w:tbl>
      <w:tblPr>
        <w:tblpPr w:leftFromText="45" w:rightFromText="45" w:vertAnchor="text" w:tblpXSpec="right" w:tblpYSpec="center"/>
        <w:tblW w:w="4700" w:type="pct"/>
        <w:tblLook w:val="0000" w:firstRow="0" w:lastRow="0" w:firstColumn="0" w:lastColumn="0" w:noHBand="0" w:noVBand="0"/>
      </w:tblPr>
      <w:tblGrid>
        <w:gridCol w:w="1111"/>
        <w:gridCol w:w="3983"/>
        <w:gridCol w:w="3335"/>
        <w:gridCol w:w="834"/>
      </w:tblGrid>
      <w:tr w:rsidR="009C50C2" w:rsidRPr="009C50C2" w:rsidTr="00BA4C2D">
        <w:tc>
          <w:tcPr>
            <w:tcW w:w="585"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смт </w:t>
            </w:r>
          </w:p>
        </w:tc>
        <w:tc>
          <w:tcPr>
            <w:tcW w:w="2097"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Іванівка, </w:t>
            </w:r>
          </w:p>
        </w:tc>
        <w:tc>
          <w:tcPr>
            <w:tcW w:w="1756" w:type="pct"/>
          </w:tcPr>
          <w:p w:rsidR="009C50C2" w:rsidRPr="009C50C2" w:rsidRDefault="009C50C2" w:rsidP="009C50C2">
            <w:pPr>
              <w:spacing w:before="100" w:beforeAutospacing="1" w:after="100" w:afterAutospacing="1" w:line="240" w:lineRule="auto"/>
              <w:jc w:val="center"/>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(число, місяць, рік) </w:t>
            </w:r>
          </w:p>
        </w:tc>
        <w:tc>
          <w:tcPr>
            <w:tcW w:w="439"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року </w:t>
            </w:r>
          </w:p>
        </w:tc>
      </w:tr>
    </w:tbl>
    <w:p w:rsidR="009C50C2" w:rsidRPr="009C50C2" w:rsidRDefault="009C50C2" w:rsidP="009C50C2">
      <w:pPr>
        <w:spacing w:after="0" w:line="240" w:lineRule="auto"/>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br w:type="textWrapping" w:clear="all"/>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(повна назва Балансоутримувача орендованого майна)</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__________________________________ (надалі - Балансоутримувач), в особі</w:t>
      </w:r>
      <w:r w:rsidRPr="009C50C2">
        <w:rPr>
          <w:rFonts w:ascii="Times New Roman" w:eastAsia="Calibri" w:hAnsi="Times New Roman"/>
          <w:sz w:val="24"/>
          <w:szCs w:val="24"/>
          <w:lang w:val="uk-UA" w:eastAsia="uk-UA"/>
        </w:rPr>
        <w:br/>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(посада, прізвище, ім'я та по батькові)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що діє на підставі ______________________________________________, з одного боку,</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xml:space="preserve">                                                                   (назва документа, N наказу)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та 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(повна назва особи Орендаря)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(надалі - Орендар) в особі 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(посада, прізвище, ім'я та по батькові)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що діє на підставі 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(статут, довіреність тощо)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з іншого боку, уклали цей Договір про нижчезазначене: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lastRenderedPageBreak/>
        <w:t xml:space="preserve">1. Предмет Договору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1.1. Балансоутримувач ________________________________________________________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(повна назва)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забезпечує обслуговування, експлуатацію та ремонт будівлі, що знаходиться за адресою: ___________, ____________________ (надалі - Будівля), загальною площею _______ кв. м, а також утримання прибудинкової території, а Орендар бере участь у витратах Балансоутримувача на виконання вказаних робіт пропорційно до займаної ним площі в цій Будівлі, якщо інше не випливає з характеру послуг, наданих Балансоутримувачем за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iCs/>
          <w:sz w:val="24"/>
          <w:szCs w:val="24"/>
          <w:lang w:val="uk-UA" w:eastAsia="uk-UA"/>
        </w:rPr>
        <w:t xml:space="preserve">Крім пропорційно займаної площі, Договір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У разі відсутності лічильників з обліку спожитих послуг окремим споживачем або з інших поважних причин застосовується критерій - пропорційно до займаної площі. </w:t>
      </w:r>
    </w:p>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Орендар користується приміщенням, яке складається з </w:t>
      </w:r>
      <w:r w:rsidRPr="009C50C2">
        <w:rPr>
          <w:rFonts w:ascii="Times New Roman" w:eastAsia="Calibri" w:hAnsi="Times New Roman"/>
          <w:sz w:val="24"/>
          <w:szCs w:val="24"/>
          <w:lang w:val="uk-UA" w:eastAsia="uk-UA"/>
        </w:rPr>
        <w:br/>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(перелік і вид елементів приміщення) </w:t>
      </w:r>
      <w:r w:rsidRPr="009C50C2">
        <w:rPr>
          <w:rFonts w:ascii="Times New Roman" w:eastAsia="Calibri" w:hAnsi="Times New Roman"/>
          <w:sz w:val="20"/>
          <w:szCs w:val="20"/>
          <w:lang w:val="uk-UA" w:eastAsia="uk-UA"/>
        </w:rPr>
        <w:br/>
      </w:r>
      <w:r w:rsidRPr="009C50C2">
        <w:rPr>
          <w:rFonts w:ascii="Times New Roman" w:eastAsia="Calibri" w:hAnsi="Times New Roman"/>
          <w:sz w:val="24"/>
          <w:szCs w:val="24"/>
          <w:lang w:val="uk-UA" w:eastAsia="uk-UA"/>
        </w:rPr>
        <w:t xml:space="preserve">загальною площею __________ кв. м, розміщене на _____ поверсі(ах) Будівлі, вартістю (залишковою, експертною) ________________ грн. (надалі - орендоване Приміщення) відповідно до плану розміщення приміщення, що додається до договору. </w:t>
      </w:r>
    </w:p>
    <w:p w:rsidR="009C50C2" w:rsidRPr="009C50C2" w:rsidRDefault="009C50C2" w:rsidP="009C50C2">
      <w:pPr>
        <w:spacing w:before="100" w:beforeAutospacing="1" w:after="100" w:afterAutospacing="1" w:line="240" w:lineRule="auto"/>
        <w:rPr>
          <w:rFonts w:ascii="Times New Roman" w:eastAsia="Calibri" w:hAnsi="Times New Roman"/>
          <w:sz w:val="20"/>
          <w:szCs w:val="20"/>
          <w:lang w:val="uk-UA" w:eastAsia="uk-UA"/>
        </w:rPr>
      </w:pPr>
      <w:r w:rsidRPr="009C50C2">
        <w:rPr>
          <w:rFonts w:ascii="Times New Roman" w:eastAsia="Calibri" w:hAnsi="Times New Roman"/>
          <w:sz w:val="24"/>
          <w:szCs w:val="24"/>
          <w:lang w:val="uk-UA" w:eastAsia="uk-UA"/>
        </w:rPr>
        <w:t xml:space="preserve">Орендоване Приміщення використовується для цілей </w:t>
      </w:r>
      <w:r w:rsidRPr="009C50C2">
        <w:rPr>
          <w:rFonts w:ascii="Times New Roman" w:eastAsia="Calibri" w:hAnsi="Times New Roman"/>
          <w:sz w:val="24"/>
          <w:szCs w:val="24"/>
          <w:lang w:val="uk-UA" w:eastAsia="uk-UA"/>
        </w:rPr>
        <w:br/>
        <w:t>_____________________________________________________________________________</w:t>
      </w:r>
      <w:r w:rsidRPr="009C50C2">
        <w:rPr>
          <w:rFonts w:ascii="Times New Roman" w:eastAsia="Calibri" w:hAnsi="Times New Roman"/>
          <w:sz w:val="24"/>
          <w:szCs w:val="24"/>
          <w:lang w:val="uk-UA" w:eastAsia="uk-UA"/>
        </w:rPr>
        <w:br/>
      </w:r>
      <w:r w:rsidRPr="009C50C2">
        <w:rPr>
          <w:rFonts w:ascii="Times New Roman" w:eastAsia="Calibri" w:hAnsi="Times New Roman"/>
          <w:sz w:val="20"/>
          <w:szCs w:val="20"/>
          <w:lang w:val="uk-UA" w:eastAsia="uk-UA"/>
        </w:rPr>
        <w:t>                                                        (виробництво, офіс, торгівля тощо)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2. Обов'язки Сторін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 Балансоутримувач Будівлі зобов'язується забезпечити: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2.1.1. Виконання всього комплексу робіт, пов'язаних з обслуговуванням та утриманням Будівлі і прибудинкової території, та створення необхідних житлових умов і здійснення господарської діяльності, у тому числі Орендарю і його співробітникам згідно з вимогами чинного законодавства про користування будівлями.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Перелік таких робіт та послуг, порядок та умови їх оплати встановлюються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Розмір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Балансоутримувачу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Балансоутримувача.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2.1.2. Надання Орендарю комунальних послуг за діючими розцінками і тарифами.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2.1.3. Інформування Орендаря про зміни витрат на утримання Будівлі і тарифу на послуги.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lastRenderedPageBreak/>
        <w:t xml:space="preserve">2.2. Орендар зобов'язується: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2.2.1. Дотримуватись вимог установлених правил користування Будівлею та Приміщенням за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2.2.2. Своєчасно інформувати Балансоутримувача або організацію, яка обслуговує Будівлю, про виявлені неполадки елементів Будівлі, Приміщення.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2.2.3. Не пізніше __________ числа місяця, наступного за звітним місяцем, вносити плату на рахунок Балансоутримувача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загальної площі Приміщення, на ремонт відповідно до відновної вартості Приміщення, а також за комунальні послуги.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При несвоєчасному внесенні плати, сплачувати пеню із розрахунку _______________ облікової ставки НБУ від несплаченої суми наданих послуг за кожен день прострочки.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2.2.4. Не перешкоджати в денний час, а при аваріях і в нічний час, входженню в Приміщення представникам Балансоутримувача або працівникам організацій, що обслуговують Будівлю, для проведення огляду конструкцій та технічного обладнання Приміщення і усунення неполадок.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2.2.5. Відшкодувати в установленому порядку усі збитки від пошкодження елементів Будівлі, які сталися з вини Орендаря або осіб, які з ним працюють.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3. Права Сторін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3.1. Балансоутримувач Будівлі має право: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3.1.1. Стягнути в установленому порядку суми усіх збитків від пошкодження елементів Будівлі, які сталися з вини Орендаря або осіб, які з ним працюють.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3.1.2. Стягнути в установленому порядку прострочену заборгованість по платежах, що наведені в пункті 2.2.3 Договору.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 Орендар має право: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3.2.1. Вимагати при потребі від Балансоутримувача позапланового огляду з метою виявлення стану конструкцій і технічного обладнання Приміщення та Будівлі в цілому.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3.2.2. У разі незабезпечення виконання вимог пункту 2.1.1 і неприйняття необхідних заходів щодо підприємств, що обслуговують Будівлю, припинити внесення платежів за обслуговування та ремонт Будівлі до усунення виявлених недоліків.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3.2.3. У випадку перерв у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iCs/>
          <w:sz w:val="24"/>
          <w:szCs w:val="24"/>
          <w:lang w:val="uk-UA" w:eastAsia="uk-UA"/>
        </w:rPr>
        <w:t xml:space="preserve">3.2.3. У разі перебоїв у наданні комунальних послуг (подача води, тепла, електроенергії) строком більш як на одну добу, що підтверджуються відповідними документами (актом, записом в журналі заяв і т. п.), зменшити місячну плату за таким видом послуг на ____ %.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lastRenderedPageBreak/>
        <w:t xml:space="preserve">3.2.4. Вимагати від Балансоутримувача відшкодування збитків, понесених внаслідок неналежного виконання договірних обов'язків за цим Договором, в судовому порядку.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3.2.5. Інші умови: ___________________________________________________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__________________________________________________________________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4. Відповідальність і вирішення спорів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4.1.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4.2. Спори, які виникають за цим Договором або в зв'язку з ним, не вирішені шляхом переговорів вирішуються у судовому порядку.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5. Строк чинності, умови зміни та припинення Договору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5.1. Цей Договір укладено строком на ______________, що діє з "___" _________________ 20_ р. по "___" _________________ 20_ р. включно.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5.2. Зміни або доповнення до цього Договору допускаються за взаємною згодою сторін. Зміни та доповнення, що пропонуються внести, розглядаються протягом одного місяця з дати їх надання на розгляд іншою стороною.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5.3. За ініціативою однієї із сторін цей Договір може бути розірвано рішенням арбітражного суду у випадках, передбачених чинним законодавством.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5.4. У разі відсутності заяви однієї із сторін про припинення або зміну цього Договору після закінчення строку його чинності протягом одного місяця, він вважається продовженим на той самий термін і на тих самих умовах, які були передбачені цим Договором.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5.5. Реорганізація Балансоутримувача чи Орендаря, або перехід права власності на Приміщення чи Будівлю до інших осіб, не визнається підставою для зміни або припинення чинності цього Договору і зберігає свою чинність для нового власника Приміщення та Будівлі (їх правонаступників), якщо інше не передбачається цим Договором або чинним законодавством.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5.6. Чинність цього Договору припиняється внаслідок: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закінчення строку, на який його було укладено;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загибелі орендованого майна;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достроково за взаємною згодою сторін або за рішенням арбітражного суду;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в інших випадках, передбачених чинним законодавством України.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5.7. Взаємовідносини сторін, не врегульовані цим Договором, регулюються чинним законодавством України.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lastRenderedPageBreak/>
        <w:t xml:space="preserve">5.8. Цей Договір укладено в 4-х (чотирьох) примірниках, кожен з яких має однакову юридичну силу, по два для кожної із сторін. </w:t>
      </w:r>
    </w:p>
    <w:p w:rsidR="009C50C2" w:rsidRPr="009C50C2" w:rsidRDefault="009C50C2" w:rsidP="009C50C2">
      <w:pPr>
        <w:keepNext/>
        <w:spacing w:before="240" w:after="60" w:line="240" w:lineRule="auto"/>
        <w:jc w:val="center"/>
        <w:outlineLvl w:val="2"/>
        <w:rPr>
          <w:rFonts w:ascii="Times New Roman" w:hAnsi="Times New Roman"/>
          <w:b/>
          <w:bCs/>
          <w:sz w:val="26"/>
          <w:szCs w:val="26"/>
          <w:lang w:val="uk-UA" w:eastAsia="uk-UA"/>
        </w:rPr>
      </w:pPr>
      <w:r w:rsidRPr="009C50C2">
        <w:rPr>
          <w:rFonts w:ascii="Times New Roman" w:hAnsi="Times New Roman"/>
          <w:b/>
          <w:bCs/>
          <w:sz w:val="26"/>
          <w:szCs w:val="26"/>
          <w:lang w:val="uk-UA" w:eastAsia="uk-UA"/>
        </w:rPr>
        <w:t xml:space="preserve">6. Платіжні та поштові реквізити Сторін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Балансоутримувач 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Орендар _________________________________________________________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 Додатки до цього Договору є його невід'ємною і складовою частиною.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До цього Договору додаються: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7.1. План розміщення Приміщення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7.2. Перелік робіт щодо утримання та ремонту Будівлі </w:t>
      </w:r>
    </w:p>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 xml:space="preserve">7.3. Розрахунок щомісячних платежів за обслуговування та ремонт Будівлі, комунальні та інші послуги Балансоутримувача. </w:t>
      </w:r>
      <w:r w:rsidRPr="009C50C2">
        <w:rPr>
          <w:rFonts w:ascii="Times New Roman" w:eastAsia="Calibri" w:hAnsi="Times New Roman"/>
          <w:sz w:val="24"/>
          <w:szCs w:val="24"/>
          <w:lang w:val="uk-UA" w:eastAsia="uk-UA"/>
        </w:rPr>
        <w:br/>
        <w:t xml:space="preserve">  </w:t>
      </w:r>
    </w:p>
    <w:tbl>
      <w:tblPr>
        <w:tblpPr w:leftFromText="45" w:rightFromText="45" w:vertAnchor="text" w:tblpXSpec="right" w:tblpYSpec="center"/>
        <w:tblW w:w="4700" w:type="pct"/>
        <w:tblLook w:val="0000" w:firstRow="0" w:lastRow="0" w:firstColumn="0" w:lastColumn="0" w:noHBand="0" w:noVBand="0"/>
      </w:tblPr>
      <w:tblGrid>
        <w:gridCol w:w="4631"/>
        <w:gridCol w:w="4632"/>
      </w:tblGrid>
      <w:tr w:rsidR="009C50C2" w:rsidRPr="009C50C2" w:rsidTr="00BA4C2D">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b/>
                <w:bCs/>
                <w:sz w:val="24"/>
                <w:szCs w:val="24"/>
                <w:lang w:val="uk-UA" w:eastAsia="uk-UA"/>
              </w:rPr>
              <w:t>Балансоутримувач</w:t>
            </w:r>
            <w:r w:rsidRPr="009C50C2">
              <w:rPr>
                <w:rFonts w:ascii="Times New Roman" w:eastAsia="Calibri" w:hAnsi="Times New Roman"/>
                <w:sz w:val="24"/>
                <w:szCs w:val="24"/>
                <w:lang w:val="uk-UA" w:eastAsia="uk-UA"/>
              </w:rPr>
              <w:t> </w:t>
            </w:r>
          </w:p>
        </w:tc>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b/>
                <w:bCs/>
                <w:sz w:val="24"/>
                <w:szCs w:val="24"/>
                <w:lang w:val="uk-UA" w:eastAsia="uk-UA"/>
              </w:rPr>
              <w:t>Орендар</w:t>
            </w:r>
            <w:r w:rsidRPr="009C50C2">
              <w:rPr>
                <w:rFonts w:ascii="Times New Roman" w:eastAsia="Calibri" w:hAnsi="Times New Roman"/>
                <w:sz w:val="24"/>
                <w:szCs w:val="24"/>
                <w:lang w:val="uk-UA" w:eastAsia="uk-UA"/>
              </w:rPr>
              <w:t> </w:t>
            </w:r>
          </w:p>
        </w:tc>
      </w:tr>
      <w:tr w:rsidR="009C50C2" w:rsidRPr="009C50C2" w:rsidTr="00BA4C2D">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_______________</w:t>
            </w:r>
            <w:r w:rsidRPr="009C50C2">
              <w:rPr>
                <w:rFonts w:ascii="Times New Roman" w:eastAsia="Calibri" w:hAnsi="Times New Roman"/>
                <w:sz w:val="24"/>
                <w:szCs w:val="24"/>
                <w:lang w:val="uk-UA" w:eastAsia="uk-UA"/>
              </w:rPr>
              <w:br/>
              <w:t>_______________ </w:t>
            </w:r>
          </w:p>
        </w:tc>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_______________</w:t>
            </w:r>
            <w:r w:rsidRPr="009C50C2">
              <w:rPr>
                <w:rFonts w:ascii="Times New Roman" w:eastAsia="Calibri" w:hAnsi="Times New Roman"/>
                <w:sz w:val="24"/>
                <w:szCs w:val="24"/>
                <w:lang w:val="uk-UA" w:eastAsia="uk-UA"/>
              </w:rPr>
              <w:br/>
              <w:t>_______________ </w:t>
            </w:r>
          </w:p>
        </w:tc>
      </w:tr>
      <w:tr w:rsidR="009C50C2" w:rsidRPr="009C50C2" w:rsidTr="00BA4C2D">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М.П. </w:t>
            </w:r>
          </w:p>
        </w:tc>
        <w:tc>
          <w:tcPr>
            <w:tcW w:w="2500" w:type="pct"/>
          </w:tcPr>
          <w:p w:rsidR="009C50C2" w:rsidRPr="009C50C2" w:rsidRDefault="009C50C2" w:rsidP="009C50C2">
            <w:pPr>
              <w:spacing w:before="100" w:beforeAutospacing="1" w:after="100" w:afterAutospacing="1" w:line="240" w:lineRule="auto"/>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t>М.П. </w:t>
            </w:r>
          </w:p>
        </w:tc>
      </w:tr>
    </w:tbl>
    <w:p w:rsidR="009C50C2" w:rsidRPr="009C50C2" w:rsidRDefault="009C50C2" w:rsidP="009C50C2">
      <w:pPr>
        <w:spacing w:before="100" w:beforeAutospacing="1" w:after="100" w:afterAutospacing="1" w:line="240" w:lineRule="auto"/>
        <w:jc w:val="both"/>
        <w:rPr>
          <w:rFonts w:ascii="Times New Roman" w:eastAsia="Calibri" w:hAnsi="Times New Roman"/>
          <w:sz w:val="24"/>
          <w:szCs w:val="24"/>
          <w:lang w:val="uk-UA" w:eastAsia="uk-UA"/>
        </w:rPr>
      </w:pPr>
      <w:r w:rsidRPr="009C50C2">
        <w:rPr>
          <w:rFonts w:ascii="Times New Roman" w:eastAsia="Calibri" w:hAnsi="Times New Roman"/>
          <w:sz w:val="24"/>
          <w:szCs w:val="24"/>
          <w:lang w:val="uk-UA" w:eastAsia="uk-UA"/>
        </w:rPr>
        <w:br w:type="textWrapping" w:clear="all"/>
        <w:t xml:space="preserve">  </w:t>
      </w:r>
    </w:p>
    <w:p w:rsidR="009C50C2" w:rsidRPr="009C50C2" w:rsidRDefault="009C50C2" w:rsidP="009C50C2">
      <w:pPr>
        <w:spacing w:after="0" w:line="240" w:lineRule="auto"/>
        <w:rPr>
          <w:rFonts w:ascii="Times New Roman" w:eastAsia="Calibri" w:hAnsi="Times New Roman"/>
          <w:sz w:val="24"/>
          <w:szCs w:val="24"/>
          <w:lang w:val="uk-UA" w:eastAsia="uk-UA"/>
        </w:rPr>
      </w:pPr>
    </w:p>
    <w:p w:rsidR="009C50C2" w:rsidRPr="009C50C2" w:rsidRDefault="009C50C2" w:rsidP="009C50C2">
      <w:pPr>
        <w:spacing w:after="0"/>
        <w:jc w:val="both"/>
        <w:rPr>
          <w:rFonts w:ascii="Times New Roman" w:hAnsi="Times New Roman"/>
          <w:color w:val="000000"/>
          <w:sz w:val="28"/>
          <w:szCs w:val="28"/>
          <w:lang w:val="uk-UA" w:eastAsia="ru-RU"/>
        </w:rPr>
      </w:pPr>
      <w:r w:rsidRPr="009C50C2">
        <w:rPr>
          <w:rFonts w:ascii="Times New Roman" w:hAnsi="Times New Roman"/>
          <w:color w:val="000000"/>
          <w:sz w:val="28"/>
          <w:szCs w:val="28"/>
          <w:lang w:val="uk-UA" w:eastAsia="ru-RU"/>
        </w:rPr>
        <w:t xml:space="preserve">Секретар ради </w:t>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r>
      <w:r w:rsidRPr="009C50C2">
        <w:rPr>
          <w:rFonts w:ascii="Times New Roman" w:hAnsi="Times New Roman"/>
          <w:color w:val="000000"/>
          <w:sz w:val="28"/>
          <w:szCs w:val="28"/>
          <w:lang w:val="uk-UA" w:eastAsia="ru-RU"/>
        </w:rPr>
        <w:tab/>
        <w:t>Інна ПОПУРІЙ</w:t>
      </w:r>
    </w:p>
    <w:p w:rsidR="009C50C2" w:rsidRPr="009C50C2" w:rsidRDefault="009C50C2" w:rsidP="009C50C2">
      <w:pPr>
        <w:spacing w:after="0" w:line="240" w:lineRule="auto"/>
        <w:ind w:left="5245"/>
        <w:rPr>
          <w:rFonts w:ascii="Times New Roman" w:eastAsia="Calibri" w:hAnsi="Times New Roman"/>
          <w:color w:val="000000"/>
          <w:sz w:val="28"/>
          <w:szCs w:val="28"/>
          <w:lang w:val="uk-UA" w:eastAsia="uk-UA"/>
        </w:rPr>
      </w:pPr>
    </w:p>
    <w:p w:rsidR="009C50C2" w:rsidRPr="009C50C2" w:rsidRDefault="009C50C2" w:rsidP="000F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Times New Roman" w:hAnsi="Times New Roman"/>
          <w:color w:val="252121"/>
          <w:sz w:val="28"/>
          <w:szCs w:val="28"/>
          <w:lang w:val="uk-UA" w:eastAsia="ru-RU"/>
        </w:rPr>
      </w:pPr>
    </w:p>
    <w:sectPr w:rsidR="009C50C2" w:rsidRPr="009C50C2" w:rsidSect="004478E7">
      <w:headerReference w:type="default" r:id="rId5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91" w:rsidRDefault="009D3F91" w:rsidP="004478E7">
      <w:pPr>
        <w:spacing w:after="0" w:line="240" w:lineRule="auto"/>
      </w:pPr>
      <w:r>
        <w:separator/>
      </w:r>
    </w:p>
  </w:endnote>
  <w:endnote w:type="continuationSeparator" w:id="0">
    <w:p w:rsidR="009D3F91" w:rsidRDefault="009D3F91" w:rsidP="0044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91" w:rsidRDefault="009D3F91" w:rsidP="004478E7">
      <w:pPr>
        <w:spacing w:after="0" w:line="240" w:lineRule="auto"/>
      </w:pPr>
      <w:r>
        <w:separator/>
      </w:r>
    </w:p>
  </w:footnote>
  <w:footnote w:type="continuationSeparator" w:id="0">
    <w:p w:rsidR="009D3F91" w:rsidRDefault="009D3F91" w:rsidP="00447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C2" w:rsidRDefault="009C50C2">
    <w:pPr>
      <w:framePr w:wrap="around" w:vAnchor="text" w:hAnchor="margin" w:xAlign="center" w:y="1"/>
    </w:pPr>
    <w:r>
      <w:fldChar w:fldCharType="begin"/>
    </w:r>
    <w:r>
      <w:instrText xml:space="preserve">PAGE  </w:instrText>
    </w:r>
    <w:r>
      <w:fldChar w:fldCharType="separate"/>
    </w:r>
    <w:r>
      <w:rPr>
        <w:noProof/>
      </w:rPr>
      <w:t>1</w:t>
    </w:r>
    <w:r>
      <w:fldChar w:fldCharType="end"/>
    </w:r>
  </w:p>
  <w:p w:rsidR="009C50C2" w:rsidRDefault="009C50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C2" w:rsidRPr="002F5A63" w:rsidRDefault="009C50C2">
    <w:pPr>
      <w:framePr w:wrap="around" w:vAnchor="text" w:hAnchor="margin" w:xAlign="center" w:y="1"/>
      <w:rPr>
        <w:sz w:val="28"/>
        <w:szCs w:val="28"/>
      </w:rPr>
    </w:pPr>
    <w:r w:rsidRPr="002F5A63">
      <w:rPr>
        <w:sz w:val="28"/>
        <w:szCs w:val="28"/>
      </w:rPr>
      <w:fldChar w:fldCharType="begin"/>
    </w:r>
    <w:r w:rsidRPr="002F5A63">
      <w:rPr>
        <w:sz w:val="28"/>
        <w:szCs w:val="28"/>
      </w:rPr>
      <w:instrText xml:space="preserve">PAGE  </w:instrText>
    </w:r>
    <w:r w:rsidRPr="002F5A63">
      <w:rPr>
        <w:sz w:val="28"/>
        <w:szCs w:val="28"/>
      </w:rPr>
      <w:fldChar w:fldCharType="separate"/>
    </w:r>
    <w:r>
      <w:rPr>
        <w:noProof/>
        <w:sz w:val="28"/>
        <w:szCs w:val="28"/>
      </w:rPr>
      <w:t>3</w:t>
    </w:r>
    <w:r w:rsidRPr="002F5A63">
      <w:rPr>
        <w:sz w:val="28"/>
        <w:szCs w:val="28"/>
      </w:rPr>
      <w:fldChar w:fldCharType="end"/>
    </w:r>
  </w:p>
  <w:p w:rsidR="009C50C2" w:rsidRDefault="009C50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C2" w:rsidRDefault="009C50C2">
    <w:pPr>
      <w:framePr w:wrap="around" w:vAnchor="text" w:hAnchor="margin" w:xAlign="center" w:y="1"/>
    </w:pPr>
    <w:r>
      <w:fldChar w:fldCharType="begin"/>
    </w:r>
    <w:r>
      <w:instrText xml:space="preserve">PAGE  </w:instrText>
    </w:r>
    <w:r>
      <w:fldChar w:fldCharType="separate"/>
    </w:r>
    <w:r>
      <w:rPr>
        <w:noProof/>
      </w:rPr>
      <w:t>1</w:t>
    </w:r>
    <w:r>
      <w:fldChar w:fldCharType="end"/>
    </w:r>
  </w:p>
  <w:p w:rsidR="009C50C2" w:rsidRDefault="009C50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C2" w:rsidRPr="00965C25" w:rsidRDefault="009C50C2">
    <w:pPr>
      <w:framePr w:wrap="around" w:vAnchor="text" w:hAnchor="margin" w:xAlign="center" w:y="1"/>
      <w:rPr>
        <w:sz w:val="28"/>
        <w:szCs w:val="28"/>
      </w:rPr>
    </w:pPr>
    <w:r w:rsidRPr="00965C25">
      <w:rPr>
        <w:sz w:val="28"/>
        <w:szCs w:val="28"/>
      </w:rPr>
      <w:fldChar w:fldCharType="begin"/>
    </w:r>
    <w:r w:rsidRPr="00965C25">
      <w:rPr>
        <w:sz w:val="28"/>
        <w:szCs w:val="28"/>
      </w:rPr>
      <w:instrText xml:space="preserve">PAGE  </w:instrText>
    </w:r>
    <w:r w:rsidRPr="00965C25">
      <w:rPr>
        <w:sz w:val="28"/>
        <w:szCs w:val="28"/>
      </w:rPr>
      <w:fldChar w:fldCharType="separate"/>
    </w:r>
    <w:r>
      <w:rPr>
        <w:noProof/>
        <w:sz w:val="28"/>
        <w:szCs w:val="28"/>
      </w:rPr>
      <w:t>3</w:t>
    </w:r>
    <w:r w:rsidRPr="00965C25">
      <w:rPr>
        <w:sz w:val="28"/>
        <w:szCs w:val="28"/>
      </w:rPr>
      <w:fldChar w:fldCharType="end"/>
    </w:r>
  </w:p>
  <w:p w:rsidR="009C50C2" w:rsidRPr="00965C25" w:rsidRDefault="009C50C2" w:rsidP="004E4552">
    <w:pPr>
      <w:jc w:val="right"/>
      <w:rPr>
        <w:sz w:val="28"/>
        <w:szCs w:val="28"/>
      </w:rPr>
    </w:pPr>
    <w:r w:rsidRPr="00965C25">
      <w:rPr>
        <w:sz w:val="28"/>
        <w:szCs w:val="28"/>
      </w:rPr>
      <w:t>Продовження додатка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59158"/>
      <w:docPartObj>
        <w:docPartGallery w:val="Page Numbers (Top of Page)"/>
        <w:docPartUnique/>
      </w:docPartObj>
    </w:sdtPr>
    <w:sdtEndPr/>
    <w:sdtContent>
      <w:p w:rsidR="004478E7" w:rsidRDefault="004478E7">
        <w:pPr>
          <w:pStyle w:val="a7"/>
          <w:jc w:val="center"/>
        </w:pPr>
        <w:r>
          <w:fldChar w:fldCharType="begin"/>
        </w:r>
        <w:r>
          <w:instrText>PAGE   \* MERGEFORMAT</w:instrText>
        </w:r>
        <w:r>
          <w:fldChar w:fldCharType="separate"/>
        </w:r>
        <w:r w:rsidR="009C50C2">
          <w:rPr>
            <w:noProof/>
          </w:rPr>
          <w:t>7</w:t>
        </w:r>
        <w:r>
          <w:fldChar w:fldCharType="end"/>
        </w:r>
      </w:p>
    </w:sdtContent>
  </w:sdt>
  <w:p w:rsidR="004478E7" w:rsidRDefault="004478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89C"/>
    <w:multiLevelType w:val="hybridMultilevel"/>
    <w:tmpl w:val="F0EE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B22AD"/>
    <w:multiLevelType w:val="multilevel"/>
    <w:tmpl w:val="F6AA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B4F91"/>
    <w:multiLevelType w:val="hybridMultilevel"/>
    <w:tmpl w:val="BE601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752F2"/>
    <w:multiLevelType w:val="hybridMultilevel"/>
    <w:tmpl w:val="D73E22C6"/>
    <w:lvl w:ilvl="0" w:tplc="EAF0A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6834D5A"/>
    <w:multiLevelType w:val="hybridMultilevel"/>
    <w:tmpl w:val="EE4093FE"/>
    <w:lvl w:ilvl="0" w:tplc="56E4C1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4B2F11"/>
    <w:multiLevelType w:val="hybridMultilevel"/>
    <w:tmpl w:val="00E48CF0"/>
    <w:lvl w:ilvl="0" w:tplc="1EA85FB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512280"/>
    <w:multiLevelType w:val="hybridMultilevel"/>
    <w:tmpl w:val="F894DB02"/>
    <w:lvl w:ilvl="0" w:tplc="6000339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7C6C10D3"/>
    <w:multiLevelType w:val="hybridMultilevel"/>
    <w:tmpl w:val="B674FAD8"/>
    <w:lvl w:ilvl="0" w:tplc="E178590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97"/>
    <w:rsid w:val="000F3F09"/>
    <w:rsid w:val="000F4C67"/>
    <w:rsid w:val="000F7DA1"/>
    <w:rsid w:val="00125D06"/>
    <w:rsid w:val="00126C92"/>
    <w:rsid w:val="00153889"/>
    <w:rsid w:val="00176D0F"/>
    <w:rsid w:val="001E5D02"/>
    <w:rsid w:val="00202E1A"/>
    <w:rsid w:val="00210197"/>
    <w:rsid w:val="0021479F"/>
    <w:rsid w:val="0022001B"/>
    <w:rsid w:val="002511C1"/>
    <w:rsid w:val="00266F4D"/>
    <w:rsid w:val="00322D1A"/>
    <w:rsid w:val="00354BF5"/>
    <w:rsid w:val="00377417"/>
    <w:rsid w:val="003C63F0"/>
    <w:rsid w:val="003D66A5"/>
    <w:rsid w:val="003E41D3"/>
    <w:rsid w:val="004478E7"/>
    <w:rsid w:val="00452449"/>
    <w:rsid w:val="00490F0D"/>
    <w:rsid w:val="004A148B"/>
    <w:rsid w:val="004C1E2A"/>
    <w:rsid w:val="004D0A2A"/>
    <w:rsid w:val="004D52C5"/>
    <w:rsid w:val="004F12FC"/>
    <w:rsid w:val="0052035F"/>
    <w:rsid w:val="0057581E"/>
    <w:rsid w:val="0058130F"/>
    <w:rsid w:val="005A56D3"/>
    <w:rsid w:val="005F49FA"/>
    <w:rsid w:val="00636423"/>
    <w:rsid w:val="00664C0F"/>
    <w:rsid w:val="006933D2"/>
    <w:rsid w:val="006A0E63"/>
    <w:rsid w:val="007133B1"/>
    <w:rsid w:val="00725BE8"/>
    <w:rsid w:val="00736647"/>
    <w:rsid w:val="00822E09"/>
    <w:rsid w:val="00883B20"/>
    <w:rsid w:val="008A3168"/>
    <w:rsid w:val="009414D6"/>
    <w:rsid w:val="009574F7"/>
    <w:rsid w:val="00966929"/>
    <w:rsid w:val="00971022"/>
    <w:rsid w:val="009960D1"/>
    <w:rsid w:val="009C50C2"/>
    <w:rsid w:val="009D3F91"/>
    <w:rsid w:val="00A8499C"/>
    <w:rsid w:val="00A956FB"/>
    <w:rsid w:val="00AE0A77"/>
    <w:rsid w:val="00AE5D51"/>
    <w:rsid w:val="00AF2EEC"/>
    <w:rsid w:val="00AF4D5F"/>
    <w:rsid w:val="00B1073A"/>
    <w:rsid w:val="00B52F32"/>
    <w:rsid w:val="00B82ED8"/>
    <w:rsid w:val="00BC0A9F"/>
    <w:rsid w:val="00C506BE"/>
    <w:rsid w:val="00C85C01"/>
    <w:rsid w:val="00CB7F00"/>
    <w:rsid w:val="00CF4CB2"/>
    <w:rsid w:val="00D27732"/>
    <w:rsid w:val="00D72CFB"/>
    <w:rsid w:val="00DA5EB1"/>
    <w:rsid w:val="00DC6905"/>
    <w:rsid w:val="00E14A1C"/>
    <w:rsid w:val="00E221DB"/>
    <w:rsid w:val="00E2369B"/>
    <w:rsid w:val="00E23A6A"/>
    <w:rsid w:val="00E807D4"/>
    <w:rsid w:val="00E90E18"/>
    <w:rsid w:val="00F109E1"/>
    <w:rsid w:val="00F21795"/>
    <w:rsid w:val="00F30D15"/>
    <w:rsid w:val="00F34E5E"/>
    <w:rsid w:val="00F527FF"/>
    <w:rsid w:val="00FD63F3"/>
    <w:rsid w:val="00FD7A86"/>
    <w:rsid w:val="00FE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97"/>
    <w:rPr>
      <w:rFonts w:eastAsia="Times New Roman" w:cs="Times New Roman"/>
    </w:rPr>
  </w:style>
  <w:style w:type="paragraph" w:styleId="1">
    <w:name w:val="heading 1"/>
    <w:basedOn w:val="a"/>
    <w:next w:val="a"/>
    <w:link w:val="10"/>
    <w:qFormat/>
    <w:rsid w:val="009C50C2"/>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C50C2"/>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9C50C2"/>
    <w:pPr>
      <w:keepNext/>
      <w:spacing w:before="240" w:after="60" w:line="240" w:lineRule="auto"/>
      <w:outlineLvl w:val="2"/>
    </w:pPr>
    <w:rPr>
      <w:rFonts w:ascii="Cambria" w:hAnsi="Cambria"/>
      <w:b/>
      <w:bCs/>
      <w:sz w:val="26"/>
      <w:szCs w:val="26"/>
      <w:lang w:val="uk-UA" w:eastAsia="uk-UA"/>
    </w:rPr>
  </w:style>
  <w:style w:type="paragraph" w:styleId="5">
    <w:name w:val="heading 5"/>
    <w:basedOn w:val="a"/>
    <w:next w:val="a"/>
    <w:link w:val="50"/>
    <w:qFormat/>
    <w:rsid w:val="009C50C2"/>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EB1"/>
    <w:pPr>
      <w:ind w:left="720"/>
      <w:contextualSpacing/>
    </w:pPr>
  </w:style>
  <w:style w:type="table" w:styleId="a4">
    <w:name w:val="Table Grid"/>
    <w:basedOn w:val="a1"/>
    <w:uiPriority w:val="59"/>
    <w:rsid w:val="00354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90F0D"/>
    <w:pPr>
      <w:spacing w:after="0" w:line="240" w:lineRule="auto"/>
    </w:pPr>
    <w:rPr>
      <w:rFonts w:eastAsia="Times New Roman" w:cs="Times New Roman"/>
    </w:rPr>
  </w:style>
  <w:style w:type="paragraph" w:customStyle="1" w:styleId="docdata">
    <w:name w:val="docdata"/>
    <w:aliases w:val="docy,v5,2647,baiaagaaboqcaaadygyaaavwbgaaaaaaaaaaaaaaaaaaaaaaaaaaaaaaaaaaaaaaaaaaaaaaaaaaaaaaaaaaaaaaaaaaaaaaaaaaaaaaaaaaaaaaaaaaaaaaaaaaaaaaaaaaaaaaaaaaaaaaaaaaaaaaaaaaaaaaaaaaaaaaaaaaaaaaaaaaaaaaaaaaaaaaaaaaaaaaaaaaaaaaaaaaaaaaaaaaaaaaaaaaaaaa"/>
    <w:basedOn w:val="a"/>
    <w:rsid w:val="00F21795"/>
    <w:pPr>
      <w:spacing w:before="100" w:beforeAutospacing="1" w:after="100" w:afterAutospacing="1" w:line="240" w:lineRule="auto"/>
    </w:pPr>
    <w:rPr>
      <w:rFonts w:ascii="Times New Roman" w:hAnsi="Times New Roman"/>
      <w:sz w:val="24"/>
      <w:szCs w:val="24"/>
      <w:lang w:eastAsia="ru-RU"/>
    </w:rPr>
  </w:style>
  <w:style w:type="character" w:customStyle="1" w:styleId="a6">
    <w:name w:val="Основной текст_"/>
    <w:link w:val="11"/>
    <w:rsid w:val="004C1E2A"/>
  </w:style>
  <w:style w:type="paragraph" w:customStyle="1" w:styleId="11">
    <w:name w:val="Основной текст1"/>
    <w:basedOn w:val="a"/>
    <w:link w:val="a6"/>
    <w:rsid w:val="004C1E2A"/>
    <w:pPr>
      <w:widowControl w:val="0"/>
      <w:spacing w:after="0" w:line="264" w:lineRule="auto"/>
      <w:ind w:firstLine="400"/>
    </w:pPr>
    <w:rPr>
      <w:rFonts w:eastAsiaTheme="minorHAnsi" w:cstheme="minorBidi"/>
    </w:rPr>
  </w:style>
  <w:style w:type="paragraph" w:styleId="a7">
    <w:name w:val="header"/>
    <w:basedOn w:val="a"/>
    <w:link w:val="a8"/>
    <w:unhideWhenUsed/>
    <w:rsid w:val="004478E7"/>
    <w:pPr>
      <w:tabs>
        <w:tab w:val="center" w:pos="4677"/>
        <w:tab w:val="right" w:pos="9355"/>
      </w:tabs>
      <w:spacing w:after="0" w:line="240" w:lineRule="auto"/>
    </w:pPr>
  </w:style>
  <w:style w:type="character" w:customStyle="1" w:styleId="a8">
    <w:name w:val="Верхний колонтитул Знак"/>
    <w:basedOn w:val="a0"/>
    <w:link w:val="a7"/>
    <w:rsid w:val="004478E7"/>
    <w:rPr>
      <w:rFonts w:eastAsia="Times New Roman" w:cs="Times New Roman"/>
    </w:rPr>
  </w:style>
  <w:style w:type="paragraph" w:styleId="a9">
    <w:name w:val="footer"/>
    <w:basedOn w:val="a"/>
    <w:link w:val="aa"/>
    <w:unhideWhenUsed/>
    <w:rsid w:val="004478E7"/>
    <w:pPr>
      <w:tabs>
        <w:tab w:val="center" w:pos="4677"/>
        <w:tab w:val="right" w:pos="9355"/>
      </w:tabs>
      <w:spacing w:after="0" w:line="240" w:lineRule="auto"/>
    </w:pPr>
  </w:style>
  <w:style w:type="character" w:customStyle="1" w:styleId="aa">
    <w:name w:val="Нижний колонтитул Знак"/>
    <w:basedOn w:val="a0"/>
    <w:link w:val="a9"/>
    <w:rsid w:val="004478E7"/>
    <w:rPr>
      <w:rFonts w:eastAsia="Times New Roman" w:cs="Times New Roman"/>
    </w:rPr>
  </w:style>
  <w:style w:type="character" w:customStyle="1" w:styleId="10">
    <w:name w:val="Заголовок 1 Знак"/>
    <w:basedOn w:val="a0"/>
    <w:link w:val="1"/>
    <w:rsid w:val="009C50C2"/>
    <w:rPr>
      <w:rFonts w:ascii="Arial" w:eastAsia="Times New Roman" w:hAnsi="Arial" w:cs="Arial"/>
      <w:b/>
      <w:bCs/>
      <w:kern w:val="32"/>
      <w:sz w:val="32"/>
      <w:szCs w:val="32"/>
      <w:lang w:eastAsia="ru-RU"/>
    </w:rPr>
  </w:style>
  <w:style w:type="character" w:customStyle="1" w:styleId="20">
    <w:name w:val="Заголовок 2 Знак"/>
    <w:basedOn w:val="a0"/>
    <w:link w:val="2"/>
    <w:rsid w:val="009C50C2"/>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C50C2"/>
    <w:rPr>
      <w:rFonts w:ascii="Cambria" w:eastAsia="Times New Roman" w:hAnsi="Cambria" w:cs="Times New Roman"/>
      <w:b/>
      <w:bCs/>
      <w:sz w:val="26"/>
      <w:szCs w:val="26"/>
      <w:lang w:val="uk-UA" w:eastAsia="uk-UA"/>
    </w:rPr>
  </w:style>
  <w:style w:type="character" w:customStyle="1" w:styleId="50">
    <w:name w:val="Заголовок 5 Знак"/>
    <w:basedOn w:val="a0"/>
    <w:link w:val="5"/>
    <w:rsid w:val="009C50C2"/>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9C50C2"/>
  </w:style>
  <w:style w:type="paragraph" w:customStyle="1" w:styleId="rvps35">
    <w:name w:val="rvps35"/>
    <w:basedOn w:val="a"/>
    <w:rsid w:val="009C50C2"/>
    <w:pPr>
      <w:spacing w:before="100" w:beforeAutospacing="1" w:after="100" w:afterAutospacing="1" w:line="240" w:lineRule="auto"/>
    </w:pPr>
    <w:rPr>
      <w:rFonts w:ascii="Times New Roman" w:hAnsi="Times New Roman"/>
      <w:sz w:val="24"/>
      <w:szCs w:val="24"/>
      <w:lang w:eastAsia="ru-RU"/>
    </w:rPr>
  </w:style>
  <w:style w:type="character" w:customStyle="1" w:styleId="rvts7">
    <w:name w:val="rvts7"/>
    <w:basedOn w:val="a0"/>
    <w:rsid w:val="009C50C2"/>
  </w:style>
  <w:style w:type="paragraph" w:customStyle="1" w:styleId="rvps36">
    <w:name w:val="rvps36"/>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7">
    <w:name w:val="rvps37"/>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8">
    <w:name w:val="rvps38"/>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9">
    <w:name w:val="rvps39"/>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40">
    <w:name w:val="rvps40"/>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9C50C2"/>
    <w:pPr>
      <w:spacing w:before="100" w:beforeAutospacing="1" w:after="100" w:afterAutospacing="1" w:line="240" w:lineRule="auto"/>
    </w:pPr>
    <w:rPr>
      <w:rFonts w:ascii="Times New Roman" w:hAnsi="Times New Roman"/>
      <w:sz w:val="24"/>
      <w:szCs w:val="24"/>
      <w:lang w:eastAsia="ru-RU"/>
    </w:rPr>
  </w:style>
  <w:style w:type="character" w:styleId="ab">
    <w:name w:val="Strong"/>
    <w:basedOn w:val="a0"/>
    <w:qFormat/>
    <w:rsid w:val="009C50C2"/>
    <w:rPr>
      <w:b/>
      <w:bCs/>
    </w:rPr>
  </w:style>
  <w:style w:type="paragraph" w:customStyle="1" w:styleId="13">
    <w:name w:val="Абзац списка1"/>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110">
    <w:name w:val="Нет списка11"/>
    <w:next w:val="a2"/>
    <w:semiHidden/>
    <w:rsid w:val="009C50C2"/>
  </w:style>
  <w:style w:type="paragraph" w:styleId="ac">
    <w:name w:val="Body Text"/>
    <w:basedOn w:val="a"/>
    <w:link w:val="ad"/>
    <w:rsid w:val="009C50C2"/>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rsid w:val="009C50C2"/>
    <w:rPr>
      <w:rFonts w:ascii="Times New Roman" w:eastAsia="Times New Roman" w:hAnsi="Times New Roman" w:cs="Times New Roman"/>
      <w:sz w:val="24"/>
      <w:szCs w:val="24"/>
      <w:lang w:eastAsia="ru-RU"/>
    </w:rPr>
  </w:style>
  <w:style w:type="table" w:customStyle="1" w:styleId="14">
    <w:name w:val="Сетка таблицы1"/>
    <w:basedOn w:val="a1"/>
    <w:next w:val="a4"/>
    <w:rsid w:val="009C50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9C50C2"/>
    <w:pPr>
      <w:spacing w:after="0" w:line="240" w:lineRule="auto"/>
      <w:jc w:val="center"/>
    </w:pPr>
    <w:rPr>
      <w:rFonts w:ascii="Times New Roman" w:hAnsi="Times New Roman"/>
      <w:b/>
      <w:sz w:val="32"/>
      <w:szCs w:val="20"/>
      <w:lang w:val="uk-UA" w:eastAsia="ru-RU"/>
    </w:rPr>
  </w:style>
  <w:style w:type="character" w:customStyle="1" w:styleId="af">
    <w:name w:val="Название Знак"/>
    <w:basedOn w:val="a0"/>
    <w:link w:val="ae"/>
    <w:rsid w:val="009C50C2"/>
    <w:rPr>
      <w:rFonts w:ascii="Times New Roman" w:eastAsia="Times New Roman" w:hAnsi="Times New Roman" w:cs="Times New Roman"/>
      <w:b/>
      <w:sz w:val="32"/>
      <w:szCs w:val="20"/>
      <w:lang w:val="uk-UA" w:eastAsia="ru-RU"/>
    </w:rPr>
  </w:style>
  <w:style w:type="paragraph" w:customStyle="1" w:styleId="af0">
    <w:name w:val="Нормальний текст"/>
    <w:basedOn w:val="a"/>
    <w:rsid w:val="009C50C2"/>
    <w:pPr>
      <w:spacing w:before="120" w:after="0" w:line="240" w:lineRule="auto"/>
      <w:ind w:firstLine="567"/>
    </w:pPr>
    <w:rPr>
      <w:rFonts w:ascii="Antiqua" w:eastAsia="Calibri" w:hAnsi="Antiqua"/>
      <w:sz w:val="26"/>
      <w:szCs w:val="20"/>
      <w:lang w:val="uk-UA" w:eastAsia="ru-RU"/>
    </w:rPr>
  </w:style>
  <w:style w:type="paragraph" w:customStyle="1" w:styleId="rvps2">
    <w:name w:val="rvps2"/>
    <w:basedOn w:val="a"/>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af1">
    <w:name w:val="Назва документа"/>
    <w:basedOn w:val="a"/>
    <w:next w:val="a"/>
    <w:rsid w:val="009C50C2"/>
    <w:pPr>
      <w:keepNext/>
      <w:keepLines/>
      <w:spacing w:before="240" w:after="240" w:line="240" w:lineRule="auto"/>
      <w:jc w:val="center"/>
    </w:pPr>
    <w:rPr>
      <w:rFonts w:ascii="Antiqua" w:eastAsia="Calibri" w:hAnsi="Antiqua"/>
      <w:b/>
      <w:sz w:val="26"/>
      <w:szCs w:val="20"/>
      <w:lang w:val="uk-UA" w:eastAsia="ru-RU"/>
    </w:rPr>
  </w:style>
  <w:style w:type="paragraph" w:customStyle="1" w:styleId="Default">
    <w:name w:val="Default"/>
    <w:rsid w:val="009C5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Normal (Web)"/>
    <w:basedOn w:val="a"/>
    <w:link w:val="af3"/>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ShapkaDocumentu">
    <w:name w:val="Shapka Documentu"/>
    <w:basedOn w:val="a"/>
    <w:rsid w:val="009C50C2"/>
    <w:pPr>
      <w:keepNext/>
      <w:keepLines/>
      <w:spacing w:after="240" w:line="240" w:lineRule="auto"/>
      <w:ind w:left="3969"/>
      <w:jc w:val="center"/>
    </w:pPr>
    <w:rPr>
      <w:rFonts w:ascii="Antiqua" w:eastAsia="Calibri" w:hAnsi="Antiqua"/>
      <w:sz w:val="26"/>
      <w:szCs w:val="20"/>
      <w:lang w:val="uk-UA" w:eastAsia="ru-RU"/>
    </w:rPr>
  </w:style>
  <w:style w:type="character" w:customStyle="1" w:styleId="apple-converted-space">
    <w:name w:val="apple-converted-space"/>
    <w:rsid w:val="009C50C2"/>
  </w:style>
  <w:style w:type="paragraph" w:customStyle="1" w:styleId="msonospacing0">
    <w:name w:val="msonospacing"/>
    <w:basedOn w:val="a"/>
    <w:rsid w:val="009C50C2"/>
    <w:pPr>
      <w:suppressAutoHyphens/>
      <w:spacing w:before="280" w:after="280" w:line="240" w:lineRule="auto"/>
    </w:pPr>
    <w:rPr>
      <w:rFonts w:ascii="Times New Roman" w:hAnsi="Times New Roman"/>
      <w:sz w:val="24"/>
      <w:szCs w:val="24"/>
      <w:lang w:eastAsia="zh-CN"/>
    </w:rPr>
  </w:style>
  <w:style w:type="character" w:customStyle="1" w:styleId="af3">
    <w:name w:val="Обычный (веб) Знак"/>
    <w:link w:val="af2"/>
    <w:locked/>
    <w:rsid w:val="009C50C2"/>
    <w:rPr>
      <w:rFonts w:ascii="Times New Roman" w:eastAsia="Calibri" w:hAnsi="Times New Roman" w:cs="Times New Roman"/>
      <w:sz w:val="24"/>
      <w:szCs w:val="24"/>
      <w:lang w:val="uk-UA" w:eastAsia="uk-UA"/>
    </w:rPr>
  </w:style>
  <w:style w:type="paragraph" w:customStyle="1" w:styleId="TableParagraph">
    <w:name w:val="Table Paragraph"/>
    <w:basedOn w:val="a"/>
    <w:rsid w:val="009C50C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1">
    <w:name w:val="Колонтитул (2)_"/>
    <w:link w:val="22"/>
    <w:rsid w:val="009C50C2"/>
  </w:style>
  <w:style w:type="character" w:customStyle="1" w:styleId="af4">
    <w:name w:val="Подпись к таблице_"/>
    <w:link w:val="af5"/>
    <w:rsid w:val="009C50C2"/>
    <w:rPr>
      <w:b/>
      <w:bCs/>
    </w:rPr>
  </w:style>
  <w:style w:type="character" w:customStyle="1" w:styleId="af6">
    <w:name w:val="Другое_"/>
    <w:link w:val="af7"/>
    <w:rsid w:val="009C50C2"/>
  </w:style>
  <w:style w:type="paragraph" w:customStyle="1" w:styleId="22">
    <w:name w:val="Колонтитул (2)"/>
    <w:basedOn w:val="a"/>
    <w:link w:val="21"/>
    <w:rsid w:val="009C50C2"/>
    <w:pPr>
      <w:widowControl w:val="0"/>
      <w:spacing w:after="0" w:line="240" w:lineRule="auto"/>
    </w:pPr>
    <w:rPr>
      <w:rFonts w:eastAsiaTheme="minorHAnsi" w:cstheme="minorBidi"/>
    </w:rPr>
  </w:style>
  <w:style w:type="paragraph" w:customStyle="1" w:styleId="af5">
    <w:name w:val="Подпись к таблице"/>
    <w:basedOn w:val="a"/>
    <w:link w:val="af4"/>
    <w:rsid w:val="009C50C2"/>
    <w:pPr>
      <w:widowControl w:val="0"/>
      <w:spacing w:after="0" w:line="240" w:lineRule="auto"/>
    </w:pPr>
    <w:rPr>
      <w:rFonts w:eastAsiaTheme="minorHAnsi" w:cstheme="minorBidi"/>
      <w:b/>
      <w:bCs/>
    </w:rPr>
  </w:style>
  <w:style w:type="paragraph" w:customStyle="1" w:styleId="af7">
    <w:name w:val="Другое"/>
    <w:basedOn w:val="a"/>
    <w:link w:val="af6"/>
    <w:rsid w:val="009C50C2"/>
    <w:pPr>
      <w:widowControl w:val="0"/>
      <w:spacing w:after="0" w:line="264" w:lineRule="auto"/>
      <w:ind w:firstLine="400"/>
    </w:pPr>
    <w:rPr>
      <w:rFonts w:eastAsiaTheme="minorHAnsi" w:cstheme="minorBidi"/>
    </w:rPr>
  </w:style>
  <w:style w:type="character" w:customStyle="1" w:styleId="rvts9">
    <w:name w:val="rvts9"/>
    <w:rsid w:val="009C50C2"/>
  </w:style>
  <w:style w:type="character" w:customStyle="1" w:styleId="rvts37">
    <w:name w:val="rvts37"/>
    <w:rsid w:val="009C50C2"/>
  </w:style>
  <w:style w:type="paragraph" w:customStyle="1" w:styleId="23">
    <w:name w:val="Абзац списка2"/>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24">
    <w:name w:val="Нет списка2"/>
    <w:next w:val="a2"/>
    <w:semiHidden/>
    <w:rsid w:val="009C50C2"/>
  </w:style>
  <w:style w:type="paragraph" w:customStyle="1" w:styleId="31">
    <w:name w:val="Абзац списка3"/>
    <w:basedOn w:val="a"/>
    <w:rsid w:val="009C50C2"/>
    <w:pPr>
      <w:spacing w:after="0" w:line="240" w:lineRule="auto"/>
      <w:ind w:left="720"/>
    </w:pPr>
    <w:rPr>
      <w:rFonts w:ascii="Times New Roman" w:eastAsia="Calibri" w:hAnsi="Times New Roman"/>
      <w:sz w:val="24"/>
      <w:szCs w:val="24"/>
      <w:lang w:val="uk-UA" w:eastAsia="uk-UA"/>
    </w:rPr>
  </w:style>
  <w:style w:type="paragraph" w:customStyle="1" w:styleId="15">
    <w:name w:val="Текст выноски1"/>
    <w:basedOn w:val="a"/>
    <w:next w:val="af8"/>
    <w:link w:val="af9"/>
    <w:uiPriority w:val="99"/>
    <w:semiHidden/>
    <w:unhideWhenUsed/>
    <w:rsid w:val="009C50C2"/>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15"/>
    <w:uiPriority w:val="99"/>
    <w:semiHidden/>
    <w:rsid w:val="009C50C2"/>
    <w:rPr>
      <w:rFonts w:ascii="Tahoma" w:hAnsi="Tahoma" w:cs="Tahoma"/>
      <w:sz w:val="16"/>
      <w:szCs w:val="16"/>
    </w:rPr>
  </w:style>
  <w:style w:type="paragraph" w:styleId="af8">
    <w:name w:val="Balloon Text"/>
    <w:basedOn w:val="a"/>
    <w:link w:val="16"/>
    <w:uiPriority w:val="99"/>
    <w:semiHidden/>
    <w:unhideWhenUsed/>
    <w:rsid w:val="009C50C2"/>
    <w:pPr>
      <w:spacing w:after="0" w:line="240" w:lineRule="auto"/>
    </w:pPr>
    <w:rPr>
      <w:rFonts w:ascii="Tahoma" w:hAnsi="Tahoma" w:cs="Tahoma"/>
      <w:sz w:val="16"/>
      <w:szCs w:val="16"/>
    </w:rPr>
  </w:style>
  <w:style w:type="character" w:customStyle="1" w:styleId="16">
    <w:name w:val="Текст выноски Знак1"/>
    <w:basedOn w:val="a0"/>
    <w:link w:val="af8"/>
    <w:uiPriority w:val="99"/>
    <w:semiHidden/>
    <w:rsid w:val="009C50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97"/>
    <w:rPr>
      <w:rFonts w:eastAsia="Times New Roman" w:cs="Times New Roman"/>
    </w:rPr>
  </w:style>
  <w:style w:type="paragraph" w:styleId="1">
    <w:name w:val="heading 1"/>
    <w:basedOn w:val="a"/>
    <w:next w:val="a"/>
    <w:link w:val="10"/>
    <w:qFormat/>
    <w:rsid w:val="009C50C2"/>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C50C2"/>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9C50C2"/>
    <w:pPr>
      <w:keepNext/>
      <w:spacing w:before="240" w:after="60" w:line="240" w:lineRule="auto"/>
      <w:outlineLvl w:val="2"/>
    </w:pPr>
    <w:rPr>
      <w:rFonts w:ascii="Cambria" w:hAnsi="Cambria"/>
      <w:b/>
      <w:bCs/>
      <w:sz w:val="26"/>
      <w:szCs w:val="26"/>
      <w:lang w:val="uk-UA" w:eastAsia="uk-UA"/>
    </w:rPr>
  </w:style>
  <w:style w:type="paragraph" w:styleId="5">
    <w:name w:val="heading 5"/>
    <w:basedOn w:val="a"/>
    <w:next w:val="a"/>
    <w:link w:val="50"/>
    <w:qFormat/>
    <w:rsid w:val="009C50C2"/>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EB1"/>
    <w:pPr>
      <w:ind w:left="720"/>
      <w:contextualSpacing/>
    </w:pPr>
  </w:style>
  <w:style w:type="table" w:styleId="a4">
    <w:name w:val="Table Grid"/>
    <w:basedOn w:val="a1"/>
    <w:uiPriority w:val="59"/>
    <w:rsid w:val="00354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90F0D"/>
    <w:pPr>
      <w:spacing w:after="0" w:line="240" w:lineRule="auto"/>
    </w:pPr>
    <w:rPr>
      <w:rFonts w:eastAsia="Times New Roman" w:cs="Times New Roman"/>
    </w:rPr>
  </w:style>
  <w:style w:type="paragraph" w:customStyle="1" w:styleId="docdata">
    <w:name w:val="docdata"/>
    <w:aliases w:val="docy,v5,2647,baiaagaaboqcaaadygyaaavwbgaaaaaaaaaaaaaaaaaaaaaaaaaaaaaaaaaaaaaaaaaaaaaaaaaaaaaaaaaaaaaaaaaaaaaaaaaaaaaaaaaaaaaaaaaaaaaaaaaaaaaaaaaaaaaaaaaaaaaaaaaaaaaaaaaaaaaaaaaaaaaaaaaaaaaaaaaaaaaaaaaaaaaaaaaaaaaaaaaaaaaaaaaaaaaaaaaaaaaaaaaaaaaa"/>
    <w:basedOn w:val="a"/>
    <w:rsid w:val="00F21795"/>
    <w:pPr>
      <w:spacing w:before="100" w:beforeAutospacing="1" w:after="100" w:afterAutospacing="1" w:line="240" w:lineRule="auto"/>
    </w:pPr>
    <w:rPr>
      <w:rFonts w:ascii="Times New Roman" w:hAnsi="Times New Roman"/>
      <w:sz w:val="24"/>
      <w:szCs w:val="24"/>
      <w:lang w:eastAsia="ru-RU"/>
    </w:rPr>
  </w:style>
  <w:style w:type="character" w:customStyle="1" w:styleId="a6">
    <w:name w:val="Основной текст_"/>
    <w:link w:val="11"/>
    <w:rsid w:val="004C1E2A"/>
  </w:style>
  <w:style w:type="paragraph" w:customStyle="1" w:styleId="11">
    <w:name w:val="Основной текст1"/>
    <w:basedOn w:val="a"/>
    <w:link w:val="a6"/>
    <w:rsid w:val="004C1E2A"/>
    <w:pPr>
      <w:widowControl w:val="0"/>
      <w:spacing w:after="0" w:line="264" w:lineRule="auto"/>
      <w:ind w:firstLine="400"/>
    </w:pPr>
    <w:rPr>
      <w:rFonts w:eastAsiaTheme="minorHAnsi" w:cstheme="minorBidi"/>
    </w:rPr>
  </w:style>
  <w:style w:type="paragraph" w:styleId="a7">
    <w:name w:val="header"/>
    <w:basedOn w:val="a"/>
    <w:link w:val="a8"/>
    <w:unhideWhenUsed/>
    <w:rsid w:val="004478E7"/>
    <w:pPr>
      <w:tabs>
        <w:tab w:val="center" w:pos="4677"/>
        <w:tab w:val="right" w:pos="9355"/>
      </w:tabs>
      <w:spacing w:after="0" w:line="240" w:lineRule="auto"/>
    </w:pPr>
  </w:style>
  <w:style w:type="character" w:customStyle="1" w:styleId="a8">
    <w:name w:val="Верхний колонтитул Знак"/>
    <w:basedOn w:val="a0"/>
    <w:link w:val="a7"/>
    <w:rsid w:val="004478E7"/>
    <w:rPr>
      <w:rFonts w:eastAsia="Times New Roman" w:cs="Times New Roman"/>
    </w:rPr>
  </w:style>
  <w:style w:type="paragraph" w:styleId="a9">
    <w:name w:val="footer"/>
    <w:basedOn w:val="a"/>
    <w:link w:val="aa"/>
    <w:unhideWhenUsed/>
    <w:rsid w:val="004478E7"/>
    <w:pPr>
      <w:tabs>
        <w:tab w:val="center" w:pos="4677"/>
        <w:tab w:val="right" w:pos="9355"/>
      </w:tabs>
      <w:spacing w:after="0" w:line="240" w:lineRule="auto"/>
    </w:pPr>
  </w:style>
  <w:style w:type="character" w:customStyle="1" w:styleId="aa">
    <w:name w:val="Нижний колонтитул Знак"/>
    <w:basedOn w:val="a0"/>
    <w:link w:val="a9"/>
    <w:rsid w:val="004478E7"/>
    <w:rPr>
      <w:rFonts w:eastAsia="Times New Roman" w:cs="Times New Roman"/>
    </w:rPr>
  </w:style>
  <w:style w:type="character" w:customStyle="1" w:styleId="10">
    <w:name w:val="Заголовок 1 Знак"/>
    <w:basedOn w:val="a0"/>
    <w:link w:val="1"/>
    <w:rsid w:val="009C50C2"/>
    <w:rPr>
      <w:rFonts w:ascii="Arial" w:eastAsia="Times New Roman" w:hAnsi="Arial" w:cs="Arial"/>
      <w:b/>
      <w:bCs/>
      <w:kern w:val="32"/>
      <w:sz w:val="32"/>
      <w:szCs w:val="32"/>
      <w:lang w:eastAsia="ru-RU"/>
    </w:rPr>
  </w:style>
  <w:style w:type="character" w:customStyle="1" w:styleId="20">
    <w:name w:val="Заголовок 2 Знак"/>
    <w:basedOn w:val="a0"/>
    <w:link w:val="2"/>
    <w:rsid w:val="009C50C2"/>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C50C2"/>
    <w:rPr>
      <w:rFonts w:ascii="Cambria" w:eastAsia="Times New Roman" w:hAnsi="Cambria" w:cs="Times New Roman"/>
      <w:b/>
      <w:bCs/>
      <w:sz w:val="26"/>
      <w:szCs w:val="26"/>
      <w:lang w:val="uk-UA" w:eastAsia="uk-UA"/>
    </w:rPr>
  </w:style>
  <w:style w:type="character" w:customStyle="1" w:styleId="50">
    <w:name w:val="Заголовок 5 Знак"/>
    <w:basedOn w:val="a0"/>
    <w:link w:val="5"/>
    <w:rsid w:val="009C50C2"/>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9C50C2"/>
  </w:style>
  <w:style w:type="paragraph" w:customStyle="1" w:styleId="rvps35">
    <w:name w:val="rvps35"/>
    <w:basedOn w:val="a"/>
    <w:rsid w:val="009C50C2"/>
    <w:pPr>
      <w:spacing w:before="100" w:beforeAutospacing="1" w:after="100" w:afterAutospacing="1" w:line="240" w:lineRule="auto"/>
    </w:pPr>
    <w:rPr>
      <w:rFonts w:ascii="Times New Roman" w:hAnsi="Times New Roman"/>
      <w:sz w:val="24"/>
      <w:szCs w:val="24"/>
      <w:lang w:eastAsia="ru-RU"/>
    </w:rPr>
  </w:style>
  <w:style w:type="character" w:customStyle="1" w:styleId="rvts7">
    <w:name w:val="rvts7"/>
    <w:basedOn w:val="a0"/>
    <w:rsid w:val="009C50C2"/>
  </w:style>
  <w:style w:type="paragraph" w:customStyle="1" w:styleId="rvps36">
    <w:name w:val="rvps36"/>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7">
    <w:name w:val="rvps37"/>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8">
    <w:name w:val="rvps38"/>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39">
    <w:name w:val="rvps39"/>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rvps40">
    <w:name w:val="rvps40"/>
    <w:basedOn w:val="a"/>
    <w:rsid w:val="009C50C2"/>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9C50C2"/>
    <w:pPr>
      <w:spacing w:before="100" w:beforeAutospacing="1" w:after="100" w:afterAutospacing="1" w:line="240" w:lineRule="auto"/>
    </w:pPr>
    <w:rPr>
      <w:rFonts w:ascii="Times New Roman" w:hAnsi="Times New Roman"/>
      <w:sz w:val="24"/>
      <w:szCs w:val="24"/>
      <w:lang w:eastAsia="ru-RU"/>
    </w:rPr>
  </w:style>
  <w:style w:type="character" w:styleId="ab">
    <w:name w:val="Strong"/>
    <w:basedOn w:val="a0"/>
    <w:qFormat/>
    <w:rsid w:val="009C50C2"/>
    <w:rPr>
      <w:b/>
      <w:bCs/>
    </w:rPr>
  </w:style>
  <w:style w:type="paragraph" w:customStyle="1" w:styleId="13">
    <w:name w:val="Абзац списка1"/>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110">
    <w:name w:val="Нет списка11"/>
    <w:next w:val="a2"/>
    <w:semiHidden/>
    <w:rsid w:val="009C50C2"/>
  </w:style>
  <w:style w:type="paragraph" w:styleId="ac">
    <w:name w:val="Body Text"/>
    <w:basedOn w:val="a"/>
    <w:link w:val="ad"/>
    <w:rsid w:val="009C50C2"/>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rsid w:val="009C50C2"/>
    <w:rPr>
      <w:rFonts w:ascii="Times New Roman" w:eastAsia="Times New Roman" w:hAnsi="Times New Roman" w:cs="Times New Roman"/>
      <w:sz w:val="24"/>
      <w:szCs w:val="24"/>
      <w:lang w:eastAsia="ru-RU"/>
    </w:rPr>
  </w:style>
  <w:style w:type="table" w:customStyle="1" w:styleId="14">
    <w:name w:val="Сетка таблицы1"/>
    <w:basedOn w:val="a1"/>
    <w:next w:val="a4"/>
    <w:rsid w:val="009C50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9C50C2"/>
    <w:pPr>
      <w:spacing w:after="0" w:line="240" w:lineRule="auto"/>
      <w:jc w:val="center"/>
    </w:pPr>
    <w:rPr>
      <w:rFonts w:ascii="Times New Roman" w:hAnsi="Times New Roman"/>
      <w:b/>
      <w:sz w:val="32"/>
      <w:szCs w:val="20"/>
      <w:lang w:val="uk-UA" w:eastAsia="ru-RU"/>
    </w:rPr>
  </w:style>
  <w:style w:type="character" w:customStyle="1" w:styleId="af">
    <w:name w:val="Название Знак"/>
    <w:basedOn w:val="a0"/>
    <w:link w:val="ae"/>
    <w:rsid w:val="009C50C2"/>
    <w:rPr>
      <w:rFonts w:ascii="Times New Roman" w:eastAsia="Times New Roman" w:hAnsi="Times New Roman" w:cs="Times New Roman"/>
      <w:b/>
      <w:sz w:val="32"/>
      <w:szCs w:val="20"/>
      <w:lang w:val="uk-UA" w:eastAsia="ru-RU"/>
    </w:rPr>
  </w:style>
  <w:style w:type="paragraph" w:customStyle="1" w:styleId="af0">
    <w:name w:val="Нормальний текст"/>
    <w:basedOn w:val="a"/>
    <w:rsid w:val="009C50C2"/>
    <w:pPr>
      <w:spacing w:before="120" w:after="0" w:line="240" w:lineRule="auto"/>
      <w:ind w:firstLine="567"/>
    </w:pPr>
    <w:rPr>
      <w:rFonts w:ascii="Antiqua" w:eastAsia="Calibri" w:hAnsi="Antiqua"/>
      <w:sz w:val="26"/>
      <w:szCs w:val="20"/>
      <w:lang w:val="uk-UA" w:eastAsia="ru-RU"/>
    </w:rPr>
  </w:style>
  <w:style w:type="paragraph" w:customStyle="1" w:styleId="rvps2">
    <w:name w:val="rvps2"/>
    <w:basedOn w:val="a"/>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af1">
    <w:name w:val="Назва документа"/>
    <w:basedOn w:val="a"/>
    <w:next w:val="a"/>
    <w:rsid w:val="009C50C2"/>
    <w:pPr>
      <w:keepNext/>
      <w:keepLines/>
      <w:spacing w:before="240" w:after="240" w:line="240" w:lineRule="auto"/>
      <w:jc w:val="center"/>
    </w:pPr>
    <w:rPr>
      <w:rFonts w:ascii="Antiqua" w:eastAsia="Calibri" w:hAnsi="Antiqua"/>
      <w:b/>
      <w:sz w:val="26"/>
      <w:szCs w:val="20"/>
      <w:lang w:val="uk-UA" w:eastAsia="ru-RU"/>
    </w:rPr>
  </w:style>
  <w:style w:type="paragraph" w:customStyle="1" w:styleId="Default">
    <w:name w:val="Default"/>
    <w:rsid w:val="009C5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Normal (Web)"/>
    <w:basedOn w:val="a"/>
    <w:link w:val="af3"/>
    <w:rsid w:val="009C50C2"/>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ShapkaDocumentu">
    <w:name w:val="Shapka Documentu"/>
    <w:basedOn w:val="a"/>
    <w:rsid w:val="009C50C2"/>
    <w:pPr>
      <w:keepNext/>
      <w:keepLines/>
      <w:spacing w:after="240" w:line="240" w:lineRule="auto"/>
      <w:ind w:left="3969"/>
      <w:jc w:val="center"/>
    </w:pPr>
    <w:rPr>
      <w:rFonts w:ascii="Antiqua" w:eastAsia="Calibri" w:hAnsi="Antiqua"/>
      <w:sz w:val="26"/>
      <w:szCs w:val="20"/>
      <w:lang w:val="uk-UA" w:eastAsia="ru-RU"/>
    </w:rPr>
  </w:style>
  <w:style w:type="character" w:customStyle="1" w:styleId="apple-converted-space">
    <w:name w:val="apple-converted-space"/>
    <w:rsid w:val="009C50C2"/>
  </w:style>
  <w:style w:type="paragraph" w:customStyle="1" w:styleId="msonospacing0">
    <w:name w:val="msonospacing"/>
    <w:basedOn w:val="a"/>
    <w:rsid w:val="009C50C2"/>
    <w:pPr>
      <w:suppressAutoHyphens/>
      <w:spacing w:before="280" w:after="280" w:line="240" w:lineRule="auto"/>
    </w:pPr>
    <w:rPr>
      <w:rFonts w:ascii="Times New Roman" w:hAnsi="Times New Roman"/>
      <w:sz w:val="24"/>
      <w:szCs w:val="24"/>
      <w:lang w:eastAsia="zh-CN"/>
    </w:rPr>
  </w:style>
  <w:style w:type="character" w:customStyle="1" w:styleId="af3">
    <w:name w:val="Обычный (веб) Знак"/>
    <w:link w:val="af2"/>
    <w:locked/>
    <w:rsid w:val="009C50C2"/>
    <w:rPr>
      <w:rFonts w:ascii="Times New Roman" w:eastAsia="Calibri" w:hAnsi="Times New Roman" w:cs="Times New Roman"/>
      <w:sz w:val="24"/>
      <w:szCs w:val="24"/>
      <w:lang w:val="uk-UA" w:eastAsia="uk-UA"/>
    </w:rPr>
  </w:style>
  <w:style w:type="paragraph" w:customStyle="1" w:styleId="TableParagraph">
    <w:name w:val="Table Paragraph"/>
    <w:basedOn w:val="a"/>
    <w:rsid w:val="009C50C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1">
    <w:name w:val="Колонтитул (2)_"/>
    <w:link w:val="22"/>
    <w:rsid w:val="009C50C2"/>
  </w:style>
  <w:style w:type="character" w:customStyle="1" w:styleId="af4">
    <w:name w:val="Подпись к таблице_"/>
    <w:link w:val="af5"/>
    <w:rsid w:val="009C50C2"/>
    <w:rPr>
      <w:b/>
      <w:bCs/>
    </w:rPr>
  </w:style>
  <w:style w:type="character" w:customStyle="1" w:styleId="af6">
    <w:name w:val="Другое_"/>
    <w:link w:val="af7"/>
    <w:rsid w:val="009C50C2"/>
  </w:style>
  <w:style w:type="paragraph" w:customStyle="1" w:styleId="22">
    <w:name w:val="Колонтитул (2)"/>
    <w:basedOn w:val="a"/>
    <w:link w:val="21"/>
    <w:rsid w:val="009C50C2"/>
    <w:pPr>
      <w:widowControl w:val="0"/>
      <w:spacing w:after="0" w:line="240" w:lineRule="auto"/>
    </w:pPr>
    <w:rPr>
      <w:rFonts w:eastAsiaTheme="minorHAnsi" w:cstheme="minorBidi"/>
    </w:rPr>
  </w:style>
  <w:style w:type="paragraph" w:customStyle="1" w:styleId="af5">
    <w:name w:val="Подпись к таблице"/>
    <w:basedOn w:val="a"/>
    <w:link w:val="af4"/>
    <w:rsid w:val="009C50C2"/>
    <w:pPr>
      <w:widowControl w:val="0"/>
      <w:spacing w:after="0" w:line="240" w:lineRule="auto"/>
    </w:pPr>
    <w:rPr>
      <w:rFonts w:eastAsiaTheme="minorHAnsi" w:cstheme="minorBidi"/>
      <w:b/>
      <w:bCs/>
    </w:rPr>
  </w:style>
  <w:style w:type="paragraph" w:customStyle="1" w:styleId="af7">
    <w:name w:val="Другое"/>
    <w:basedOn w:val="a"/>
    <w:link w:val="af6"/>
    <w:rsid w:val="009C50C2"/>
    <w:pPr>
      <w:widowControl w:val="0"/>
      <w:spacing w:after="0" w:line="264" w:lineRule="auto"/>
      <w:ind w:firstLine="400"/>
    </w:pPr>
    <w:rPr>
      <w:rFonts w:eastAsiaTheme="minorHAnsi" w:cstheme="minorBidi"/>
    </w:rPr>
  </w:style>
  <w:style w:type="character" w:customStyle="1" w:styleId="rvts9">
    <w:name w:val="rvts9"/>
    <w:rsid w:val="009C50C2"/>
  </w:style>
  <w:style w:type="character" w:customStyle="1" w:styleId="rvts37">
    <w:name w:val="rvts37"/>
    <w:rsid w:val="009C50C2"/>
  </w:style>
  <w:style w:type="paragraph" w:customStyle="1" w:styleId="23">
    <w:name w:val="Абзац списка2"/>
    <w:basedOn w:val="a"/>
    <w:rsid w:val="009C50C2"/>
    <w:pPr>
      <w:spacing w:after="0" w:line="240" w:lineRule="auto"/>
      <w:ind w:left="720"/>
    </w:pPr>
    <w:rPr>
      <w:rFonts w:ascii="Times New Roman" w:eastAsia="Calibri" w:hAnsi="Times New Roman"/>
      <w:sz w:val="24"/>
      <w:szCs w:val="24"/>
      <w:lang w:val="uk-UA" w:eastAsia="uk-UA"/>
    </w:rPr>
  </w:style>
  <w:style w:type="numbering" w:customStyle="1" w:styleId="24">
    <w:name w:val="Нет списка2"/>
    <w:next w:val="a2"/>
    <w:semiHidden/>
    <w:rsid w:val="009C50C2"/>
  </w:style>
  <w:style w:type="paragraph" w:customStyle="1" w:styleId="31">
    <w:name w:val="Абзац списка3"/>
    <w:basedOn w:val="a"/>
    <w:rsid w:val="009C50C2"/>
    <w:pPr>
      <w:spacing w:after="0" w:line="240" w:lineRule="auto"/>
      <w:ind w:left="720"/>
    </w:pPr>
    <w:rPr>
      <w:rFonts w:ascii="Times New Roman" w:eastAsia="Calibri" w:hAnsi="Times New Roman"/>
      <w:sz w:val="24"/>
      <w:szCs w:val="24"/>
      <w:lang w:val="uk-UA" w:eastAsia="uk-UA"/>
    </w:rPr>
  </w:style>
  <w:style w:type="paragraph" w:customStyle="1" w:styleId="15">
    <w:name w:val="Текст выноски1"/>
    <w:basedOn w:val="a"/>
    <w:next w:val="af8"/>
    <w:link w:val="af9"/>
    <w:uiPriority w:val="99"/>
    <w:semiHidden/>
    <w:unhideWhenUsed/>
    <w:rsid w:val="009C50C2"/>
    <w:pPr>
      <w:spacing w:after="0" w:line="240" w:lineRule="auto"/>
    </w:pPr>
    <w:rPr>
      <w:rFonts w:ascii="Tahoma" w:eastAsiaTheme="minorHAnsi" w:hAnsi="Tahoma" w:cs="Tahoma"/>
      <w:sz w:val="16"/>
      <w:szCs w:val="16"/>
    </w:rPr>
  </w:style>
  <w:style w:type="character" w:customStyle="1" w:styleId="af9">
    <w:name w:val="Текст выноски Знак"/>
    <w:basedOn w:val="a0"/>
    <w:link w:val="15"/>
    <w:uiPriority w:val="99"/>
    <w:semiHidden/>
    <w:rsid w:val="009C50C2"/>
    <w:rPr>
      <w:rFonts w:ascii="Tahoma" w:hAnsi="Tahoma" w:cs="Tahoma"/>
      <w:sz w:val="16"/>
      <w:szCs w:val="16"/>
    </w:rPr>
  </w:style>
  <w:style w:type="paragraph" w:styleId="af8">
    <w:name w:val="Balloon Text"/>
    <w:basedOn w:val="a"/>
    <w:link w:val="16"/>
    <w:uiPriority w:val="99"/>
    <w:semiHidden/>
    <w:unhideWhenUsed/>
    <w:rsid w:val="009C50C2"/>
    <w:pPr>
      <w:spacing w:after="0" w:line="240" w:lineRule="auto"/>
    </w:pPr>
    <w:rPr>
      <w:rFonts w:ascii="Tahoma" w:hAnsi="Tahoma" w:cs="Tahoma"/>
      <w:sz w:val="16"/>
      <w:szCs w:val="16"/>
    </w:rPr>
  </w:style>
  <w:style w:type="character" w:customStyle="1" w:styleId="16">
    <w:name w:val="Текст выноски Знак1"/>
    <w:basedOn w:val="a0"/>
    <w:link w:val="af8"/>
    <w:uiPriority w:val="99"/>
    <w:semiHidden/>
    <w:rsid w:val="009C50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1690">
      <w:bodyDiv w:val="1"/>
      <w:marLeft w:val="0"/>
      <w:marRight w:val="0"/>
      <w:marTop w:val="0"/>
      <w:marBottom w:val="0"/>
      <w:divBdr>
        <w:top w:val="none" w:sz="0" w:space="0" w:color="auto"/>
        <w:left w:val="none" w:sz="0" w:space="0" w:color="auto"/>
        <w:bottom w:val="none" w:sz="0" w:space="0" w:color="auto"/>
        <w:right w:val="none" w:sz="0" w:space="0" w:color="auto"/>
      </w:divBdr>
    </w:div>
    <w:div w:id="831261207">
      <w:bodyDiv w:val="1"/>
      <w:marLeft w:val="0"/>
      <w:marRight w:val="0"/>
      <w:marTop w:val="0"/>
      <w:marBottom w:val="0"/>
      <w:divBdr>
        <w:top w:val="none" w:sz="0" w:space="0" w:color="auto"/>
        <w:left w:val="none" w:sz="0" w:space="0" w:color="auto"/>
        <w:bottom w:val="none" w:sz="0" w:space="0" w:color="auto"/>
        <w:right w:val="none" w:sz="0" w:space="0" w:color="auto"/>
      </w:divBdr>
    </w:div>
    <w:div w:id="1210219231">
      <w:bodyDiv w:val="1"/>
      <w:marLeft w:val="0"/>
      <w:marRight w:val="0"/>
      <w:marTop w:val="0"/>
      <w:marBottom w:val="0"/>
      <w:divBdr>
        <w:top w:val="none" w:sz="0" w:space="0" w:color="auto"/>
        <w:left w:val="none" w:sz="0" w:space="0" w:color="auto"/>
        <w:bottom w:val="none" w:sz="0" w:space="0" w:color="auto"/>
        <w:right w:val="none" w:sz="0" w:space="0" w:color="auto"/>
      </w:divBdr>
    </w:div>
    <w:div w:id="18393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2.xm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86</Pages>
  <Words>27433</Words>
  <Characters>156371</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34342</cp:lastModifiedBy>
  <cp:revision>110</cp:revision>
  <cp:lastPrinted>2021-04-27T10:14:00Z</cp:lastPrinted>
  <dcterms:created xsi:type="dcterms:W3CDTF">2021-04-08T10:44:00Z</dcterms:created>
  <dcterms:modified xsi:type="dcterms:W3CDTF">2021-08-06T12:02:00Z</dcterms:modified>
</cp:coreProperties>
</file>