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CC" w:rsidRDefault="00AB39CC" w:rsidP="00513D45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513D45" w:rsidRPr="00513D45" w:rsidRDefault="00513D45" w:rsidP="00513D45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3D45">
        <w:rPr>
          <w:rFonts w:ascii="Times New Roman" w:eastAsia="Times New Roman" w:hAnsi="Times New Roman"/>
          <w:sz w:val="28"/>
          <w:szCs w:val="20"/>
          <w:lang w:val="uk-UA" w:eastAsia="ru-RU"/>
        </w:rPr>
        <w:object w:dxaOrig="2942" w:dyaOrig="4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54.15pt" o:ole="">
            <v:imagedata r:id="rId9" o:title=""/>
          </v:shape>
          <o:OLEObject Type="Embed" ProgID="Word.Picture.8" ShapeID="_x0000_i1025" DrawAspect="Content" ObjectID="_1684066595" r:id="rId10"/>
        </w:object>
      </w:r>
    </w:p>
    <w:p w:rsidR="00513D45" w:rsidRPr="00513D45" w:rsidRDefault="00513D45" w:rsidP="00513D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513D45" w:rsidRPr="00513D45" w:rsidRDefault="00513D45" w:rsidP="00513D45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13D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ІВАНІВСЬКА СЕЛИЩНА РАДА</w:t>
      </w:r>
    </w:p>
    <w:p w:rsidR="00513D45" w:rsidRPr="00513D45" w:rsidRDefault="00513D45" w:rsidP="00513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val="uk-UA" w:eastAsia="ru-RU"/>
        </w:rPr>
      </w:pPr>
      <w:r w:rsidRPr="00513D45">
        <w:rPr>
          <w:rFonts w:ascii="Times New Roman" w:eastAsia="Times New Roman" w:hAnsi="Times New Roman"/>
          <w:b/>
          <w:bCs/>
          <w:kern w:val="32"/>
          <w:sz w:val="28"/>
          <w:szCs w:val="28"/>
          <w:lang w:val="uk-UA" w:eastAsia="ru-RU"/>
        </w:rPr>
        <w:t xml:space="preserve"> ХЕРСОНСЬКОЇ ОБЛАСТІ</w:t>
      </w:r>
    </w:p>
    <w:p w:rsidR="00513D45" w:rsidRPr="00513D45" w:rsidRDefault="00513D45" w:rsidP="00513D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13D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513D45" w:rsidRPr="00513D45" w:rsidRDefault="00513D45" w:rsidP="00513D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13D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ПРОЄКТ РІШЕННЯ</w:t>
      </w:r>
    </w:p>
    <w:p w:rsidR="00513D45" w:rsidRPr="00513D45" w:rsidRDefault="00513D45" w:rsidP="00513D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3D45">
        <w:rPr>
          <w:rFonts w:ascii="Times New Roman" w:hAnsi="Times New Roman"/>
          <w:b/>
          <w:sz w:val="28"/>
          <w:szCs w:val="28"/>
          <w:lang w:val="uk-UA"/>
        </w:rPr>
        <w:t xml:space="preserve">__ сесії селищної ради </w:t>
      </w:r>
      <w:r w:rsidRPr="00513D4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513D45"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513D45" w:rsidRPr="00513D45" w:rsidRDefault="00513D45" w:rsidP="00513D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13D45" w:rsidRPr="00513D45" w:rsidRDefault="00513D45" w:rsidP="00513D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3D45">
        <w:rPr>
          <w:rFonts w:ascii="Times New Roman" w:eastAsia="Times New Roman" w:hAnsi="Times New Roman"/>
          <w:sz w:val="28"/>
          <w:szCs w:val="28"/>
          <w:lang w:val="uk-UA" w:eastAsia="ru-RU"/>
        </w:rPr>
        <w:t>_________ 2021 року</w:t>
      </w:r>
      <w:r w:rsidRPr="00513D4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13D4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                      № ____ </w:t>
      </w:r>
    </w:p>
    <w:p w:rsidR="00513D45" w:rsidRDefault="00513D45" w:rsidP="007B3D0B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13D45" w:rsidRDefault="00513D45" w:rsidP="007B3D0B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A5D72" w:rsidRPr="001A5D72" w:rsidRDefault="001A5D72" w:rsidP="00AB39CC">
      <w:pPr>
        <w:spacing w:after="0"/>
        <w:jc w:val="both"/>
        <w:rPr>
          <w:rStyle w:val="3"/>
          <w:rFonts w:ascii="Times New Roman" w:hAnsi="Times New Roman"/>
          <w:b w:val="0"/>
          <w:color w:val="000000"/>
          <w:sz w:val="24"/>
          <w:szCs w:val="24"/>
          <w:lang w:val="uk-UA" w:eastAsia="uk-UA"/>
        </w:rPr>
      </w:pPr>
      <w:r w:rsidRPr="001A5D72">
        <w:rPr>
          <w:rStyle w:val="3"/>
          <w:rFonts w:ascii="Times New Roman" w:hAnsi="Times New Roman"/>
          <w:b w:val="0"/>
          <w:color w:val="000000"/>
          <w:sz w:val="24"/>
          <w:szCs w:val="24"/>
          <w:lang w:val="uk-UA" w:eastAsia="uk-UA"/>
        </w:rPr>
        <w:t xml:space="preserve">Про встановлення ставок </w:t>
      </w:r>
    </w:p>
    <w:p w:rsidR="001A5D72" w:rsidRPr="001A5D72" w:rsidRDefault="001A5D72" w:rsidP="00AB39CC">
      <w:pPr>
        <w:spacing w:after="0"/>
        <w:jc w:val="both"/>
        <w:rPr>
          <w:rStyle w:val="3"/>
          <w:rFonts w:ascii="Times New Roman" w:hAnsi="Times New Roman"/>
          <w:b w:val="0"/>
          <w:color w:val="000000"/>
          <w:sz w:val="24"/>
          <w:szCs w:val="24"/>
          <w:lang w:val="uk-UA" w:eastAsia="uk-UA"/>
        </w:rPr>
      </w:pPr>
      <w:r w:rsidRPr="001A5D72">
        <w:rPr>
          <w:rStyle w:val="3"/>
          <w:rFonts w:ascii="Times New Roman" w:hAnsi="Times New Roman"/>
          <w:b w:val="0"/>
          <w:color w:val="000000"/>
          <w:sz w:val="24"/>
          <w:szCs w:val="24"/>
          <w:lang w:val="uk-UA" w:eastAsia="uk-UA"/>
        </w:rPr>
        <w:t>та пільг зі сплати податку</w:t>
      </w:r>
    </w:p>
    <w:p w:rsidR="001A5D72" w:rsidRPr="001A5D72" w:rsidRDefault="001A5D72" w:rsidP="00AB39CC">
      <w:pPr>
        <w:spacing w:after="0"/>
        <w:jc w:val="both"/>
        <w:rPr>
          <w:rStyle w:val="3"/>
          <w:rFonts w:ascii="Times New Roman" w:hAnsi="Times New Roman"/>
          <w:b w:val="0"/>
          <w:color w:val="000000"/>
          <w:sz w:val="24"/>
          <w:szCs w:val="24"/>
          <w:lang w:val="uk-UA" w:eastAsia="uk-UA"/>
        </w:rPr>
      </w:pPr>
      <w:r w:rsidRPr="001A5D72">
        <w:rPr>
          <w:rStyle w:val="3"/>
          <w:rFonts w:ascii="Times New Roman" w:hAnsi="Times New Roman"/>
          <w:b w:val="0"/>
          <w:color w:val="000000"/>
          <w:sz w:val="24"/>
          <w:szCs w:val="24"/>
          <w:lang w:val="uk-UA" w:eastAsia="uk-UA"/>
        </w:rPr>
        <w:t xml:space="preserve">на нерухоме майно, відмінне </w:t>
      </w:r>
    </w:p>
    <w:p w:rsidR="001A5D72" w:rsidRPr="001A5D72" w:rsidRDefault="001A5D72" w:rsidP="00AB39CC">
      <w:pPr>
        <w:spacing w:after="0"/>
        <w:jc w:val="both"/>
        <w:rPr>
          <w:rStyle w:val="3"/>
          <w:rFonts w:ascii="Times New Roman" w:hAnsi="Times New Roman"/>
          <w:b w:val="0"/>
          <w:color w:val="000000"/>
          <w:sz w:val="24"/>
          <w:szCs w:val="24"/>
          <w:lang w:val="uk-UA" w:eastAsia="uk-UA"/>
        </w:rPr>
      </w:pPr>
      <w:r w:rsidRPr="001A5D72">
        <w:rPr>
          <w:rStyle w:val="3"/>
          <w:rFonts w:ascii="Times New Roman" w:hAnsi="Times New Roman"/>
          <w:b w:val="0"/>
          <w:color w:val="000000"/>
          <w:sz w:val="24"/>
          <w:szCs w:val="24"/>
          <w:lang w:val="uk-UA" w:eastAsia="uk-UA"/>
        </w:rPr>
        <w:t xml:space="preserve">від земельної ділянки на </w:t>
      </w:r>
    </w:p>
    <w:p w:rsidR="008478FC" w:rsidRDefault="001A5D72" w:rsidP="00AB39C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1A5D72">
        <w:rPr>
          <w:rStyle w:val="3"/>
          <w:rFonts w:ascii="Times New Roman" w:hAnsi="Times New Roman"/>
          <w:b w:val="0"/>
          <w:color w:val="000000"/>
          <w:sz w:val="24"/>
          <w:szCs w:val="24"/>
          <w:lang w:val="uk-UA" w:eastAsia="uk-UA"/>
        </w:rPr>
        <w:t>території</w:t>
      </w:r>
      <w:r w:rsidRPr="001A5D72">
        <w:rPr>
          <w:rFonts w:ascii="Times New Roman" w:hAnsi="Times New Roman"/>
          <w:sz w:val="24"/>
          <w:szCs w:val="24"/>
          <w:lang w:val="uk-UA"/>
        </w:rPr>
        <w:t xml:space="preserve"> Іванівської </w:t>
      </w:r>
    </w:p>
    <w:p w:rsidR="00AB39CC" w:rsidRPr="001A5D72" w:rsidRDefault="008478FC" w:rsidP="00AB39C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селищної територіальної громади</w:t>
      </w:r>
    </w:p>
    <w:p w:rsidR="001A5D72" w:rsidRPr="001A5D72" w:rsidRDefault="001A5D72" w:rsidP="00AB39CC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B39CC" w:rsidRPr="002A2E45" w:rsidRDefault="00AB39CC" w:rsidP="002A2E45">
      <w:pPr>
        <w:spacing w:after="0"/>
        <w:ind w:firstLine="697"/>
        <w:jc w:val="both"/>
        <w:rPr>
          <w:rFonts w:ascii="Times New Roman" w:hAnsi="Times New Roman"/>
          <w:sz w:val="24"/>
          <w:szCs w:val="24"/>
          <w:lang w:val="uk-UA"/>
        </w:rPr>
      </w:pPr>
      <w:r w:rsidRPr="002A2E45">
        <w:rPr>
          <w:rFonts w:ascii="Times New Roman" w:hAnsi="Times New Roman"/>
          <w:sz w:val="24"/>
          <w:szCs w:val="24"/>
          <w:lang w:val="uk-UA"/>
        </w:rPr>
        <w:t xml:space="preserve">Відповідно до Податкового кодексу України, п. 24 ч.1 ст. 26, ст.59 Закону України «Про місцеве самоврядування в Україні»,  на підставі рекомендації постійної комісії селищної ради з питань </w:t>
      </w:r>
      <w:r w:rsidRPr="002A2E45">
        <w:rPr>
          <w:rFonts w:ascii="Times New Roman" w:eastAsia="Times New Roman" w:hAnsi="Times New Roman"/>
          <w:sz w:val="24"/>
          <w:szCs w:val="24"/>
          <w:lang w:val="uk-UA" w:eastAsia="ru-RU"/>
        </w:rPr>
        <w:t>комісію з питань фінансів, бюджету, планування соціально-економічного розвитку, інвестицій та міжнародного співробітництва,</w:t>
      </w:r>
      <w:r w:rsidRPr="002A2E45">
        <w:rPr>
          <w:rFonts w:ascii="Times New Roman" w:hAnsi="Times New Roman"/>
          <w:sz w:val="24"/>
          <w:szCs w:val="24"/>
        </w:rPr>
        <w:t> </w:t>
      </w:r>
      <w:r w:rsidRPr="002A2E45">
        <w:rPr>
          <w:rFonts w:ascii="Times New Roman" w:hAnsi="Times New Roman"/>
          <w:sz w:val="24"/>
          <w:szCs w:val="24"/>
          <w:lang w:val="uk-UA"/>
        </w:rPr>
        <w:t xml:space="preserve"> селищна рада</w:t>
      </w:r>
    </w:p>
    <w:p w:rsidR="002F7D65" w:rsidRPr="002A2E45" w:rsidRDefault="002F7D65" w:rsidP="002A2E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AB39CC" w:rsidRPr="002A2E45" w:rsidRDefault="00AB39CC" w:rsidP="002A2E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2A2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 И Р І Ш И Л А:</w:t>
      </w:r>
    </w:p>
    <w:p w:rsidR="00247DD2" w:rsidRPr="002A2E45" w:rsidRDefault="00247DD2" w:rsidP="002A2E4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F7D65" w:rsidRPr="002F7D65" w:rsidRDefault="002F7D65" w:rsidP="002A2E45">
      <w:pPr>
        <w:pStyle w:val="21"/>
        <w:shd w:val="clear" w:color="auto" w:fill="auto"/>
        <w:tabs>
          <w:tab w:val="left" w:pos="0"/>
          <w:tab w:val="left" w:pos="567"/>
          <w:tab w:val="left" w:pos="993"/>
        </w:tabs>
        <w:spacing w:before="0" w:after="0" w:line="276" w:lineRule="auto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ab/>
        <w:t>1.</w:t>
      </w:r>
      <w:r>
        <w:rPr>
          <w:lang w:val="uk-UA"/>
        </w:rPr>
        <w:t xml:space="preserve"> </w:t>
      </w:r>
      <w:r w:rsidR="001A5D7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>Встановити</w:t>
      </w:r>
      <w:r w:rsidRPr="002F7D6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на території </w:t>
      </w:r>
      <w:r w:rsidR="008478FC">
        <w:rPr>
          <w:rFonts w:ascii="Times New Roman" w:hAnsi="Times New Roman"/>
          <w:sz w:val="24"/>
          <w:szCs w:val="24"/>
          <w:lang w:val="uk-UA"/>
        </w:rPr>
        <w:t xml:space="preserve">Іванівської селищної територіальної громади </w:t>
      </w:r>
      <w:r w:rsidRPr="001A5D7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ставки </w:t>
      </w:r>
      <w:r w:rsidRPr="002F7D65">
        <w:rPr>
          <w:rFonts w:ascii="Times New Roman" w:hAnsi="Times New Roman"/>
          <w:color w:val="000000"/>
          <w:sz w:val="24"/>
          <w:szCs w:val="24"/>
          <w:lang w:val="uk-UA"/>
        </w:rPr>
        <w:t xml:space="preserve">податку </w:t>
      </w:r>
      <w:r w:rsidRPr="002F7D65">
        <w:rPr>
          <w:rFonts w:ascii="Times New Roman" w:hAnsi="Times New Roman"/>
          <w:bCs/>
          <w:sz w:val="24"/>
          <w:szCs w:val="24"/>
          <w:lang w:val="uk-UA"/>
        </w:rPr>
        <w:t xml:space="preserve">на нерухоме майно, відмінне від земельної ділянки, </w:t>
      </w:r>
      <w:r w:rsidRPr="002F7D65">
        <w:rPr>
          <w:rFonts w:ascii="Times New Roman" w:hAnsi="Times New Roman"/>
          <w:b/>
          <w:bCs/>
          <w:sz w:val="24"/>
          <w:szCs w:val="24"/>
          <w:lang w:val="uk-UA"/>
        </w:rPr>
        <w:t>згідно з додатком 1.</w:t>
      </w:r>
    </w:p>
    <w:p w:rsidR="002F7D65" w:rsidRPr="002F7D65" w:rsidRDefault="002F7D65" w:rsidP="002F7D65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b/>
          <w:noProof/>
          <w:sz w:val="24"/>
          <w:szCs w:val="24"/>
          <w:lang w:val="uk-UA"/>
        </w:rPr>
      </w:pPr>
      <w:r w:rsidRPr="002F7D65">
        <w:rPr>
          <w:rFonts w:ascii="Times New Roman" w:eastAsiaTheme="minorHAnsi" w:hAnsi="Times New Roman"/>
          <w:bCs/>
          <w:sz w:val="24"/>
          <w:szCs w:val="24"/>
          <w:lang w:val="uk-UA"/>
        </w:rPr>
        <w:t>2.</w:t>
      </w:r>
      <w:r w:rsidRPr="002F7D65">
        <w:rPr>
          <w:rFonts w:ascii="Times New Roman" w:eastAsiaTheme="minorHAnsi" w:hAnsi="Times New Roman"/>
          <w:noProof/>
          <w:sz w:val="24"/>
          <w:szCs w:val="24"/>
          <w:lang w:val="uk-UA"/>
        </w:rPr>
        <w:t xml:space="preserve"> </w:t>
      </w:r>
      <w:r w:rsidR="001A5D7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>Встановити</w:t>
      </w:r>
      <w:r w:rsidR="001A5D72" w:rsidRPr="002F7D65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на території  </w:t>
      </w:r>
      <w:r w:rsidR="008478FC">
        <w:rPr>
          <w:rFonts w:ascii="Times New Roman" w:hAnsi="Times New Roman"/>
          <w:sz w:val="24"/>
          <w:szCs w:val="24"/>
          <w:lang w:val="uk-UA"/>
        </w:rPr>
        <w:t>Іванівської селищної територіальної громади</w:t>
      </w:r>
      <w:r w:rsidR="001A5D72" w:rsidRPr="001A5D72">
        <w:rPr>
          <w:rFonts w:ascii="Times New Roman" w:eastAsiaTheme="minorHAnsi" w:hAnsi="Times New Roman"/>
          <w:noProof/>
          <w:sz w:val="24"/>
          <w:szCs w:val="24"/>
          <w:lang w:val="uk-UA"/>
        </w:rPr>
        <w:t xml:space="preserve"> </w:t>
      </w:r>
      <w:r w:rsidRPr="002F7D65">
        <w:rPr>
          <w:rFonts w:ascii="Times New Roman" w:eastAsiaTheme="minorHAnsi" w:hAnsi="Times New Roman"/>
          <w:noProof/>
          <w:sz w:val="24"/>
          <w:szCs w:val="24"/>
          <w:lang w:val="uk-UA"/>
        </w:rPr>
        <w:t xml:space="preserve">пільги для фізичних та юридичних осіб, надані відповідно до пункту 284.1 статті 284 Податкового кодексу України, за переліком </w:t>
      </w:r>
      <w:r w:rsidRPr="002F7D65">
        <w:rPr>
          <w:rFonts w:ascii="Times New Roman" w:eastAsiaTheme="minorHAnsi" w:hAnsi="Times New Roman"/>
          <w:b/>
          <w:noProof/>
          <w:sz w:val="24"/>
          <w:szCs w:val="24"/>
          <w:lang w:val="uk-UA"/>
        </w:rPr>
        <w:t>згідно з додатком 2.</w:t>
      </w:r>
    </w:p>
    <w:p w:rsidR="001A5D72" w:rsidRDefault="002F7D65" w:rsidP="001A5D7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2F7D65">
        <w:rPr>
          <w:rFonts w:ascii="Times New Roman" w:eastAsiaTheme="minorHAnsi" w:hAnsi="Times New Roman"/>
          <w:noProof/>
          <w:sz w:val="24"/>
          <w:szCs w:val="24"/>
        </w:rPr>
        <w:t xml:space="preserve">3. </w:t>
      </w:r>
      <w:r w:rsidRPr="002F7D6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Затвердити елементи визначення податку </w:t>
      </w:r>
      <w:r w:rsidRPr="002F7D65">
        <w:rPr>
          <w:rFonts w:ascii="Times New Roman" w:eastAsiaTheme="minorHAnsi" w:hAnsi="Times New Roman"/>
          <w:bCs/>
          <w:sz w:val="24"/>
          <w:szCs w:val="24"/>
          <w:lang w:val="uk-UA"/>
        </w:rPr>
        <w:t>на нерухоме майно, відмінне від земельної ділянки</w:t>
      </w:r>
      <w:r w:rsidRPr="002F7D6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, </w:t>
      </w:r>
      <w:r w:rsidRPr="002F7D65">
        <w:rPr>
          <w:rFonts w:ascii="Times New Roman" w:eastAsiaTheme="minorHAnsi" w:hAnsi="Times New Roman"/>
          <w:b/>
          <w:color w:val="000000"/>
          <w:sz w:val="24"/>
          <w:szCs w:val="24"/>
          <w:lang w:val="uk-UA"/>
        </w:rPr>
        <w:t>згідно з додатком 3.</w:t>
      </w:r>
      <w:r w:rsidRPr="002F7D6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 </w:t>
      </w:r>
      <w:bookmarkStart w:id="0" w:name="n8626"/>
      <w:bookmarkStart w:id="1" w:name="n8629"/>
      <w:bookmarkEnd w:id="0"/>
      <w:bookmarkEnd w:id="1"/>
    </w:p>
    <w:p w:rsidR="002F7D65" w:rsidRPr="002F7D65" w:rsidRDefault="001A5D72" w:rsidP="001A5D7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4</w:t>
      </w:r>
      <w:r w:rsidR="002F7D65" w:rsidRPr="002F7D6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Питання</w:t>
      </w:r>
      <w:proofErr w:type="spellEnd"/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>,</w:t>
      </w:r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 xml:space="preserve"> не </w:t>
      </w:r>
      <w:proofErr w:type="spellStart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врегулюванні</w:t>
      </w:r>
      <w:proofErr w:type="spellEnd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 xml:space="preserve"> </w:t>
      </w:r>
      <w:proofErr w:type="spellStart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даним</w:t>
      </w:r>
      <w:proofErr w:type="spellEnd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р</w:t>
      </w:r>
      <w:proofErr w:type="gramEnd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ішенням</w:t>
      </w:r>
      <w:proofErr w:type="spellEnd"/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>,</w:t>
      </w:r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 xml:space="preserve"> </w:t>
      </w:r>
      <w:proofErr w:type="spellStart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регулюються</w:t>
      </w:r>
      <w:proofErr w:type="spellEnd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 xml:space="preserve"> </w:t>
      </w:r>
      <w:proofErr w:type="spellStart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Податковим</w:t>
      </w:r>
      <w:proofErr w:type="spellEnd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 xml:space="preserve"> кодексом </w:t>
      </w:r>
      <w:proofErr w:type="spellStart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України</w:t>
      </w:r>
      <w:proofErr w:type="spellEnd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.</w:t>
      </w:r>
    </w:p>
    <w:p w:rsidR="002F7D65" w:rsidRPr="002F7D65" w:rsidRDefault="001A5D72" w:rsidP="001A5D7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>
        <w:rPr>
          <w:rFonts w:ascii="Times New Roman" w:eastAsiaTheme="minorHAnsi" w:hAnsi="Times New Roman"/>
          <w:bCs/>
          <w:sz w:val="24"/>
          <w:szCs w:val="24"/>
          <w:lang w:val="uk-UA" w:eastAsia="ar-SA"/>
        </w:rPr>
        <w:t>5</w:t>
      </w:r>
      <w:r w:rsidR="002F7D65" w:rsidRPr="002F7D65">
        <w:rPr>
          <w:rFonts w:ascii="Times New Roman" w:eastAsiaTheme="minorHAnsi" w:hAnsi="Times New Roman"/>
          <w:bCs/>
          <w:sz w:val="24"/>
          <w:szCs w:val="24"/>
          <w:lang w:val="uk-UA" w:eastAsia="ar-SA"/>
        </w:rPr>
        <w:t>.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Рішення набирає чинності з 01 січня 202</w:t>
      </w:r>
      <w:r w:rsidR="004512F8" w:rsidRPr="004512F8">
        <w:rPr>
          <w:rFonts w:ascii="Times New Roman" w:eastAsiaTheme="minorHAnsi" w:hAnsi="Times New Roman"/>
          <w:sz w:val="24"/>
          <w:szCs w:val="24"/>
          <w:lang w:eastAsia="ar-SA"/>
        </w:rPr>
        <w:t xml:space="preserve">2 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>року.</w:t>
      </w:r>
    </w:p>
    <w:p w:rsidR="002F7D65" w:rsidRPr="002F7D65" w:rsidRDefault="001A5D72" w:rsidP="001A5D7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>
        <w:rPr>
          <w:rFonts w:ascii="Times New Roman" w:eastAsiaTheme="minorHAnsi" w:hAnsi="Times New Roman"/>
          <w:sz w:val="24"/>
          <w:szCs w:val="24"/>
          <w:lang w:val="uk-UA" w:eastAsia="ar-SA"/>
        </w:rPr>
        <w:t>6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. </w:t>
      </w:r>
      <w:r w:rsidR="004512F8" w:rsidRPr="004512F8">
        <w:rPr>
          <w:rFonts w:ascii="Times New Roman" w:eastAsiaTheme="minorHAnsi" w:hAnsi="Times New Roman"/>
          <w:sz w:val="24"/>
          <w:szCs w:val="24"/>
          <w:lang w:val="uk-UA" w:eastAsia="ar-SA"/>
        </w:rPr>
        <w:t>Начальнику відділу економічного розвитку, інвестицій та комунальної власності селищної ради Романенко Н.М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>. оприлюднити</w:t>
      </w:r>
      <w:r w:rsidRPr="001A5D72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дане рішення  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>в газеті «Нове життя»</w:t>
      </w:r>
      <w:r w:rsidR="004512F8" w:rsidRPr="004512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та на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br/>
      </w:r>
      <w:proofErr w:type="spellStart"/>
      <w:r w:rsidR="004512F8" w:rsidRPr="004512F8">
        <w:rPr>
          <w:rFonts w:ascii="Times New Roman" w:eastAsiaTheme="minorHAnsi" w:hAnsi="Times New Roman"/>
          <w:sz w:val="24"/>
          <w:szCs w:val="24"/>
          <w:lang w:val="uk-UA" w:eastAsia="ar-SA"/>
        </w:rPr>
        <w:t>веб</w:t>
      </w:r>
      <w:proofErr w:type="spellEnd"/>
      <w:r w:rsidR="004512F8" w:rsidRPr="004512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сайті Іванівської селищної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 w:rsidR="004512F8" w:rsidRPr="004512F8">
        <w:rPr>
          <w:rFonts w:ascii="Times New Roman" w:eastAsiaTheme="minorHAnsi" w:hAnsi="Times New Roman"/>
          <w:sz w:val="24"/>
          <w:szCs w:val="24"/>
          <w:lang w:val="uk-UA" w:eastAsia="ar-SA"/>
        </w:rPr>
        <w:t>ради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>.</w:t>
      </w:r>
    </w:p>
    <w:p w:rsidR="004512F8" w:rsidRPr="004512F8" w:rsidRDefault="001A5D72" w:rsidP="001A5D7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 w:eastAsia="ar-SA"/>
        </w:rPr>
        <w:t>7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. </w:t>
      </w:r>
      <w:proofErr w:type="spellStart"/>
      <w:r w:rsidR="004512F8" w:rsidRPr="004512F8">
        <w:rPr>
          <w:rFonts w:ascii="Times New Roman" w:hAnsi="Times New Roman"/>
          <w:sz w:val="24"/>
          <w:szCs w:val="24"/>
        </w:rPr>
        <w:t>Визнати</w:t>
      </w:r>
      <w:proofErr w:type="spellEnd"/>
      <w:r w:rsidR="004512F8" w:rsidRPr="004512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512F8" w:rsidRPr="004512F8">
        <w:rPr>
          <w:rFonts w:ascii="Times New Roman" w:hAnsi="Times New Roman"/>
          <w:sz w:val="24"/>
          <w:szCs w:val="24"/>
        </w:rPr>
        <w:t>такими</w:t>
      </w:r>
      <w:proofErr w:type="gramEnd"/>
      <w:r w:rsidR="004512F8" w:rsidRPr="004512F8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4512F8" w:rsidRPr="004512F8">
        <w:rPr>
          <w:rFonts w:ascii="Times New Roman" w:hAnsi="Times New Roman"/>
          <w:sz w:val="24"/>
          <w:szCs w:val="24"/>
        </w:rPr>
        <w:t>що</w:t>
      </w:r>
      <w:proofErr w:type="spellEnd"/>
      <w:r w:rsidR="004512F8" w:rsidRPr="00451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12F8" w:rsidRPr="004512F8">
        <w:rPr>
          <w:rFonts w:ascii="Times New Roman" w:hAnsi="Times New Roman"/>
          <w:sz w:val="24"/>
          <w:szCs w:val="24"/>
        </w:rPr>
        <w:t>втрачають</w:t>
      </w:r>
      <w:proofErr w:type="spellEnd"/>
      <w:r w:rsidR="004512F8" w:rsidRPr="00451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12F8" w:rsidRPr="004512F8">
        <w:rPr>
          <w:rFonts w:ascii="Times New Roman" w:hAnsi="Times New Roman"/>
          <w:sz w:val="24"/>
          <w:szCs w:val="24"/>
        </w:rPr>
        <w:t>чинність</w:t>
      </w:r>
      <w:proofErr w:type="spellEnd"/>
      <w:r w:rsidR="004512F8" w:rsidRPr="004512F8">
        <w:rPr>
          <w:rFonts w:ascii="Times New Roman" w:hAnsi="Times New Roman"/>
          <w:sz w:val="24"/>
          <w:szCs w:val="24"/>
        </w:rPr>
        <w:t xml:space="preserve"> з 01 </w:t>
      </w:r>
      <w:proofErr w:type="spellStart"/>
      <w:r w:rsidR="004512F8" w:rsidRPr="004512F8">
        <w:rPr>
          <w:rFonts w:ascii="Times New Roman" w:hAnsi="Times New Roman"/>
          <w:sz w:val="24"/>
          <w:szCs w:val="24"/>
        </w:rPr>
        <w:t>січня</w:t>
      </w:r>
      <w:proofErr w:type="spellEnd"/>
      <w:r w:rsidR="004512F8" w:rsidRPr="004512F8">
        <w:rPr>
          <w:rFonts w:ascii="Times New Roman" w:hAnsi="Times New Roman"/>
          <w:sz w:val="24"/>
          <w:szCs w:val="24"/>
        </w:rPr>
        <w:t xml:space="preserve"> 2022 року:</w:t>
      </w:r>
    </w:p>
    <w:p w:rsidR="00A05F07" w:rsidRPr="00621B92" w:rsidRDefault="002F7D65" w:rsidP="00621B92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7D65">
        <w:rPr>
          <w:rFonts w:ascii="Times New Roman" w:eastAsiaTheme="minorHAnsi" w:hAnsi="Times New Roman" w:cs="Times New Roman"/>
          <w:sz w:val="24"/>
          <w:szCs w:val="24"/>
          <w:lang w:val="uk-UA" w:eastAsia="ar-SA"/>
        </w:rPr>
        <w:t xml:space="preserve"> </w:t>
      </w:r>
      <w:r w:rsidR="00621B92">
        <w:rPr>
          <w:rFonts w:ascii="Times New Roman" w:eastAsiaTheme="minorHAnsi" w:hAnsi="Times New Roman" w:cs="Times New Roman"/>
          <w:sz w:val="24"/>
          <w:szCs w:val="24"/>
          <w:lang w:val="uk-UA" w:eastAsia="ar-SA"/>
        </w:rPr>
        <w:tab/>
      </w:r>
      <w:r w:rsidR="004512F8" w:rsidRPr="00621B92">
        <w:rPr>
          <w:rFonts w:ascii="Times New Roman" w:eastAsiaTheme="minorHAnsi" w:hAnsi="Times New Roman" w:cs="Times New Roman"/>
          <w:sz w:val="24"/>
          <w:szCs w:val="24"/>
          <w:lang w:val="uk-UA" w:eastAsia="ar-SA"/>
        </w:rPr>
        <w:t xml:space="preserve">- рішення </w:t>
      </w:r>
      <w:r w:rsidR="00A05F07" w:rsidRPr="00621B92">
        <w:rPr>
          <w:rFonts w:ascii="Times New Roman" w:hAnsi="Times New Roman" w:cs="Times New Roman"/>
          <w:sz w:val="24"/>
          <w:szCs w:val="24"/>
          <w:lang w:val="uk-UA"/>
        </w:rPr>
        <w:t>ХХІ</w:t>
      </w:r>
      <w:r w:rsidR="00A05F07" w:rsidRPr="00621B9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05F07" w:rsidRPr="00621B92">
        <w:rPr>
          <w:rFonts w:ascii="Times New Roman" w:hAnsi="Times New Roman" w:cs="Times New Roman"/>
          <w:sz w:val="24"/>
          <w:szCs w:val="24"/>
          <w:lang w:val="uk-UA"/>
        </w:rPr>
        <w:t xml:space="preserve"> сесії селищної ради </w:t>
      </w:r>
      <w:r w:rsidR="00A05F07" w:rsidRPr="00621B9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05F07" w:rsidRPr="00621B92">
        <w:rPr>
          <w:rFonts w:ascii="Times New Roman" w:hAnsi="Times New Roman" w:cs="Times New Roman"/>
          <w:sz w:val="24"/>
          <w:szCs w:val="24"/>
          <w:lang w:val="uk-UA"/>
        </w:rPr>
        <w:t xml:space="preserve">ІІ скликання (друге пленарне засідання) від </w:t>
      </w:r>
      <w:r w:rsidR="00B16F30" w:rsidRPr="00621B92">
        <w:rPr>
          <w:rFonts w:ascii="Times New Roman" w:hAnsi="Times New Roman" w:cs="Times New Roman"/>
          <w:sz w:val="24"/>
          <w:szCs w:val="24"/>
          <w:lang w:val="uk-UA"/>
        </w:rPr>
        <w:br/>
      </w:r>
      <w:r w:rsidR="00A05F07" w:rsidRPr="00621B92">
        <w:rPr>
          <w:rFonts w:ascii="Times New Roman" w:hAnsi="Times New Roman" w:cs="Times New Roman"/>
          <w:sz w:val="24"/>
          <w:szCs w:val="24"/>
          <w:lang w:val="uk-UA"/>
        </w:rPr>
        <w:t xml:space="preserve">26 червня 2019 року № 858 </w:t>
      </w:r>
      <w:r w:rsidR="00223D15" w:rsidRPr="00621B92">
        <w:rPr>
          <w:rFonts w:ascii="Times New Roman" w:hAnsi="Times New Roman" w:cs="Times New Roman"/>
          <w:sz w:val="24"/>
          <w:szCs w:val="24"/>
          <w:lang w:val="uk-UA"/>
        </w:rPr>
        <w:t xml:space="preserve">«Про </w:t>
      </w:r>
      <w:r w:rsidR="00223D15" w:rsidRPr="00621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встановлення  місцевих</w:t>
      </w:r>
      <w:r w:rsidR="00E50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23D15" w:rsidRPr="00223D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податків на 2020 рік</w:t>
      </w:r>
      <w:r w:rsidR="00223D15" w:rsidRPr="00621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» </w:t>
      </w:r>
      <w:r w:rsidR="00A05F07" w:rsidRPr="00621B92">
        <w:rPr>
          <w:rFonts w:ascii="Times New Roman" w:hAnsi="Times New Roman" w:cs="Times New Roman"/>
          <w:sz w:val="24"/>
          <w:szCs w:val="24"/>
          <w:lang w:val="uk-UA"/>
        </w:rPr>
        <w:t>із змінами</w:t>
      </w:r>
      <w:r w:rsidR="0092123F" w:rsidRPr="00621B92">
        <w:rPr>
          <w:rFonts w:ascii="Times New Roman" w:hAnsi="Times New Roman" w:cs="Times New Roman"/>
          <w:sz w:val="24"/>
          <w:szCs w:val="24"/>
          <w:lang w:val="uk-UA"/>
        </w:rPr>
        <w:t xml:space="preserve"> рішення </w:t>
      </w:r>
      <w:r w:rsidR="00621B92" w:rsidRPr="00621B92">
        <w:rPr>
          <w:rFonts w:ascii="Times New Roman" w:hAnsi="Times New Roman" w:cs="Times New Roman"/>
          <w:sz w:val="24"/>
          <w:szCs w:val="24"/>
          <w:lang w:val="en-US"/>
        </w:rPr>
        <w:t>XLI</w:t>
      </w:r>
      <w:r w:rsidR="00621B92" w:rsidRPr="00621B92">
        <w:rPr>
          <w:rFonts w:ascii="Times New Roman" w:hAnsi="Times New Roman" w:cs="Times New Roman"/>
          <w:sz w:val="24"/>
          <w:szCs w:val="24"/>
          <w:lang w:val="uk-UA"/>
        </w:rPr>
        <w:t xml:space="preserve"> сесії селищної ради </w:t>
      </w:r>
      <w:r w:rsidR="00621B92" w:rsidRPr="00621B9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621B92" w:rsidRPr="00621B92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09 липня 2020 року № 2272 № </w:t>
      </w:r>
      <w:r w:rsidR="00621B92" w:rsidRPr="00621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 </w:t>
      </w:r>
      <w:r w:rsidR="00621B92" w:rsidRPr="00621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внесення змін до рішення </w:t>
      </w:r>
      <w:r w:rsidR="00621B92" w:rsidRPr="00621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XXIV</w:t>
      </w:r>
      <w:r w:rsidR="00621B92" w:rsidRPr="00621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сесії селищної ради </w:t>
      </w:r>
      <w:r w:rsidR="00621B92" w:rsidRPr="00621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r w:rsidR="00621B92" w:rsidRPr="00621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ІІ скликання від 26 червня 2019 року № 858 «Про встановлення місцевих податків на 2020 рік»</w:t>
      </w:r>
      <w:r w:rsidR="00A05F07" w:rsidRPr="00621B9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F7D65" w:rsidRPr="00223D15" w:rsidRDefault="00A05F07" w:rsidP="00621B9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 w:rsidRPr="00621B92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- </w:t>
      </w:r>
      <w:r w:rsidR="00223D15" w:rsidRPr="00621B92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рішення </w:t>
      </w:r>
      <w:r w:rsidR="00223D15" w:rsidRPr="00621B92">
        <w:rPr>
          <w:rFonts w:ascii="Times New Roman" w:eastAsiaTheme="minorHAnsi" w:hAnsi="Times New Roman"/>
          <w:sz w:val="24"/>
          <w:szCs w:val="24"/>
          <w:lang w:val="en-US" w:eastAsia="ar-SA"/>
        </w:rPr>
        <w:t>XXXVI</w:t>
      </w:r>
      <w:r w:rsidR="00223D15" w:rsidRPr="00621B92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сесії </w:t>
      </w:r>
      <w:proofErr w:type="spellStart"/>
      <w:r w:rsidR="00223D15" w:rsidRPr="00621B92">
        <w:rPr>
          <w:rFonts w:ascii="Times New Roman" w:eastAsiaTheme="minorHAnsi" w:hAnsi="Times New Roman"/>
          <w:sz w:val="24"/>
          <w:szCs w:val="24"/>
          <w:lang w:val="uk-UA" w:eastAsia="ar-SA"/>
        </w:rPr>
        <w:t>Дружбівської</w:t>
      </w:r>
      <w:proofErr w:type="spellEnd"/>
      <w:r w:rsidR="00223D15" w:rsidRPr="00621B92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сільської ради </w:t>
      </w:r>
      <w:r w:rsidR="00223D15" w:rsidRPr="00621B92">
        <w:rPr>
          <w:rFonts w:ascii="Times New Roman" w:eastAsiaTheme="minorHAnsi" w:hAnsi="Times New Roman"/>
          <w:sz w:val="24"/>
          <w:szCs w:val="24"/>
          <w:lang w:val="en-US" w:eastAsia="ar-SA"/>
        </w:rPr>
        <w:t>VII</w:t>
      </w:r>
      <w:r w:rsidR="00223D15" w:rsidRPr="00621B92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скликання від 06 липня </w:t>
      </w:r>
      <w:r w:rsidR="00223D15" w:rsidRPr="00621B92">
        <w:rPr>
          <w:rFonts w:ascii="Times New Roman" w:eastAsiaTheme="minorHAnsi" w:hAnsi="Times New Roman"/>
          <w:sz w:val="24"/>
          <w:szCs w:val="24"/>
          <w:lang w:val="uk-UA" w:eastAsia="ar-SA"/>
        </w:rPr>
        <w:br/>
      </w:r>
      <w:r w:rsidR="00223D1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2020 року № 261 «Про встановлення місцевих податків та зборів на території </w:t>
      </w:r>
      <w:proofErr w:type="spellStart"/>
      <w:r w:rsidR="00223D15">
        <w:rPr>
          <w:rFonts w:ascii="Times New Roman" w:eastAsiaTheme="minorHAnsi" w:hAnsi="Times New Roman"/>
          <w:sz w:val="24"/>
          <w:szCs w:val="24"/>
          <w:lang w:val="uk-UA" w:eastAsia="ar-SA"/>
        </w:rPr>
        <w:t>Дружбівської</w:t>
      </w:r>
      <w:proofErr w:type="spellEnd"/>
      <w:r w:rsidR="00223D1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сільської ради на 2021 рік»</w:t>
      </w:r>
      <w:r w:rsidR="00223D15" w:rsidRPr="00223D15">
        <w:rPr>
          <w:rFonts w:ascii="Times New Roman" w:eastAsiaTheme="minorHAnsi" w:hAnsi="Times New Roman"/>
          <w:sz w:val="24"/>
          <w:szCs w:val="24"/>
          <w:lang w:val="uk-UA" w:eastAsia="ar-SA"/>
        </w:rPr>
        <w:t>;</w:t>
      </w:r>
    </w:p>
    <w:p w:rsidR="00223D15" w:rsidRPr="00B16F30" w:rsidRDefault="00223D15" w:rsidP="001A5D7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 w:rsidRPr="00223D1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- 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>рішення</w:t>
      </w:r>
      <w:r w:rsidRPr="00223D1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 w:eastAsia="ar-SA"/>
        </w:rPr>
        <w:t>XXVII</w:t>
      </w:r>
      <w:r w:rsidRPr="00223D1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сесії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 w:eastAsia="ar-SA"/>
        </w:rPr>
        <w:t>Любимівської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сільської ради </w:t>
      </w:r>
      <w:r w:rsidRPr="00223D1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 w:eastAsia="ar-SA"/>
        </w:rPr>
        <w:t>VII</w:t>
      </w:r>
      <w:r w:rsidRPr="00223D1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>скликання</w:t>
      </w:r>
      <w:r w:rsidR="001A5D72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від 03 липня </w:t>
      </w:r>
      <w:r w:rsidR="00B16F30" w:rsidRPr="00B16F30">
        <w:rPr>
          <w:rFonts w:ascii="Times New Roman" w:eastAsiaTheme="minorHAnsi" w:hAnsi="Times New Roman"/>
          <w:sz w:val="24"/>
          <w:szCs w:val="24"/>
          <w:lang w:val="uk-UA" w:eastAsia="ar-SA"/>
        </w:rPr>
        <w:br/>
      </w:r>
      <w:r w:rsidR="001A5D72">
        <w:rPr>
          <w:rFonts w:ascii="Times New Roman" w:eastAsiaTheme="minorHAnsi" w:hAnsi="Times New Roman"/>
          <w:sz w:val="24"/>
          <w:szCs w:val="24"/>
          <w:lang w:val="uk-UA" w:eastAsia="ar-SA"/>
        </w:rPr>
        <w:t>2020 року № 218 «</w:t>
      </w:r>
      <w:r w:rsidR="00B16F30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Про встановлення місцевих податків та зборів на території </w:t>
      </w:r>
      <w:proofErr w:type="spellStart"/>
      <w:r w:rsidR="00B16F30">
        <w:rPr>
          <w:rFonts w:ascii="Times New Roman" w:eastAsiaTheme="minorHAnsi" w:hAnsi="Times New Roman"/>
          <w:sz w:val="24"/>
          <w:szCs w:val="24"/>
          <w:lang w:val="uk-UA" w:eastAsia="ar-SA"/>
        </w:rPr>
        <w:t>Любимівської</w:t>
      </w:r>
      <w:proofErr w:type="spellEnd"/>
      <w:r w:rsidR="00B16F30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сільської ради на 2021 рік»</w:t>
      </w:r>
      <w:r w:rsidR="00B16F30" w:rsidRPr="00B16F30">
        <w:rPr>
          <w:rFonts w:ascii="Times New Roman" w:eastAsiaTheme="minorHAnsi" w:hAnsi="Times New Roman"/>
          <w:sz w:val="24"/>
          <w:szCs w:val="24"/>
          <w:lang w:val="uk-UA" w:eastAsia="ar-SA"/>
        </w:rPr>
        <w:t>;</w:t>
      </w:r>
    </w:p>
    <w:p w:rsidR="00B16F30" w:rsidRPr="003207F8" w:rsidRDefault="00B16F30" w:rsidP="001A5D7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 w:rsidRPr="000D749F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-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рішення </w:t>
      </w:r>
      <w:r w:rsidR="000D749F">
        <w:rPr>
          <w:rFonts w:ascii="Times New Roman" w:eastAsiaTheme="minorHAnsi" w:hAnsi="Times New Roman"/>
          <w:sz w:val="24"/>
          <w:szCs w:val="24"/>
          <w:lang w:val="en-US" w:eastAsia="ar-SA"/>
        </w:rPr>
        <w:t>LI</w:t>
      </w:r>
      <w:r w:rsidR="000D749F" w:rsidRPr="000D749F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 w:rsidR="000D749F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сесії </w:t>
      </w:r>
      <w:proofErr w:type="spellStart"/>
      <w:r w:rsidR="000D749F">
        <w:rPr>
          <w:rFonts w:ascii="Times New Roman" w:eastAsiaTheme="minorHAnsi" w:hAnsi="Times New Roman"/>
          <w:sz w:val="24"/>
          <w:szCs w:val="24"/>
          <w:lang w:val="uk-UA" w:eastAsia="ar-SA"/>
        </w:rPr>
        <w:t>Агайманської</w:t>
      </w:r>
      <w:proofErr w:type="spellEnd"/>
      <w:r w:rsidR="000D749F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сільської ради</w:t>
      </w:r>
      <w:r w:rsidR="000D749F" w:rsidRPr="000D749F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 w:rsidR="000D749F">
        <w:rPr>
          <w:rFonts w:ascii="Times New Roman" w:eastAsiaTheme="minorHAnsi" w:hAnsi="Times New Roman"/>
          <w:sz w:val="24"/>
          <w:szCs w:val="24"/>
          <w:lang w:val="en-US" w:eastAsia="ar-SA"/>
        </w:rPr>
        <w:t>VII</w:t>
      </w:r>
      <w:r w:rsidR="000D749F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скликання від 18 червня 2019 року № 307 «Про встановлення місцевих податків і зборів на 2020 рік» </w:t>
      </w:r>
      <w:r w:rsidR="000D749F" w:rsidRPr="0092123F">
        <w:rPr>
          <w:rFonts w:ascii="Times New Roman" w:eastAsiaTheme="minorHAnsi" w:hAnsi="Times New Roman"/>
          <w:sz w:val="24"/>
          <w:szCs w:val="24"/>
          <w:lang w:val="uk-UA" w:eastAsia="ar-SA"/>
        </w:rPr>
        <w:t>зі змінами</w:t>
      </w:r>
      <w:r w:rsidR="003207F8" w:rsidRPr="0092123F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рішення</w:t>
      </w:r>
      <w:r w:rsid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 w:rsidR="0092123F">
        <w:rPr>
          <w:rFonts w:ascii="Times New Roman" w:eastAsiaTheme="minorHAnsi" w:hAnsi="Times New Roman"/>
          <w:sz w:val="24"/>
          <w:szCs w:val="24"/>
          <w:lang w:val="en-US" w:eastAsia="ar-SA"/>
        </w:rPr>
        <w:t>LXII</w:t>
      </w:r>
      <w:r w:rsidR="0092123F" w:rsidRPr="0092123F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 w:rsidR="0092123F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сесії </w:t>
      </w:r>
      <w:proofErr w:type="spellStart"/>
      <w:r w:rsidR="0092123F">
        <w:rPr>
          <w:rFonts w:ascii="Times New Roman" w:eastAsiaTheme="minorHAnsi" w:hAnsi="Times New Roman"/>
          <w:sz w:val="24"/>
          <w:szCs w:val="24"/>
          <w:lang w:val="uk-UA" w:eastAsia="ar-SA"/>
        </w:rPr>
        <w:t>Агайманської</w:t>
      </w:r>
      <w:proofErr w:type="spellEnd"/>
      <w:r w:rsidR="0092123F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сільської ради</w:t>
      </w:r>
      <w:r w:rsidR="0092123F" w:rsidRPr="0092123F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 w:rsidR="0092123F">
        <w:rPr>
          <w:rFonts w:ascii="Times New Roman" w:eastAsiaTheme="minorHAnsi" w:hAnsi="Times New Roman"/>
          <w:sz w:val="24"/>
          <w:szCs w:val="24"/>
          <w:lang w:val="en-US" w:eastAsia="ar-SA"/>
        </w:rPr>
        <w:t>VII</w:t>
      </w:r>
      <w:r w:rsidR="000D749F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 w:rsidR="0092123F">
        <w:rPr>
          <w:rFonts w:ascii="Times New Roman" w:eastAsiaTheme="minorHAnsi" w:hAnsi="Times New Roman"/>
          <w:sz w:val="24"/>
          <w:szCs w:val="24"/>
          <w:lang w:val="uk-UA" w:eastAsia="ar-SA"/>
        </w:rPr>
        <w:t>скликання від 23 червня 2020 року № 514 «Про встановлення місцевих податків і зборів»</w:t>
      </w:r>
      <w:r w:rsidR="003207F8"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>;</w:t>
      </w:r>
    </w:p>
    <w:p w:rsidR="003207F8" w:rsidRPr="003207F8" w:rsidRDefault="003207F8" w:rsidP="001A5D7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-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рішення </w:t>
      </w:r>
      <w:r>
        <w:rPr>
          <w:rFonts w:ascii="Times New Roman" w:eastAsiaTheme="minorHAnsi" w:hAnsi="Times New Roman"/>
          <w:sz w:val="24"/>
          <w:szCs w:val="24"/>
          <w:lang w:val="en-US" w:eastAsia="ar-SA"/>
        </w:rPr>
        <w:t>XXXVII</w:t>
      </w: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сесії Української сільської ради </w:t>
      </w:r>
      <w:r>
        <w:rPr>
          <w:rFonts w:ascii="Times New Roman" w:eastAsiaTheme="minorHAnsi" w:hAnsi="Times New Roman"/>
          <w:sz w:val="24"/>
          <w:szCs w:val="24"/>
          <w:lang w:val="en-US" w:eastAsia="ar-SA"/>
        </w:rPr>
        <w:t>VII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скликання від 17 червня </w:t>
      </w:r>
      <w:r w:rsidR="002A2E45">
        <w:rPr>
          <w:rFonts w:ascii="Times New Roman" w:eastAsiaTheme="minorHAnsi" w:hAnsi="Times New Roman"/>
          <w:sz w:val="24"/>
          <w:szCs w:val="24"/>
          <w:lang w:val="uk-UA" w:eastAsia="ar-SA"/>
        </w:rPr>
        <w:br/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>2020 року № 332 «Про встановлення місцевих податків та зборів на території Української сільської ради на 2021 рік»</w:t>
      </w: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>;</w:t>
      </w:r>
    </w:p>
    <w:p w:rsidR="003207F8" w:rsidRPr="003207F8" w:rsidRDefault="003207F8" w:rsidP="001A5D7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>- р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ішення </w:t>
      </w:r>
      <w:r>
        <w:rPr>
          <w:rFonts w:ascii="Times New Roman" w:eastAsiaTheme="minorHAnsi" w:hAnsi="Times New Roman"/>
          <w:sz w:val="24"/>
          <w:szCs w:val="24"/>
          <w:lang w:val="en-US" w:eastAsia="ar-SA"/>
        </w:rPr>
        <w:t>XXXI</w:t>
      </w: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>сесії Першотравневої сільської ради</w:t>
      </w: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 w:eastAsia="ar-SA"/>
        </w:rPr>
        <w:t>VII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скликання від 14 липня </w:t>
      </w:r>
      <w:r w:rsidR="002A2E45">
        <w:rPr>
          <w:rFonts w:ascii="Times New Roman" w:eastAsiaTheme="minorHAnsi" w:hAnsi="Times New Roman"/>
          <w:sz w:val="24"/>
          <w:szCs w:val="24"/>
          <w:lang w:val="uk-UA" w:eastAsia="ar-SA"/>
        </w:rPr>
        <w:br/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>2020 року № 394 «Про податок на нерухоме майно, відмінне від земельної ділянки»</w:t>
      </w: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>;</w:t>
      </w:r>
    </w:p>
    <w:p w:rsidR="003207F8" w:rsidRPr="002F7D65" w:rsidRDefault="003207F8" w:rsidP="001A5D7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-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рішення </w:t>
      </w:r>
      <w:r>
        <w:rPr>
          <w:rFonts w:ascii="Times New Roman" w:eastAsiaTheme="minorHAnsi" w:hAnsi="Times New Roman"/>
          <w:sz w:val="24"/>
          <w:szCs w:val="24"/>
          <w:lang w:val="en-US" w:eastAsia="ar-SA"/>
        </w:rPr>
        <w:t>LII</w:t>
      </w: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сесії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 w:eastAsia="ar-SA"/>
        </w:rPr>
        <w:t>Новодмитрівської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сільської ради</w:t>
      </w: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 w:eastAsia="ar-SA"/>
        </w:rPr>
        <w:t>VII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скликання від 06 липня </w:t>
      </w:r>
      <w:r w:rsidR="002A2E45">
        <w:rPr>
          <w:rFonts w:ascii="Times New Roman" w:eastAsiaTheme="minorHAnsi" w:hAnsi="Times New Roman"/>
          <w:sz w:val="24"/>
          <w:szCs w:val="24"/>
          <w:lang w:val="uk-UA" w:eastAsia="ar-SA"/>
        </w:rPr>
        <w:br/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2020 року № 288 «Про місцеві податки і збори на території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 w:eastAsia="ar-SA"/>
        </w:rPr>
        <w:t>Новодмитрівської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сільської ради».</w:t>
      </w:r>
    </w:p>
    <w:p w:rsidR="002F7D65" w:rsidRPr="002F7D65" w:rsidRDefault="001A5D72" w:rsidP="002F7D65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>
        <w:rPr>
          <w:rFonts w:ascii="Times New Roman" w:eastAsiaTheme="minorHAnsi" w:hAnsi="Times New Roman"/>
          <w:sz w:val="24"/>
          <w:szCs w:val="24"/>
          <w:lang w:val="uk-UA" w:eastAsia="ar-SA"/>
        </w:rPr>
        <w:t>8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. Контроль за виконанням даного рішення покласти на постійну комісію </w:t>
      </w:r>
      <w:r w:rsidR="004512F8" w:rsidRPr="004512F8">
        <w:rPr>
          <w:rFonts w:ascii="Times New Roman" w:eastAsia="Times New Roman" w:hAnsi="Times New Roman"/>
          <w:sz w:val="24"/>
          <w:szCs w:val="24"/>
          <w:lang w:val="uk-UA" w:eastAsia="ru-RU"/>
        </w:rPr>
        <w:t>з питань фінансів, бюджету, планування соціально-економічного розвитку, інвестицій та міжнародного співробітництва.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</w:p>
    <w:p w:rsidR="00425FB8" w:rsidRDefault="00425FB8" w:rsidP="00642ACE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A5D72" w:rsidRDefault="001A5D72" w:rsidP="00642ACE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47DD2" w:rsidRPr="00321683" w:rsidRDefault="00247DD2" w:rsidP="00642ACE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321683">
        <w:rPr>
          <w:rFonts w:ascii="Times New Roman" w:hAnsi="Times New Roman"/>
          <w:sz w:val="26"/>
          <w:szCs w:val="26"/>
          <w:lang w:val="uk-UA"/>
        </w:rPr>
        <w:t>Селищний голова</w:t>
      </w:r>
      <w:r w:rsidRPr="00321683">
        <w:rPr>
          <w:rFonts w:ascii="Times New Roman" w:hAnsi="Times New Roman"/>
          <w:sz w:val="26"/>
          <w:szCs w:val="26"/>
          <w:lang w:val="uk-UA"/>
        </w:rPr>
        <w:tab/>
      </w:r>
      <w:r w:rsidRPr="00321683">
        <w:rPr>
          <w:rFonts w:ascii="Times New Roman" w:hAnsi="Times New Roman"/>
          <w:sz w:val="26"/>
          <w:szCs w:val="26"/>
          <w:lang w:val="uk-UA"/>
        </w:rPr>
        <w:tab/>
      </w:r>
      <w:r w:rsidRPr="00321683">
        <w:rPr>
          <w:rFonts w:ascii="Times New Roman" w:hAnsi="Times New Roman"/>
          <w:sz w:val="26"/>
          <w:szCs w:val="26"/>
          <w:lang w:val="uk-UA"/>
        </w:rPr>
        <w:tab/>
      </w:r>
      <w:r w:rsidRPr="00321683">
        <w:rPr>
          <w:rFonts w:ascii="Times New Roman" w:hAnsi="Times New Roman"/>
          <w:sz w:val="26"/>
          <w:szCs w:val="26"/>
          <w:lang w:val="uk-UA"/>
        </w:rPr>
        <w:tab/>
      </w:r>
      <w:r w:rsidRPr="00321683">
        <w:rPr>
          <w:rFonts w:ascii="Times New Roman" w:hAnsi="Times New Roman"/>
          <w:sz w:val="26"/>
          <w:szCs w:val="26"/>
          <w:lang w:val="uk-UA"/>
        </w:rPr>
        <w:tab/>
      </w:r>
      <w:r w:rsidR="000828F4">
        <w:rPr>
          <w:rFonts w:ascii="Times New Roman" w:hAnsi="Times New Roman"/>
          <w:sz w:val="26"/>
          <w:szCs w:val="26"/>
          <w:lang w:val="uk-UA"/>
        </w:rPr>
        <w:t xml:space="preserve">         </w:t>
      </w:r>
      <w:r w:rsidR="008417B5">
        <w:rPr>
          <w:rFonts w:ascii="Times New Roman" w:hAnsi="Times New Roman"/>
          <w:sz w:val="26"/>
          <w:szCs w:val="26"/>
          <w:lang w:val="uk-UA"/>
        </w:rPr>
        <w:t xml:space="preserve">                               Віктор </w:t>
      </w:r>
      <w:r w:rsidRPr="00321683">
        <w:rPr>
          <w:rFonts w:ascii="Times New Roman" w:hAnsi="Times New Roman"/>
          <w:sz w:val="26"/>
          <w:szCs w:val="26"/>
          <w:lang w:val="uk-UA"/>
        </w:rPr>
        <w:t>Д</w:t>
      </w:r>
      <w:r w:rsidR="00F11100" w:rsidRPr="00321683">
        <w:rPr>
          <w:rFonts w:ascii="Times New Roman" w:hAnsi="Times New Roman"/>
          <w:sz w:val="26"/>
          <w:szCs w:val="26"/>
          <w:lang w:val="uk-UA"/>
        </w:rPr>
        <w:t>ЕБЕЛИЙ</w:t>
      </w:r>
    </w:p>
    <w:p w:rsidR="00247DD2" w:rsidRPr="00321683" w:rsidRDefault="00247DD2" w:rsidP="00642ACE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A2E45" w:rsidRDefault="002A2E45" w:rsidP="001A5D72">
      <w:pPr>
        <w:shd w:val="clear" w:color="auto" w:fill="FFFFFF" w:themeFill="background1"/>
        <w:spacing w:after="0" w:line="240" w:lineRule="auto"/>
        <w:ind w:left="5103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bookmarkStart w:id="2" w:name="_GoBack"/>
      <w:bookmarkEnd w:id="2"/>
    </w:p>
    <w:p w:rsidR="002A2E45" w:rsidRDefault="002A2E45" w:rsidP="001A5D72">
      <w:pPr>
        <w:shd w:val="clear" w:color="auto" w:fill="FFFFFF" w:themeFill="background1"/>
        <w:spacing w:after="0" w:line="240" w:lineRule="auto"/>
        <w:ind w:left="5103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21E8E" w:rsidRDefault="00021E8E" w:rsidP="001A5D72">
      <w:pPr>
        <w:shd w:val="clear" w:color="auto" w:fill="FFFFFF" w:themeFill="background1"/>
        <w:spacing w:after="0" w:line="240" w:lineRule="auto"/>
        <w:ind w:left="5103"/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sectPr w:rsidR="00021E8E" w:rsidSect="001A5D72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A5D72" w:rsidRPr="00864845" w:rsidRDefault="001A5D72" w:rsidP="00021E8E">
      <w:pPr>
        <w:shd w:val="clear" w:color="auto" w:fill="FFFFFF" w:themeFill="background1"/>
        <w:spacing w:after="0" w:line="240" w:lineRule="auto"/>
        <w:ind w:left="8643" w:firstLine="561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lastRenderedPageBreak/>
        <w:t>Додаток №1</w:t>
      </w:r>
    </w:p>
    <w:p w:rsidR="001A5D72" w:rsidRPr="00864845" w:rsidRDefault="001A5D72" w:rsidP="00021E8E">
      <w:pPr>
        <w:shd w:val="clear" w:color="auto" w:fill="FFFFFF" w:themeFill="background1"/>
        <w:spacing w:after="0" w:line="240" w:lineRule="auto"/>
        <w:ind w:left="8643" w:firstLine="561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 рішення сесії ____ селищної ради</w:t>
      </w:r>
    </w:p>
    <w:p w:rsidR="001A5D72" w:rsidRPr="00864845" w:rsidRDefault="001A5D72" w:rsidP="00021E8E">
      <w:pPr>
        <w:shd w:val="clear" w:color="auto" w:fill="FFFFFF" w:themeFill="background1"/>
        <w:spacing w:after="0" w:line="240" w:lineRule="auto"/>
        <w:ind w:left="8643" w:firstLine="561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VIII</w:t>
      </w: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скликання</w:t>
      </w:r>
    </w:p>
    <w:p w:rsidR="001A5D72" w:rsidRPr="00864845" w:rsidRDefault="001A5D72" w:rsidP="00021E8E">
      <w:pPr>
        <w:shd w:val="clear" w:color="auto" w:fill="FFFFFF" w:themeFill="background1"/>
        <w:spacing w:after="0" w:line="240" w:lineRule="auto"/>
        <w:ind w:left="9204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 ____________ 2021 року № ______</w:t>
      </w:r>
    </w:p>
    <w:p w:rsidR="00021E8E" w:rsidRPr="00864845" w:rsidRDefault="00021E8E" w:rsidP="00021E8E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86484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СТАВКИ</w:t>
      </w:r>
      <w:r w:rsidRPr="00864845">
        <w:rPr>
          <w:rFonts w:ascii="Times New Roman" w:eastAsia="Times New Roman" w:hAnsi="Times New Roman"/>
          <w:b/>
          <w:noProof/>
          <w:sz w:val="24"/>
          <w:szCs w:val="24"/>
          <w:vertAlign w:val="superscript"/>
          <w:lang w:eastAsia="ru-RU"/>
        </w:rPr>
        <w:br/>
      </w:r>
      <w:r w:rsidRPr="0086484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податку на нерухоме майно, відмінне від земельної ділянки</w:t>
      </w:r>
    </w:p>
    <w:p w:rsidR="00021E8E" w:rsidRPr="00864845" w:rsidRDefault="00021E8E" w:rsidP="00021E8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64845">
        <w:rPr>
          <w:rFonts w:ascii="Times New Roman" w:eastAsia="Times New Roman" w:hAnsi="Times New Roman"/>
          <w:noProof/>
          <w:sz w:val="24"/>
          <w:szCs w:val="24"/>
          <w:lang w:eastAsia="ru-RU"/>
        </w:rPr>
        <w:t>Ставки вводяться в дію з 01 січня  202</w:t>
      </w:r>
      <w:r w:rsidRPr="00864845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2</w:t>
      </w:r>
      <w:r w:rsidRPr="0086484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року.</w:t>
      </w:r>
    </w:p>
    <w:p w:rsidR="00021E8E" w:rsidRPr="00864845" w:rsidRDefault="00021E8E" w:rsidP="00021E8E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64845">
        <w:rPr>
          <w:rFonts w:ascii="Times New Roman" w:eastAsia="Times New Roman" w:hAnsi="Times New Roman"/>
          <w:noProof/>
          <w:sz w:val="24"/>
          <w:szCs w:val="24"/>
          <w:lang w:eastAsia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701"/>
        <w:gridCol w:w="2268"/>
        <w:gridCol w:w="8930"/>
      </w:tblGrid>
      <w:tr w:rsidR="00021E8E" w:rsidRPr="00630335" w:rsidTr="00630335">
        <w:tc>
          <w:tcPr>
            <w:tcW w:w="1843" w:type="dxa"/>
          </w:tcPr>
          <w:p w:rsidR="00021E8E" w:rsidRPr="00630335" w:rsidRDefault="00021E8E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Код області</w:t>
            </w:r>
          </w:p>
        </w:tc>
        <w:tc>
          <w:tcPr>
            <w:tcW w:w="1701" w:type="dxa"/>
          </w:tcPr>
          <w:p w:rsidR="00021E8E" w:rsidRPr="00630335" w:rsidRDefault="00021E8E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Код району</w:t>
            </w:r>
          </w:p>
        </w:tc>
        <w:tc>
          <w:tcPr>
            <w:tcW w:w="2268" w:type="dxa"/>
          </w:tcPr>
          <w:p w:rsidR="00021E8E" w:rsidRPr="00630335" w:rsidRDefault="00021E8E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Код згідно з КОАТУУ</w:t>
            </w:r>
          </w:p>
        </w:tc>
        <w:tc>
          <w:tcPr>
            <w:tcW w:w="8930" w:type="dxa"/>
          </w:tcPr>
          <w:p w:rsidR="00021E8E" w:rsidRPr="00630335" w:rsidRDefault="00021E8E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Найменування адміністративно-територіальної одиниці або </w:t>
            </w: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br/>
              <w:t>населеного пункту, або території об’єднаної територіальної громади</w:t>
            </w:r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6522955100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смт</w:t>
            </w:r>
            <w:proofErr w:type="spellEnd"/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Іванівка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6522987001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proofErr w:type="spellStart"/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с.Агаймани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6522955101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Балашове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6522955106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Квіткове</w:t>
            </w:r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6522955102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Благодатне</w:t>
            </w:r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6522955113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Тимофіївка</w:t>
            </w:r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6522955104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Воскресенка</w:t>
            </w:r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652295108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Михайлівка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6522955109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Нововасилівка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6522955112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Новосеменівка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6522955107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Мартівка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6522955111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Новомиколаївка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6522955115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Широка Балка</w:t>
            </w:r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6522955114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Трохимівка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6522955105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Захарівка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6522955117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Щасливе</w:t>
            </w:r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6522955110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Новодмитрівка</w:t>
            </w:r>
            <w:proofErr w:type="spellEnd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Перша</w:t>
            </w:r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6522955116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Шотівка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6522955103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с-ще. </w:t>
            </w:r>
            <w:proofErr w:type="spellStart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Веселівка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6522981501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Дружбівка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6522983601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Новодмитрівка</w:t>
            </w:r>
            <w:proofErr w:type="spellEnd"/>
            <w:r w:rsidRPr="006303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Друга</w:t>
            </w:r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6522983602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Дмитрівка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6522983603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с-ще. </w:t>
            </w:r>
            <w:proofErr w:type="spellStart"/>
            <w:r w:rsidRPr="006303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Новознаменка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6522983604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с-ще. </w:t>
            </w:r>
            <w:proofErr w:type="spellStart"/>
            <w:r w:rsidRPr="006303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Федорівка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6522982400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Любимівка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6522984801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Першотравневе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6522986501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Українське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6522986502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с. Зелений Гай</w:t>
            </w:r>
          </w:p>
        </w:tc>
      </w:tr>
    </w:tbl>
    <w:p w:rsidR="00021E8E" w:rsidRPr="00864845" w:rsidRDefault="00021E8E" w:rsidP="00021E8E">
      <w:pPr>
        <w:widowControl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</w:pP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"/>
        <w:gridCol w:w="8446"/>
        <w:gridCol w:w="10"/>
        <w:gridCol w:w="3050"/>
        <w:gridCol w:w="37"/>
        <w:gridCol w:w="3007"/>
        <w:gridCol w:w="16"/>
      </w:tblGrid>
      <w:tr w:rsidR="00021E8E" w:rsidRPr="00864845" w:rsidTr="00864845">
        <w:trPr>
          <w:trHeight w:val="126"/>
        </w:trPr>
        <w:tc>
          <w:tcPr>
            <w:tcW w:w="9360" w:type="dxa"/>
            <w:gridSpan w:val="2"/>
          </w:tcPr>
          <w:p w:rsidR="00021E8E" w:rsidRPr="00864845" w:rsidRDefault="00021E8E" w:rsidP="00021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Класифікація будівель та споруд</w:t>
            </w:r>
          </w:p>
        </w:tc>
        <w:tc>
          <w:tcPr>
            <w:tcW w:w="6120" w:type="dxa"/>
            <w:gridSpan w:val="5"/>
          </w:tcPr>
          <w:p w:rsidR="00021E8E" w:rsidRPr="00864845" w:rsidRDefault="00021E8E" w:rsidP="00021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Ставки податку  за 1 кв. метр (відсотків розміру </w:t>
            </w: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мінімальної заробітної плати)</w:t>
            </w:r>
          </w:p>
        </w:tc>
      </w:tr>
      <w:tr w:rsidR="00021E8E" w:rsidRPr="00864845" w:rsidTr="00864845">
        <w:trPr>
          <w:trHeight w:val="126"/>
        </w:trPr>
        <w:tc>
          <w:tcPr>
            <w:tcW w:w="914" w:type="dxa"/>
          </w:tcPr>
          <w:p w:rsidR="00021E8E" w:rsidRPr="00864845" w:rsidRDefault="00021E8E" w:rsidP="00021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код</w:t>
            </w:r>
          </w:p>
        </w:tc>
        <w:tc>
          <w:tcPr>
            <w:tcW w:w="8446" w:type="dxa"/>
          </w:tcPr>
          <w:p w:rsidR="00021E8E" w:rsidRPr="00864845" w:rsidRDefault="00021E8E" w:rsidP="00021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3060" w:type="dxa"/>
            <w:gridSpan w:val="2"/>
          </w:tcPr>
          <w:p w:rsidR="00021E8E" w:rsidRPr="00864845" w:rsidRDefault="00021E8E" w:rsidP="00021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для юридичних осіб</w:t>
            </w:r>
          </w:p>
        </w:tc>
        <w:tc>
          <w:tcPr>
            <w:tcW w:w="3060" w:type="dxa"/>
            <w:gridSpan w:val="3"/>
          </w:tcPr>
          <w:p w:rsidR="00021E8E" w:rsidRPr="00864845" w:rsidRDefault="00021E8E" w:rsidP="00021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для фізичних осіб</w:t>
            </w:r>
          </w:p>
        </w:tc>
      </w:tr>
      <w:tr w:rsidR="00021E8E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8E" w:rsidRPr="00864845" w:rsidRDefault="00021E8E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8E" w:rsidRPr="00864845" w:rsidRDefault="00021E8E" w:rsidP="00021E8E">
            <w:pPr>
              <w:spacing w:before="100" w:after="0" w:line="240" w:lineRule="auto"/>
              <w:ind w:hanging="4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житлові</w:t>
            </w:r>
          </w:p>
        </w:tc>
      </w:tr>
      <w:tr w:rsidR="00021E8E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8E" w:rsidRPr="00864845" w:rsidRDefault="00021E8E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8E" w:rsidRPr="00864845" w:rsidRDefault="00021E8E" w:rsidP="00021E8E">
            <w:pPr>
              <w:spacing w:before="100" w:after="0" w:line="240" w:lineRule="auto"/>
              <w:ind w:hanging="4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Будинки одноквартирні</w:t>
            </w:r>
          </w:p>
        </w:tc>
      </w:tr>
      <w:tr w:rsidR="00021E8E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8E" w:rsidRPr="00864845" w:rsidRDefault="00021E8E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1110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8E" w:rsidRPr="00864845" w:rsidRDefault="00021E8E" w:rsidP="00021E8E">
            <w:pPr>
              <w:spacing w:before="100" w:after="0" w:line="240" w:lineRule="auto"/>
              <w:ind w:hanging="4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Будинки одноквартирні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</w:tr>
      <w:tr w:rsidR="00021E8E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8E" w:rsidRPr="00864845" w:rsidRDefault="00021E8E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1110.1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8E" w:rsidRPr="00864845" w:rsidRDefault="00021E8E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Будинки одноквартирні масової забудови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8E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8E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</w:tr>
      <w:tr w:rsidR="00021E8E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8E" w:rsidRPr="00864845" w:rsidRDefault="00021E8E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1110.2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8E" w:rsidRPr="00864845" w:rsidRDefault="00021E8E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Котеджі та будинки одноквартирні підвищеної комфортності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8E" w:rsidRPr="00864845" w:rsidRDefault="002D69A6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8E" w:rsidRPr="00864845" w:rsidRDefault="002D69A6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1110.3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Будинки садибного типу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2D69A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1110.4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Будинки дачні та садові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2D69A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112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Будинки з двома та більше квартирами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1121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Будинки з двома квартирами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1121.1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Будинки двоквартирні масової забудови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2D69A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1121.2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Котеджі та будинки двоквартирні підвищеної комфортності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2D69A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1122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Будинки з трьома та більше квартирами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1122.1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Будинки багатоквартирні масової забудови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2D69A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2D69A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1,0</w:t>
            </w:r>
          </w:p>
        </w:tc>
      </w:tr>
      <w:tr w:rsidR="002D69A6" w:rsidRPr="002D69A6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1122.2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Будинки багатоквартирні підвищеної комфортності, індивідуальні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2D69A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2D69A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1122.3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Будинки житлові готельного типу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113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Гуртожитки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1130.1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Гуртожитки для робітників та службовців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1130.2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Гуртожитки для студентів вищих навчальних закладів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1130.3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Гуртожитки для учнів навчальних закладів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1130.4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Будинки-інтернати для людей похилого віку та інвалідів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 xml:space="preserve">1130.5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Будинки дитини та сирітські будинки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1130.6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Будинки для біженців, притулки для бездомних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1130.9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Будинки для колективного проживання інші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нежитлові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Готелі, ресторани та подібні будівлі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1211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готельні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1211.1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Готелі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1211.2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Мотелі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1211.3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Кемпінги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1211.4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Пансіонати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1211.5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Ресторани та бари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CF5823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CF5823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1212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Інші будівлі для тимчасового проживання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1212.1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Туристичні бази та гірські притулки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1212.2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Дитячі та сімейні табори відпочинку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1212.3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Центри та будинки відпочинку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1212.9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Інші будівлі для тимчасового проживання, не класифіковані раніше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122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офісні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1220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офісні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1220.1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органів державного та місцевого управління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1220.2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Будівлі фінансового обслуговування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1220.3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органів правосуддя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1220.4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закордонних представництв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1220.5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Адміністративно-побутові будівлі промислових підприємств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 xml:space="preserve">1220.9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Будівлі для конторських та адміністративних цілей інші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123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торговельні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1230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торговельні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1230.1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Торгові центри, універмаги, магазини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CF5823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CF5823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1230.2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Криті ринки, павільйони та зали для ярмарків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CF5823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CF5823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1230.3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Станції технічного обслуговування автомобілів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CF5823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CF5823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1230.4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Їдальні, кафе, закусочні тощо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CF5823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CF5823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1230.5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Бази та склади підприємств торгівлі і громадського харчування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CF5823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1230.6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Будівлі підприємств побутового обслуговування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CF5823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CF5823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1230.9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Будівлі торговельні інші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CF5823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CF5823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124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транспорту та засобів зв’язку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1241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Вокзали, аеровокзали, будівлі засобів зв’язку та пов’язані з ними будівлі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1241.1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Автовокзали та інші будівлі автомобільного транспорту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1241.2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Вокзали та інші будівлі залізничного транспорту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1241.3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Будівлі міського електротранспорту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1241.4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Аеровокзали та інші будівлі повітряного транспорту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1241.5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Морські та річкові вокзали, маяки та пов’язані з ними будівлі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1241.6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Будівлі станцій підвісних та канатних доріг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1241.7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Будівлі центрів радіо- та телевізійного мовлення, телефонних станцій, телекомунікаційних центрів тощо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D69A6" w:rsidRPr="000816E6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1241.8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Ангари для літаків, локомотивні, вагонні, трамвайні та тролейбусні депо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0816E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0816E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1241.9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Будівлі транспорту та засобів зв’язку інші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0816E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0816E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1242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Гаражі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1242.1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Гаражі наземні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1242.2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Гаражі підземні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 xml:space="preserve">1242.3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Стоянки автомобільні криті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1242.4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Навіси для велосипедів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промислові та склади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1251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промислові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1251.1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підприємств машинобудування та металообробної промисловості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17245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</w:t>
            </w:r>
            <w:r w:rsidR="002172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1251.2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підприємств чорної металургії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2D69A6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1251.3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підприємств хімічної та нафтохімічної промисловості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1251.4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підприємств легкої промисловості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1251.5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підприємств харчової промисловості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D69A6" w:rsidRPr="002D69A6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1251.6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підприємств медичної та мікробіологічної промисловості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17245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</w:t>
            </w:r>
            <w:r w:rsidR="002172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</w:tr>
      <w:tr w:rsidR="002D69A6" w:rsidRPr="002D69A6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1251.7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підприємств лісової, деревообробної та целюлозно-паперової промисловості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17245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</w:t>
            </w:r>
            <w:r w:rsidR="002172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</w:tr>
      <w:tr w:rsidR="002D69A6" w:rsidRPr="002D69A6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1251.8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17245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</w:t>
            </w:r>
            <w:r w:rsidR="002172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1251.9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інших промислових виробництв, включаючи поліграфічне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</w:t>
            </w:r>
            <w:r w:rsidR="002D44F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</w:tr>
      <w:tr w:rsidR="002D69A6" w:rsidRPr="00864845" w:rsidTr="002D6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4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1252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Резервуари, силоси та склади</w:t>
            </w:r>
          </w:p>
        </w:tc>
      </w:tr>
      <w:tr w:rsidR="00F44B31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1" w:rsidRPr="00864845" w:rsidRDefault="00F44B31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1252.1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31" w:rsidRPr="00864845" w:rsidRDefault="00F44B31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Резервуари для нафти, нафтопродуктів та газу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1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1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CF5823" w:rsidRPr="00864845" w:rsidTr="00F44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4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1252.2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23" w:rsidRPr="00864845" w:rsidRDefault="00CF5823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Резервуари та ємності інші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CF5823" w:rsidRPr="00864845" w:rsidTr="00F44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55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1252.3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23" w:rsidRPr="00864845" w:rsidRDefault="00CF5823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Силоси для зерна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CF5823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1252.4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23" w:rsidRPr="00864845" w:rsidRDefault="00CF5823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Силоси для цементу та інших сипучих матеріалів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CF5823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1252.5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23" w:rsidRPr="00864845" w:rsidRDefault="00CF5823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Склади спеціальні товарні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CF5823" w:rsidRPr="00864845" w:rsidTr="00F44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47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1252.6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23" w:rsidRPr="00864845" w:rsidRDefault="00CF5823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Холодильники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CF5823" w:rsidRPr="00864845" w:rsidTr="00F44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5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1252.7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23" w:rsidRPr="00864845" w:rsidRDefault="00CF5823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Складські майданчики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CF5823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1252.8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23" w:rsidRPr="00864845" w:rsidRDefault="00CF5823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Склади універсальні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CF5823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 xml:space="preserve">1252.9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23" w:rsidRPr="00864845" w:rsidRDefault="00CF5823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Склади та сховища інші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1261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для публічних виступів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1261.1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Театри, кінотеатри та концертні зали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D33A32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</w:t>
            </w:r>
            <w:r w:rsidR="002638AC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0,1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1261.2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Зали засідань та багатоцільові зали для публічних виступів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1261.3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Цирки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1261.4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Казино, ігорні будинки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638AC" w:rsidRDefault="002638AC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638AC" w:rsidRDefault="002638AC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1261.5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Музичні та танцювальні зали, дискотеки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638AC" w:rsidRDefault="002638AC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638AC" w:rsidRDefault="002638AC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1261.9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Будівлі для публічних виступів інші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638AC" w:rsidRDefault="002638AC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638AC" w:rsidRDefault="002638AC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1262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Музеї та бібліотеки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1262.1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Музеї та художні галереї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1262.2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Бібліотеки, книгосховища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1262.3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Технічні центри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1262.4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Планетарії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1262.5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архівів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1262.6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зоологічних та ботанічних садів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1263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навчальних та дослідних закладів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1263.1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Будівлі науково-дослідних та проектно-вишукувальних установ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1263.2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Будівлі вищих навчальних закладів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1263.3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шкіл та інших середніх навчальних закладів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1263.4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професійно-технічних навчальних закладів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1263.5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дошкільних та позашкільних навчальних закладів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1263.6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спеціальних навчальних закладів для дітей з особливими потребами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 xml:space="preserve">1263.7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Будівлі закладів з фахової перепідготовки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1263.8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метеорологічних станцій, обсерваторій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1263.9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освітніх та науково-дослідних закладів інші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1264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лікарень та оздоровчих закладів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1264.1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Лікарні багатопрофільні територіального обслуговування, навчальних закладів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1264.2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Лікарні профільні, диспансери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1264.3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Материнські та дитячі реабілітаційні центри, пологові будинки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1264.4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Поліклініки, пункти медичного обслуговування та консультації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1264.5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Шпиталі виправних закладів, в’язниць та Збройних Сил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1264.6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Санаторії, профілакторії та центри функціональної реабілітації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1264.9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Заклади лікувально-профілактичні та оздоровчі інші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1265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Зали спортивні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1265.1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Зали гімнастичні, баскетбольні, волейбольні, тенісні тощо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1265.2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Басейни криті для плавання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1265.3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Хокейні та льодові стадіони криті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1265.4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Манежі легкоатлетичні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1265.5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Тири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1265.9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Зали спортивні інші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нежитлові інші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1271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80" w:after="0" w:line="228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сільськогосподарського призначення, лісівництва та рибного господарства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1271.1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для тваринництва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1271.2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для птахівництва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816E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816E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</w:tr>
      <w:tr w:rsidR="00CF5823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1271.3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23" w:rsidRPr="00864845" w:rsidRDefault="00CF5823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для зберігання зерна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23" w:rsidRPr="00864845" w:rsidRDefault="00CF5823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0,4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1271.4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силосні та сінажні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1271.5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для садівництва, виноградарства та виноробства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816E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 xml:space="preserve">1271.6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тепличного господарства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816E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1271.7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рибного господарства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816E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</w:tr>
      <w:tr w:rsidR="002638AC" w:rsidRPr="002D69A6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1271.8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підприємств лісівництва та звірівництва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816E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1271.9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сільськогосподарського призначення інші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2D44FD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</w:t>
            </w:r>
            <w:r w:rsidR="002D44F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1272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80" w:after="0" w:line="228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для культової та релігійної діяльності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1272.1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Церкви, собори, костьоли, мечеті, синагоги тощо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1272.2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Похоронні бюро та ритуальні зали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1272.3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Цвинтарі та крематорії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1273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Пам’ятки історичні та такі, що охороняються державою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1273.1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Пам’ятки історії та архітектури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1273.2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Археологічні розкопки, руїни та історичні місця, що охороняються державою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1273.3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Меморіали, художньо-декоративні будівлі, статуї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1274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інші, не класифіковані раніше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1274.1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Казарми Збройних Сил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1274.2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поліцейських та пожежних служб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1274.3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виправних закладів, в’язниць та слідчих ізоляторів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1274.4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Будівлі лазень та пралень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1274.5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Будівлі з облаштування населених пунктів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0,3</w:t>
            </w:r>
          </w:p>
        </w:tc>
      </w:tr>
    </w:tbl>
    <w:p w:rsidR="00021E8E" w:rsidRPr="00864845" w:rsidRDefault="00021E8E" w:rsidP="00021E8E">
      <w:pPr>
        <w:spacing w:before="120"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64845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</w:t>
      </w:r>
    </w:p>
    <w:p w:rsidR="00021E8E" w:rsidRPr="00864845" w:rsidRDefault="00021E8E" w:rsidP="00021E8E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64845">
        <w:rPr>
          <w:rFonts w:ascii="Times New Roman" w:eastAsia="Times New Roman" w:hAnsi="Times New Roman"/>
          <w:noProof/>
          <w:sz w:val="24"/>
          <w:szCs w:val="24"/>
          <w:vertAlign w:val="superscript"/>
          <w:lang w:eastAsia="ru-RU"/>
        </w:rPr>
        <w:t>1</w:t>
      </w:r>
      <w:r w:rsidRPr="0086484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:rsidR="00021E8E" w:rsidRPr="00864845" w:rsidRDefault="00021E8E" w:rsidP="00021E8E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64845">
        <w:rPr>
          <w:rFonts w:ascii="Times New Roman" w:eastAsia="Times New Roman" w:hAnsi="Times New Roman"/>
          <w:noProof/>
          <w:sz w:val="24"/>
          <w:szCs w:val="24"/>
          <w:vertAlign w:val="superscript"/>
          <w:lang w:eastAsia="ru-RU"/>
        </w:rPr>
        <w:t>2</w:t>
      </w:r>
      <w:r w:rsidRPr="0086484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</w:r>
    </w:p>
    <w:p w:rsidR="00021E8E" w:rsidRPr="00864845" w:rsidRDefault="00021E8E" w:rsidP="00021E8E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64845">
        <w:rPr>
          <w:rFonts w:ascii="Times New Roman" w:eastAsia="Times New Roman" w:hAnsi="Times New Roman"/>
          <w:noProof/>
          <w:sz w:val="24"/>
          <w:szCs w:val="24"/>
          <w:vertAlign w:val="superscript"/>
          <w:lang w:eastAsia="ru-RU"/>
        </w:rPr>
        <w:t>3</w:t>
      </w:r>
      <w:r w:rsidRPr="0086484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021E8E" w:rsidRPr="00864845" w:rsidRDefault="00021E8E" w:rsidP="00021E8E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64845">
        <w:rPr>
          <w:rFonts w:ascii="Times New Roman" w:eastAsia="Times New Roman" w:hAnsi="Times New Roman"/>
          <w:noProof/>
          <w:sz w:val="24"/>
          <w:szCs w:val="24"/>
          <w:vertAlign w:val="superscript"/>
          <w:lang w:eastAsia="ru-RU"/>
        </w:rPr>
        <w:lastRenderedPageBreak/>
        <w:t>4</w:t>
      </w:r>
      <w:r w:rsidRPr="0086484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ставки зазначаються у графі “1 зона”. </w:t>
      </w:r>
    </w:p>
    <w:p w:rsidR="00021E8E" w:rsidRPr="00864845" w:rsidRDefault="00021E8E" w:rsidP="00021E8E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vertAlign w:val="superscript"/>
          <w:lang w:eastAsia="ru-RU"/>
        </w:rPr>
      </w:pPr>
      <w:proofErr w:type="gramStart"/>
      <w:r w:rsidRPr="00864845">
        <w:rPr>
          <w:rFonts w:ascii="Times New Roman" w:eastAsia="Times New Roman" w:hAnsi="Times New Roman"/>
          <w:noProof/>
          <w:sz w:val="24"/>
          <w:szCs w:val="24"/>
          <w:vertAlign w:val="superscript"/>
          <w:lang w:eastAsia="ru-RU"/>
        </w:rPr>
        <w:t>5</w:t>
      </w:r>
      <w:r w:rsidRPr="0086484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  <w:r w:rsidRPr="00864845">
        <w:rPr>
          <w:rFonts w:ascii="Times New Roman" w:eastAsia="Times New Roman" w:hAnsi="Times New Roman"/>
          <w:noProof/>
          <w:sz w:val="24"/>
          <w:szCs w:val="24"/>
          <w:vertAlign w:val="superscript"/>
          <w:lang w:eastAsia="ru-RU"/>
        </w:rPr>
        <w:t xml:space="preserve"> </w:t>
      </w:r>
      <w:proofErr w:type="gramEnd"/>
    </w:p>
    <w:p w:rsidR="00021E8E" w:rsidRPr="00864845" w:rsidRDefault="00021E8E" w:rsidP="00021E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E8E" w:rsidRPr="00864845" w:rsidRDefault="00021E8E" w:rsidP="00021E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E8E" w:rsidRPr="00864845" w:rsidRDefault="00021E8E" w:rsidP="00021E8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Секретар ради </w:t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Інна ПОПУРІЙ</w:t>
      </w:r>
    </w:p>
    <w:p w:rsidR="00021E8E" w:rsidRPr="00864845" w:rsidRDefault="00021E8E" w:rsidP="001A5D72">
      <w:pPr>
        <w:shd w:val="clear" w:color="auto" w:fill="FFFFFF" w:themeFill="background1"/>
        <w:spacing w:after="0" w:line="240" w:lineRule="auto"/>
        <w:ind w:left="5103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sectPr w:rsidR="00021E8E" w:rsidRPr="00864845" w:rsidSect="00021E8E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lastRenderedPageBreak/>
        <w:t>Додаток 2</w:t>
      </w: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 рішення сесії ____ селищної ради</w:t>
      </w: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VIII</w:t>
      </w: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скликання</w:t>
      </w: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 ____________ 2021 року № ______</w:t>
      </w: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5103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21E8E" w:rsidRPr="00864845" w:rsidRDefault="00021E8E" w:rsidP="00021E8E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ПЕРЕЛІК</w:t>
      </w:r>
      <w:r w:rsidRPr="0086484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/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  <w:r w:rsidRPr="00864845">
        <w:rPr>
          <w:rFonts w:ascii="Times New Roman" w:eastAsia="Times New Roman" w:hAnsi="Times New Roman"/>
          <w:b/>
          <w:sz w:val="24"/>
          <w:szCs w:val="24"/>
          <w:vertAlign w:val="superscript"/>
          <w:lang w:val="uk-UA" w:eastAsia="ru-RU"/>
        </w:rPr>
        <w:t>1</w:t>
      </w:r>
    </w:p>
    <w:p w:rsidR="00021E8E" w:rsidRPr="00864845" w:rsidRDefault="00021E8E" w:rsidP="00021E8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>Пільги вводяться в дію з 01 січня 202</w:t>
      </w:r>
      <w:r w:rsidR="00864845"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року.</w:t>
      </w:r>
    </w:p>
    <w:p w:rsidR="00021E8E" w:rsidRPr="00864845" w:rsidRDefault="00021E8E" w:rsidP="00021E8E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1701"/>
        <w:gridCol w:w="1555"/>
        <w:gridCol w:w="5079"/>
      </w:tblGrid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:rsidR="0049081F" w:rsidRPr="00941A6D" w:rsidRDefault="0049081F" w:rsidP="002D69A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Код області</w:t>
            </w:r>
          </w:p>
        </w:tc>
        <w:tc>
          <w:tcPr>
            <w:tcW w:w="863" w:type="pct"/>
            <w:vAlign w:val="center"/>
          </w:tcPr>
          <w:p w:rsidR="0049081F" w:rsidRPr="00941A6D" w:rsidRDefault="0049081F" w:rsidP="002D69A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Код району</w:t>
            </w:r>
          </w:p>
        </w:tc>
        <w:tc>
          <w:tcPr>
            <w:tcW w:w="789" w:type="pct"/>
            <w:vAlign w:val="center"/>
          </w:tcPr>
          <w:p w:rsidR="0049081F" w:rsidRPr="00941A6D" w:rsidRDefault="0049081F" w:rsidP="002D69A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Код 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br/>
              <w:t>згідно з КОАТУУ</w:t>
            </w:r>
          </w:p>
        </w:tc>
        <w:tc>
          <w:tcPr>
            <w:tcW w:w="2577" w:type="pct"/>
            <w:tcBorders>
              <w:right w:val="single" w:sz="4" w:space="0" w:color="auto"/>
            </w:tcBorders>
            <w:vAlign w:val="center"/>
          </w:tcPr>
          <w:p w:rsidR="0049081F" w:rsidRPr="00941A6D" w:rsidRDefault="0049081F" w:rsidP="002D69A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6522955100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смт</w:t>
            </w:r>
            <w:proofErr w:type="spellEnd"/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Іванівка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6522987001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proofErr w:type="spellStart"/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с.Агаймани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6522955101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Балашове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6522955106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Квіткове</w:t>
            </w:r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6522955102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Благодатне</w:t>
            </w:r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6522955113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Тимофіївка</w:t>
            </w:r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6522955104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Воскресенка</w:t>
            </w:r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652295108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Михайлівка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6522955109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Нововасилівка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6522955112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Новосеменівка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6522955107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Мартівка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6522955111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Новомиколаївка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6522955115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Широка Балка</w:t>
            </w:r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6522955114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Трохимівка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6522955105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Захарівка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6522955117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Щасливе</w:t>
            </w:r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6522955110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Новодмитрівка</w:t>
            </w:r>
            <w:proofErr w:type="spellEnd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Перша</w:t>
            </w:r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6522955116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Шотівка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6522955103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с-ще.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Веселівка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6522981501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Дружбівка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6522983601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Новодмитрівка</w:t>
            </w:r>
            <w:proofErr w:type="spellEnd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Друга</w:t>
            </w:r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6522983602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Дмитрівка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6522983603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с-ще.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Новознаменка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6522983604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с-ще.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Федорівка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6522982400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Любимівка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6522984801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Першотравневе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6522986501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Українське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6522986502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с. Зелений Гай</w:t>
            </w:r>
          </w:p>
        </w:tc>
      </w:tr>
    </w:tbl>
    <w:p w:rsidR="0049081F" w:rsidRDefault="0049081F" w:rsidP="00021E8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9"/>
        <w:gridCol w:w="2820"/>
      </w:tblGrid>
      <w:tr w:rsidR="00021E8E" w:rsidRPr="00864845" w:rsidTr="0049081F">
        <w:tc>
          <w:tcPr>
            <w:tcW w:w="3594" w:type="pct"/>
            <w:vAlign w:val="center"/>
            <w:hideMark/>
          </w:tcPr>
          <w:p w:rsidR="00021E8E" w:rsidRPr="00864845" w:rsidRDefault="00021E8E" w:rsidP="00021E8E">
            <w:pPr>
              <w:spacing w:before="120" w:after="0" w:line="240" w:lineRule="auto"/>
              <w:ind w:firstLine="2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Група платників, категорія/класифікація</w:t>
            </w: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  <w:t>будівель та споруд</w:t>
            </w:r>
          </w:p>
        </w:tc>
        <w:tc>
          <w:tcPr>
            <w:tcW w:w="1406" w:type="pct"/>
            <w:vAlign w:val="center"/>
            <w:hideMark/>
          </w:tcPr>
          <w:p w:rsidR="00021E8E" w:rsidRPr="00864845" w:rsidRDefault="00021E8E" w:rsidP="00021E8E">
            <w:pPr>
              <w:spacing w:before="120" w:after="0" w:line="240" w:lineRule="auto"/>
              <w:ind w:firstLine="2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Розмір пільги</w:t>
            </w: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  <w:t>(відсотків суми податкового зобов’язання за рік)</w:t>
            </w:r>
          </w:p>
        </w:tc>
      </w:tr>
      <w:tr w:rsidR="00021E8E" w:rsidRPr="00864845" w:rsidTr="0049081F">
        <w:trPr>
          <w:trHeight w:val="1397"/>
        </w:trPr>
        <w:tc>
          <w:tcPr>
            <w:tcW w:w="3594" w:type="pct"/>
          </w:tcPr>
          <w:p w:rsidR="00021E8E" w:rsidRPr="00864845" w:rsidRDefault="00021E8E" w:rsidP="00021E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21E8E" w:rsidRPr="00864845" w:rsidRDefault="00021E8E" w:rsidP="00021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 випадках, визначених Податковим кодексом України</w:t>
            </w:r>
          </w:p>
        </w:tc>
        <w:tc>
          <w:tcPr>
            <w:tcW w:w="1406" w:type="pct"/>
            <w:vAlign w:val="center"/>
          </w:tcPr>
          <w:p w:rsidR="00021E8E" w:rsidRPr="00864845" w:rsidRDefault="00021E8E" w:rsidP="00021E8E">
            <w:pPr>
              <w:spacing w:before="120" w:after="0" w:line="240" w:lineRule="auto"/>
              <w:ind w:firstLine="2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Згідно норм Податкового кодексу України  </w:t>
            </w:r>
          </w:p>
        </w:tc>
      </w:tr>
    </w:tbl>
    <w:p w:rsidR="00021E8E" w:rsidRPr="00864845" w:rsidRDefault="00021E8E" w:rsidP="00021E8E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21E8E" w:rsidRPr="00864845" w:rsidRDefault="00021E8E" w:rsidP="00864845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864845">
        <w:rPr>
          <w:rFonts w:ascii="Times New Roman" w:hAnsi="Times New Roman"/>
          <w:color w:val="000000"/>
          <w:sz w:val="24"/>
          <w:szCs w:val="24"/>
          <w:lang w:val="uk-UA" w:eastAsia="ru-RU"/>
        </w:rPr>
        <w:t>Пільги з податку, передбачені</w:t>
      </w:r>
      <w:r w:rsidRPr="0086484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hyperlink r:id="rId12" w:anchor="n11806" w:history="1">
        <w:r w:rsidRPr="00864845">
          <w:rPr>
            <w:rFonts w:ascii="Times New Roman" w:hAnsi="Times New Roman"/>
            <w:color w:val="0000FF"/>
            <w:sz w:val="24"/>
            <w:szCs w:val="24"/>
            <w:u w:val="single"/>
            <w:lang w:val="uk-UA" w:eastAsia="ru-RU"/>
          </w:rPr>
          <w:t>підпунктами 266.4.1</w:t>
        </w:r>
      </w:hyperlink>
      <w:r w:rsidRPr="0086484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864845">
        <w:rPr>
          <w:rFonts w:ascii="Times New Roman" w:hAnsi="Times New Roman"/>
          <w:color w:val="000000"/>
          <w:sz w:val="24"/>
          <w:szCs w:val="24"/>
          <w:lang w:val="uk-UA" w:eastAsia="ru-RU"/>
        </w:rPr>
        <w:t>та</w:t>
      </w:r>
      <w:r w:rsidRPr="0086484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hyperlink r:id="rId13" w:anchor="n11812" w:history="1">
        <w:r w:rsidRPr="00864845">
          <w:rPr>
            <w:rFonts w:ascii="Times New Roman" w:hAnsi="Times New Roman"/>
            <w:color w:val="0000FF"/>
            <w:sz w:val="24"/>
            <w:szCs w:val="24"/>
            <w:u w:val="single"/>
            <w:lang w:val="uk-UA" w:eastAsia="ru-RU"/>
          </w:rPr>
          <w:t>266.4.2</w:t>
        </w:r>
      </w:hyperlink>
      <w:r w:rsidRPr="0086484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864845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ст.266 Податкового кодексу України, для фізичних осіб не застосовуються до:</w:t>
      </w:r>
    </w:p>
    <w:p w:rsidR="00021E8E" w:rsidRPr="00864845" w:rsidRDefault="00021E8E" w:rsidP="00021E8E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bookmarkStart w:id="3" w:name="n14371"/>
      <w:bookmarkEnd w:id="3"/>
      <w:r w:rsidRPr="00864845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об’єкта/об’єктів оподаткування, якщо площа такого/таких об’єкта/об’єктів перевищує п’ятикратний розмір неоподатковуваної площі, встановленої підпунктом 266.4.1 </w:t>
      </w:r>
      <w:bookmarkStart w:id="4" w:name="n14372"/>
      <w:bookmarkEnd w:id="4"/>
      <w:r w:rsidRPr="00864845">
        <w:rPr>
          <w:rFonts w:ascii="Times New Roman" w:hAnsi="Times New Roman"/>
          <w:color w:val="000000"/>
          <w:sz w:val="24"/>
          <w:szCs w:val="24"/>
          <w:lang w:val="uk-UA" w:eastAsia="ru-RU"/>
        </w:rPr>
        <w:t>ст.266</w:t>
      </w:r>
    </w:p>
    <w:p w:rsidR="00021E8E" w:rsidRPr="00864845" w:rsidRDefault="00021E8E" w:rsidP="00021E8E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864845">
        <w:rPr>
          <w:rFonts w:ascii="Times New Roman" w:hAnsi="Times New Roman"/>
          <w:color w:val="000000"/>
          <w:sz w:val="24"/>
          <w:szCs w:val="24"/>
          <w:lang w:val="uk-UA" w:eastAsia="ru-RU"/>
        </w:rPr>
        <w:t>об’єкта/об’єктів оподаткування, що використовуються їх власниками з метою одержання доходів (здаються в оренду, лізинг, позичку, використовуються у підприємницькій діяльності).</w:t>
      </w:r>
    </w:p>
    <w:p w:rsidR="0049081F" w:rsidRDefault="0049081F" w:rsidP="00021E8E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021E8E" w:rsidRPr="00864845" w:rsidRDefault="00021E8E" w:rsidP="00021E8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Секретар ради </w:t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  <w:t>Інна ПОПУРІЙ</w:t>
      </w:r>
    </w:p>
    <w:p w:rsidR="0049081F" w:rsidRDefault="0049081F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49081F" w:rsidRDefault="0049081F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49081F" w:rsidRDefault="0049081F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49081F" w:rsidRDefault="0049081F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49081F" w:rsidRDefault="0049081F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49081F" w:rsidRDefault="0049081F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49081F" w:rsidRDefault="0049081F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49081F" w:rsidRDefault="0049081F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49081F" w:rsidRDefault="0049081F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49081F" w:rsidRDefault="0049081F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Додаток 3</w:t>
      </w: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 рішення сесії ____ селищної ради</w:t>
      </w: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VIII</w:t>
      </w: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скликання</w:t>
      </w: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 ____________ 2021 року № ______</w:t>
      </w: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5103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21E8E" w:rsidRPr="00864845" w:rsidRDefault="00021E8E" w:rsidP="00021E8E">
      <w:pPr>
        <w:spacing w:after="0" w:line="240" w:lineRule="auto"/>
        <w:ind w:firstLine="576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854BC" w:rsidRPr="009854BC" w:rsidRDefault="00021E8E" w:rsidP="009854BC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854BC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Елементи визначення податку  </w:t>
      </w:r>
      <w:r w:rsidRPr="009854B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 нерухоме майно, відмінне від земельної ділянки на території </w:t>
      </w:r>
      <w:r w:rsidR="009854BC" w:rsidRPr="009854BC">
        <w:rPr>
          <w:rFonts w:ascii="Times New Roman" w:hAnsi="Times New Roman"/>
          <w:b/>
          <w:sz w:val="24"/>
          <w:szCs w:val="24"/>
          <w:lang w:val="uk-UA"/>
        </w:rPr>
        <w:t>Іванівської селищної територіальної громади</w:t>
      </w:r>
    </w:p>
    <w:p w:rsidR="00021E8E" w:rsidRPr="00864845" w:rsidRDefault="00021E8E" w:rsidP="00021E8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21E8E" w:rsidRPr="00864845" w:rsidRDefault="00021E8E" w:rsidP="009854B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1. Платники податку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1.1. Платниками податку є фізичні та юридичні особи, в тому числі нерезиденти, які є власниками об’єктів житлової та/або нежитлової нерухомості. 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1.2. Визначення платників податку в разі перебування об’єктів житлової та/або нежитлової нерухомості у спільній частковій або спільній сумісній власності кількох осіб: 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а) якщо об’єкт житлової та/або нежитлової нерухомості перебуває у спільній частковій власності кількох осіб, платником податку є кожна з цих осіб за належну їй частку; 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б) якщо об’єкт житлової та/або нежитлової нерухомості перебуває у спільній сумісній власності кількох  осіб, але не поділений в натурі, платником податку є одна з таких осіб-власників, визначена за їх згодою, якщо інше не встановлено судом; 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в) якщо об’єкт житлової та/або нежитлової нерухомості перебуває у спільній сумісній власності кількох осіб і поділений між ними в натурі, платником податку є кожна з цих осіб за належну їй частку. </w:t>
      </w:r>
    </w:p>
    <w:p w:rsidR="00021E8E" w:rsidRPr="00864845" w:rsidRDefault="00021E8E" w:rsidP="00021E8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p w:rsidR="00021E8E" w:rsidRPr="00864845" w:rsidRDefault="00021E8E" w:rsidP="00021E8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2. Об’єкт оподаткування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2.1.Об’єктом оподаткування є об’єкт житлової та нежитлової нерухомості, в тому числі його частка. 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2.2. Не є об’єктом оподаткування </w:t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об’єкти житлової та нежитлової нерухомості, визначенні </w:t>
      </w:r>
      <w:r w:rsidRPr="0086484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підпунктом 266.2.2. статті 266  Податкового кодексу України. 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021E8E" w:rsidRPr="00864845" w:rsidRDefault="00021E8E" w:rsidP="00021E8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3. База оподаткування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3.1. Базою оподаткування є загальна площа об’єкта житлової та нежитлової нерухомості, в тому числі його часток. 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>3.2. База оподаткування об’єктів житлової та нежитлової нерухомості, в тому числі їх часток, які перебувають у власності фізичних осіб, обчислюється контролюючим органом на підставі даних Державного реєстру речових прав на нерухоме майно, що безоплатно надаються органами державної реєстрації прав на нерухоме майно та/або на підставі оригіналів відповідних документів платника податків, зокрема документів на право власності.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3.3. База оподаткування об’єктів житлової та нежитлової нерухомості, в тому числі їх часток, що перебувають у власності юридичних осіб, обчислюється такими особами самостійно виходячи із загальної площі кожного окремого об’єкта оподаткування на підставі документів, що підтверджують право власності на такий об’єкт. </w:t>
      </w:r>
    </w:p>
    <w:p w:rsidR="00021E8E" w:rsidRPr="00864845" w:rsidRDefault="00021E8E" w:rsidP="00021E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21E8E" w:rsidRPr="00864845" w:rsidRDefault="00021E8E" w:rsidP="00021E8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4. Пільги із сплати податку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>4.1. Пільги зі сплати податку визначені в додатку 2 до рішення.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4.2. База оподаткування об’єкта/об’єктів житлової нерухомості, в тому числі їх часток, що перебувають у власності фізичної особи </w:t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sym w:font="Symbol" w:char="F02D"/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платника податку, зменшується: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а)для квартири/квартир незалежно від їх кількості </w:t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sym w:font="Symbol" w:char="F02D"/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60 кв. метрів;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б)для житлового будинку/будинків незалежно від їх кількості </w:t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sym w:font="Symbol" w:char="F02D"/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120 кв. метрів;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в) для різних типів об’єктів житлової нерухомості, в тому числі їх часток (у разі одночасного перебування у власності платника податку квартири/квартир та житлового будинку/будинків, у тому числі їх часток), </w:t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sym w:font="Symbol" w:char="F02D"/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180 кв. метрів.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>Таке зменшення надається один раз за кожний базовий податковий (звітний) період (рік).</w:t>
      </w:r>
    </w:p>
    <w:p w:rsidR="00021E8E" w:rsidRPr="00864845" w:rsidRDefault="00021E8E" w:rsidP="00021E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 xml:space="preserve">            </w:t>
      </w:r>
      <w:r w:rsidRPr="00864845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Пільги з податку, що сплачується на відповідній території з об’єктів житлової та нежитлової нерухомості, для фізичних осіб визначаються виходячи з їх майнового стану та рівня доходів.</w:t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</w:p>
    <w:p w:rsidR="00021E8E" w:rsidRPr="00864845" w:rsidRDefault="00021E8E" w:rsidP="00021E8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Пільги з податку, що сплачується на відповідній території з об’єктів нежитлової нерухомості, встановлюються залежно від майна, яке є об’єктом оподаткування.</w:t>
      </w:r>
    </w:p>
    <w:p w:rsidR="00021E8E" w:rsidRPr="00864845" w:rsidRDefault="00021E8E" w:rsidP="00021E8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                                     </w:t>
      </w:r>
    </w:p>
    <w:p w:rsidR="00021E8E" w:rsidRPr="00864845" w:rsidRDefault="00021E8E" w:rsidP="00021E8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5. Ставки податку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>5.1. Ставки податку визначені в додатку 1 до рішення</w:t>
      </w: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за 1 </w:t>
      </w:r>
      <w:proofErr w:type="spellStart"/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кв.м</w:t>
      </w:r>
      <w:proofErr w:type="spellEnd"/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площі об’єкта нерухомості.</w:t>
      </w:r>
    </w:p>
    <w:p w:rsidR="00021E8E" w:rsidRPr="00864845" w:rsidRDefault="00021E8E" w:rsidP="00021E8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 xml:space="preserve">            </w:t>
      </w:r>
    </w:p>
    <w:p w:rsidR="00021E8E" w:rsidRPr="00864845" w:rsidRDefault="00021E8E" w:rsidP="00021E8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6. Податковий період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6.1. Базовий податковий (звітний) період дорівнює календарному року. </w:t>
      </w:r>
    </w:p>
    <w:p w:rsidR="00021E8E" w:rsidRPr="00864845" w:rsidRDefault="00021E8E" w:rsidP="00021E8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p w:rsidR="00021E8E" w:rsidRPr="00864845" w:rsidRDefault="00021E8E" w:rsidP="00021E8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7. Порядок обчислення суми податку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7.1. Обчислення суми податку здійснюється відповідно до пунктів 266.7, 266.8 статті 266 Податкового кодексу України.   </w:t>
      </w:r>
    </w:p>
    <w:p w:rsidR="00021E8E" w:rsidRPr="00864845" w:rsidRDefault="00021E8E" w:rsidP="00021E8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     </w:t>
      </w:r>
    </w:p>
    <w:p w:rsidR="00021E8E" w:rsidRPr="00864845" w:rsidRDefault="00021E8E" w:rsidP="00021E8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8. Порядок сплати податку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8.1. Порядок сплати податку визначається п. 266.9 статті 266 Податкового кодексу України. 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8.2. Податок сплачується за місцем розташування об’єкта/об’єктів оподаткування і зараховується до селищного бюджету відповідно до п.266.9 ст. 266   згідно з положеннями Бюджетного кодексу України. 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p w:rsidR="00021E8E" w:rsidRPr="00864845" w:rsidRDefault="00021E8E" w:rsidP="00021E8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9. Строки сплати податку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9.1. Податкове зобов’язання за звітний рік з податку сплачується: 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а) фізичними особами </w:t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sym w:font="Symbol" w:char="F02D"/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протягом 60 днів з дня вручення податкового повідомлення-рішення;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б) юридичними особами </w:t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sym w:font="Symbol" w:char="F02D"/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авансовими внесками щокварталу до 30 числа місяця, що наступає за звітним кварталом, які відображаються в річній податковій декларації";</w:t>
      </w:r>
    </w:p>
    <w:p w:rsidR="00021E8E" w:rsidRPr="00864845" w:rsidRDefault="00021E8E" w:rsidP="00021E8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9.2. У разі якщо контролюючий орган не надіслав (не вручив) податкове/податкові повідомлення - рішення у строки, встановлені</w:t>
      </w:r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14" w:anchor="n11829" w:history="1">
        <w:r w:rsidRPr="00864845">
          <w:rPr>
            <w:rFonts w:ascii="Times New Roman" w:eastAsia="Times New Roman" w:hAnsi="Times New Roman"/>
            <w:sz w:val="24"/>
            <w:szCs w:val="24"/>
            <w:u w:val="single"/>
            <w:lang w:val="uk-UA" w:eastAsia="ru-RU"/>
          </w:rPr>
          <w:t>підпунктом 266.7.2</w:t>
        </w:r>
      </w:hyperlink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>пункту 266.7 Податкового кодексу, фізичні особи звільняються від відповідальності, передбаченої цим Кодексом за несвоєчасну сплату податкового зобов’язання.</w:t>
      </w:r>
    </w:p>
    <w:p w:rsidR="00021E8E" w:rsidRPr="00864845" w:rsidRDefault="00021E8E" w:rsidP="00021E8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</w:t>
      </w:r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9.3.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Податкове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зобов’язання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цього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податку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може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бути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нараховано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податкові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звітні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періоди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(роки) в межах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строків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визначених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15" w:anchor="n2288" w:history="1">
        <w:r w:rsidRPr="0086484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пунктом 102.1</w:t>
        </w:r>
      </w:hyperlink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статті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102 </w:t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>Податкового</w:t>
      </w:r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Кодексу.</w:t>
      </w:r>
    </w:p>
    <w:p w:rsidR="00021E8E" w:rsidRPr="00864845" w:rsidRDefault="00021E8E" w:rsidP="00021E8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E8E" w:rsidRPr="00864845" w:rsidRDefault="00021E8E" w:rsidP="00021E8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10. Строк та порядок подання звітності про обчислення і сплату податку</w:t>
      </w:r>
    </w:p>
    <w:p w:rsidR="00021E8E" w:rsidRPr="00864845" w:rsidRDefault="00021E8E" w:rsidP="00021E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10.1. Строки  та порядок 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подання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звітності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обчислення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і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сплату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податку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визначено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. «б»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. 266.10.1 п. 266.10 ст. 266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Податкового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кодексу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України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21E8E" w:rsidRDefault="00021E8E" w:rsidP="00021E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9081F" w:rsidRPr="0049081F" w:rsidRDefault="0049081F" w:rsidP="00021E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64845" w:rsidRPr="00021E8E" w:rsidRDefault="00864845" w:rsidP="00864845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Секретар </w:t>
      </w:r>
      <w:r w:rsidRPr="00021E8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ради </w:t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  <w:t>Інна ПОПУРІЙ</w:t>
      </w:r>
    </w:p>
    <w:p w:rsidR="001A5D72" w:rsidRPr="00864845" w:rsidRDefault="001A5D72" w:rsidP="001A5D72">
      <w:pPr>
        <w:shd w:val="clear" w:color="auto" w:fill="FFFFFF" w:themeFill="background1"/>
        <w:spacing w:after="0" w:line="240" w:lineRule="auto"/>
        <w:ind w:left="5103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sectPr w:rsidR="001A5D72" w:rsidRPr="00864845" w:rsidSect="00021E8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DC9" w:rsidRDefault="002D4DC9" w:rsidP="008A12EA">
      <w:pPr>
        <w:spacing w:after="0" w:line="240" w:lineRule="auto"/>
      </w:pPr>
      <w:r>
        <w:separator/>
      </w:r>
    </w:p>
  </w:endnote>
  <w:endnote w:type="continuationSeparator" w:id="0">
    <w:p w:rsidR="002D4DC9" w:rsidRDefault="002D4DC9" w:rsidP="008A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DC9" w:rsidRDefault="002D4DC9" w:rsidP="008A12EA">
      <w:pPr>
        <w:spacing w:after="0" w:line="240" w:lineRule="auto"/>
      </w:pPr>
      <w:r>
        <w:separator/>
      </w:r>
    </w:p>
  </w:footnote>
  <w:footnote w:type="continuationSeparator" w:id="0">
    <w:p w:rsidR="002D4DC9" w:rsidRDefault="002D4DC9" w:rsidP="008A1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660805"/>
      <w:docPartObj>
        <w:docPartGallery w:val="Page Numbers (Top of Page)"/>
        <w:docPartUnique/>
      </w:docPartObj>
    </w:sdtPr>
    <w:sdtEndPr/>
    <w:sdtContent>
      <w:p w:rsidR="002D44FD" w:rsidRDefault="002D44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61D">
          <w:rPr>
            <w:noProof/>
          </w:rPr>
          <w:t>15</w:t>
        </w:r>
        <w:r>
          <w:fldChar w:fldCharType="end"/>
        </w:r>
      </w:p>
    </w:sdtContent>
  </w:sdt>
  <w:p w:rsidR="002D44FD" w:rsidRDefault="002D44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CCAA6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1AD631CB"/>
    <w:multiLevelType w:val="multilevel"/>
    <w:tmpl w:val="F0CEB6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2">
    <w:nsid w:val="45783E53"/>
    <w:multiLevelType w:val="hybridMultilevel"/>
    <w:tmpl w:val="0EF0767C"/>
    <w:lvl w:ilvl="0" w:tplc="3D34510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D2"/>
    <w:rsid w:val="000039CE"/>
    <w:rsid w:val="000141CC"/>
    <w:rsid w:val="00021E8E"/>
    <w:rsid w:val="00031A88"/>
    <w:rsid w:val="00041ACF"/>
    <w:rsid w:val="000542FB"/>
    <w:rsid w:val="00056273"/>
    <w:rsid w:val="000816E6"/>
    <w:rsid w:val="000828F4"/>
    <w:rsid w:val="000B556B"/>
    <w:rsid w:val="000B7137"/>
    <w:rsid w:val="000D5364"/>
    <w:rsid w:val="000D749F"/>
    <w:rsid w:val="000D7E15"/>
    <w:rsid w:val="000F4EBE"/>
    <w:rsid w:val="00131C04"/>
    <w:rsid w:val="001413BC"/>
    <w:rsid w:val="00157C5E"/>
    <w:rsid w:val="00174AA9"/>
    <w:rsid w:val="00184A35"/>
    <w:rsid w:val="001A300D"/>
    <w:rsid w:val="001A5D72"/>
    <w:rsid w:val="001B05BC"/>
    <w:rsid w:val="001B7FCC"/>
    <w:rsid w:val="001C0151"/>
    <w:rsid w:val="001E29C1"/>
    <w:rsid w:val="001E4A06"/>
    <w:rsid w:val="001F133A"/>
    <w:rsid w:val="001F740E"/>
    <w:rsid w:val="0021183D"/>
    <w:rsid w:val="00215371"/>
    <w:rsid w:val="00217245"/>
    <w:rsid w:val="00220206"/>
    <w:rsid w:val="00223D15"/>
    <w:rsid w:val="00247DD2"/>
    <w:rsid w:val="002638AC"/>
    <w:rsid w:val="002643E4"/>
    <w:rsid w:val="002A2E45"/>
    <w:rsid w:val="002D1455"/>
    <w:rsid w:val="002D44FD"/>
    <w:rsid w:val="002D4DC9"/>
    <w:rsid w:val="002D69A6"/>
    <w:rsid w:val="002F1D4E"/>
    <w:rsid w:val="002F7D65"/>
    <w:rsid w:val="003207F8"/>
    <w:rsid w:val="00321683"/>
    <w:rsid w:val="003308FF"/>
    <w:rsid w:val="0037734C"/>
    <w:rsid w:val="00385E1A"/>
    <w:rsid w:val="003E00C6"/>
    <w:rsid w:val="00425FB8"/>
    <w:rsid w:val="00447C71"/>
    <w:rsid w:val="004512F8"/>
    <w:rsid w:val="00471713"/>
    <w:rsid w:val="004721BA"/>
    <w:rsid w:val="0049081F"/>
    <w:rsid w:val="004B4A90"/>
    <w:rsid w:val="004C1CF6"/>
    <w:rsid w:val="00513D45"/>
    <w:rsid w:val="0054202D"/>
    <w:rsid w:val="00552C44"/>
    <w:rsid w:val="00563B5A"/>
    <w:rsid w:val="005743DB"/>
    <w:rsid w:val="0058177E"/>
    <w:rsid w:val="00597497"/>
    <w:rsid w:val="005C628E"/>
    <w:rsid w:val="005E2681"/>
    <w:rsid w:val="005E35E1"/>
    <w:rsid w:val="005F0A08"/>
    <w:rsid w:val="005F62D7"/>
    <w:rsid w:val="005F77CD"/>
    <w:rsid w:val="00603AB1"/>
    <w:rsid w:val="00620C3B"/>
    <w:rsid w:val="00621B92"/>
    <w:rsid w:val="00630335"/>
    <w:rsid w:val="0063702F"/>
    <w:rsid w:val="00642ACE"/>
    <w:rsid w:val="00645CAC"/>
    <w:rsid w:val="00671D16"/>
    <w:rsid w:val="00687374"/>
    <w:rsid w:val="006935D6"/>
    <w:rsid w:val="006C3C64"/>
    <w:rsid w:val="006D316B"/>
    <w:rsid w:val="006F6BDF"/>
    <w:rsid w:val="006F6CBE"/>
    <w:rsid w:val="00700B84"/>
    <w:rsid w:val="00702728"/>
    <w:rsid w:val="00713D9B"/>
    <w:rsid w:val="00731898"/>
    <w:rsid w:val="00741F03"/>
    <w:rsid w:val="00744A28"/>
    <w:rsid w:val="00782FC1"/>
    <w:rsid w:val="007B3D0B"/>
    <w:rsid w:val="007B4A4E"/>
    <w:rsid w:val="007E6F8D"/>
    <w:rsid w:val="00804994"/>
    <w:rsid w:val="0081060C"/>
    <w:rsid w:val="00817720"/>
    <w:rsid w:val="00827F6F"/>
    <w:rsid w:val="00836FA4"/>
    <w:rsid w:val="008417B5"/>
    <w:rsid w:val="008478FC"/>
    <w:rsid w:val="00850BD4"/>
    <w:rsid w:val="00860C62"/>
    <w:rsid w:val="00863D0E"/>
    <w:rsid w:val="00864845"/>
    <w:rsid w:val="008A12EA"/>
    <w:rsid w:val="008D4B0D"/>
    <w:rsid w:val="008D6A75"/>
    <w:rsid w:val="00901A13"/>
    <w:rsid w:val="00905E3E"/>
    <w:rsid w:val="0092123F"/>
    <w:rsid w:val="009331B6"/>
    <w:rsid w:val="009457DC"/>
    <w:rsid w:val="0095454D"/>
    <w:rsid w:val="009556E6"/>
    <w:rsid w:val="00955A72"/>
    <w:rsid w:val="00956091"/>
    <w:rsid w:val="00980681"/>
    <w:rsid w:val="009854BC"/>
    <w:rsid w:val="00997508"/>
    <w:rsid w:val="009E1211"/>
    <w:rsid w:val="009E383F"/>
    <w:rsid w:val="009F2018"/>
    <w:rsid w:val="00A0253C"/>
    <w:rsid w:val="00A04E4D"/>
    <w:rsid w:val="00A05F07"/>
    <w:rsid w:val="00A64447"/>
    <w:rsid w:val="00A97126"/>
    <w:rsid w:val="00AA1FC7"/>
    <w:rsid w:val="00AB39A0"/>
    <w:rsid w:val="00AB39CC"/>
    <w:rsid w:val="00AB3CEF"/>
    <w:rsid w:val="00AB62AC"/>
    <w:rsid w:val="00AC289D"/>
    <w:rsid w:val="00B00F50"/>
    <w:rsid w:val="00B0233B"/>
    <w:rsid w:val="00B16F30"/>
    <w:rsid w:val="00B45147"/>
    <w:rsid w:val="00B548A2"/>
    <w:rsid w:val="00B84AFF"/>
    <w:rsid w:val="00B94024"/>
    <w:rsid w:val="00B946FA"/>
    <w:rsid w:val="00B9542F"/>
    <w:rsid w:val="00BB010F"/>
    <w:rsid w:val="00BB6233"/>
    <w:rsid w:val="00BC3D62"/>
    <w:rsid w:val="00BC47B0"/>
    <w:rsid w:val="00C007E6"/>
    <w:rsid w:val="00C024AA"/>
    <w:rsid w:val="00C07E36"/>
    <w:rsid w:val="00C15CD5"/>
    <w:rsid w:val="00C432BB"/>
    <w:rsid w:val="00C93337"/>
    <w:rsid w:val="00CA30F5"/>
    <w:rsid w:val="00CB388F"/>
    <w:rsid w:val="00CB6144"/>
    <w:rsid w:val="00CD3440"/>
    <w:rsid w:val="00CD5869"/>
    <w:rsid w:val="00CF038F"/>
    <w:rsid w:val="00CF5823"/>
    <w:rsid w:val="00D010DE"/>
    <w:rsid w:val="00D05C1F"/>
    <w:rsid w:val="00D32B5F"/>
    <w:rsid w:val="00D33A32"/>
    <w:rsid w:val="00D37C9C"/>
    <w:rsid w:val="00D43CCF"/>
    <w:rsid w:val="00D52095"/>
    <w:rsid w:val="00D6585B"/>
    <w:rsid w:val="00D71ADE"/>
    <w:rsid w:val="00D82E77"/>
    <w:rsid w:val="00D86DAD"/>
    <w:rsid w:val="00D92E6A"/>
    <w:rsid w:val="00DC44B9"/>
    <w:rsid w:val="00DC6183"/>
    <w:rsid w:val="00DC62F0"/>
    <w:rsid w:val="00DD7084"/>
    <w:rsid w:val="00DF6F5C"/>
    <w:rsid w:val="00E11987"/>
    <w:rsid w:val="00E1277E"/>
    <w:rsid w:val="00E137B0"/>
    <w:rsid w:val="00E156A0"/>
    <w:rsid w:val="00E50790"/>
    <w:rsid w:val="00E73015"/>
    <w:rsid w:val="00E80058"/>
    <w:rsid w:val="00E97B2E"/>
    <w:rsid w:val="00EA6AE4"/>
    <w:rsid w:val="00EB21FE"/>
    <w:rsid w:val="00F10ABB"/>
    <w:rsid w:val="00F11100"/>
    <w:rsid w:val="00F20784"/>
    <w:rsid w:val="00F24E50"/>
    <w:rsid w:val="00F25257"/>
    <w:rsid w:val="00F418D0"/>
    <w:rsid w:val="00F42BD9"/>
    <w:rsid w:val="00F44B31"/>
    <w:rsid w:val="00F46876"/>
    <w:rsid w:val="00F70FAA"/>
    <w:rsid w:val="00F75CAF"/>
    <w:rsid w:val="00F8667A"/>
    <w:rsid w:val="00F93F0D"/>
    <w:rsid w:val="00FA0B48"/>
    <w:rsid w:val="00FA6E81"/>
    <w:rsid w:val="00FB4371"/>
    <w:rsid w:val="00FD561D"/>
    <w:rsid w:val="00FE4B79"/>
    <w:rsid w:val="00FF7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DD2"/>
    <w:pPr>
      <w:ind w:left="720"/>
      <w:contextualSpacing/>
    </w:pPr>
  </w:style>
  <w:style w:type="table" w:styleId="a4">
    <w:name w:val="Table Grid"/>
    <w:basedOn w:val="a1"/>
    <w:uiPriority w:val="59"/>
    <w:rsid w:val="00CB6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E73015"/>
    <w:rPr>
      <w:rFonts w:cs="Calibri"/>
    </w:rPr>
  </w:style>
  <w:style w:type="paragraph" w:styleId="a6">
    <w:name w:val="No Spacing"/>
    <w:link w:val="a5"/>
    <w:uiPriority w:val="1"/>
    <w:qFormat/>
    <w:rsid w:val="00E73015"/>
    <w:pPr>
      <w:spacing w:after="0" w:line="240" w:lineRule="auto"/>
    </w:pPr>
    <w:rPr>
      <w:rFonts w:cs="Calibri"/>
    </w:rPr>
  </w:style>
  <w:style w:type="paragraph" w:styleId="a7">
    <w:name w:val="header"/>
    <w:basedOn w:val="a"/>
    <w:link w:val="a8"/>
    <w:uiPriority w:val="99"/>
    <w:unhideWhenUsed/>
    <w:rsid w:val="008A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12E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A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12EA"/>
    <w:rPr>
      <w:rFonts w:ascii="Calibri" w:eastAsia="Calibri" w:hAnsi="Calibri" w:cs="Times New Roman"/>
    </w:rPr>
  </w:style>
  <w:style w:type="character" w:customStyle="1" w:styleId="2">
    <w:name w:val="Основной текст (2)_"/>
    <w:link w:val="21"/>
    <w:locked/>
    <w:rsid w:val="002F7D65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F7D65"/>
    <w:pPr>
      <w:widowControl w:val="0"/>
      <w:shd w:val="clear" w:color="auto" w:fill="FFFFFF"/>
      <w:spacing w:before="540" w:after="54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ab">
    <w:name w:val="Нормальний текст"/>
    <w:basedOn w:val="a"/>
    <w:rsid w:val="00A05F07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3">
    <w:name w:val="Основной текст (3)_"/>
    <w:link w:val="30"/>
    <w:rsid w:val="001A5D72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5D72"/>
    <w:pPr>
      <w:widowControl w:val="0"/>
      <w:shd w:val="clear" w:color="auto" w:fill="FFFFFF"/>
      <w:spacing w:before="300" w:after="540" w:line="322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621B9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21B92"/>
    <w:rPr>
      <w:rFonts w:ascii="Consolas" w:eastAsia="Calibri" w:hAnsi="Consolas" w:cs="Consolas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8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16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DD2"/>
    <w:pPr>
      <w:ind w:left="720"/>
      <w:contextualSpacing/>
    </w:pPr>
  </w:style>
  <w:style w:type="table" w:styleId="a4">
    <w:name w:val="Table Grid"/>
    <w:basedOn w:val="a1"/>
    <w:uiPriority w:val="59"/>
    <w:rsid w:val="00CB6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E73015"/>
    <w:rPr>
      <w:rFonts w:cs="Calibri"/>
    </w:rPr>
  </w:style>
  <w:style w:type="paragraph" w:styleId="a6">
    <w:name w:val="No Spacing"/>
    <w:link w:val="a5"/>
    <w:uiPriority w:val="1"/>
    <w:qFormat/>
    <w:rsid w:val="00E73015"/>
    <w:pPr>
      <w:spacing w:after="0" w:line="240" w:lineRule="auto"/>
    </w:pPr>
    <w:rPr>
      <w:rFonts w:cs="Calibri"/>
    </w:rPr>
  </w:style>
  <w:style w:type="paragraph" w:styleId="a7">
    <w:name w:val="header"/>
    <w:basedOn w:val="a"/>
    <w:link w:val="a8"/>
    <w:uiPriority w:val="99"/>
    <w:unhideWhenUsed/>
    <w:rsid w:val="008A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12E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A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12EA"/>
    <w:rPr>
      <w:rFonts w:ascii="Calibri" w:eastAsia="Calibri" w:hAnsi="Calibri" w:cs="Times New Roman"/>
    </w:rPr>
  </w:style>
  <w:style w:type="character" w:customStyle="1" w:styleId="2">
    <w:name w:val="Основной текст (2)_"/>
    <w:link w:val="21"/>
    <w:locked/>
    <w:rsid w:val="002F7D65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F7D65"/>
    <w:pPr>
      <w:widowControl w:val="0"/>
      <w:shd w:val="clear" w:color="auto" w:fill="FFFFFF"/>
      <w:spacing w:before="540" w:after="54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ab">
    <w:name w:val="Нормальний текст"/>
    <w:basedOn w:val="a"/>
    <w:rsid w:val="00A05F07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3">
    <w:name w:val="Основной текст (3)_"/>
    <w:link w:val="30"/>
    <w:rsid w:val="001A5D72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5D72"/>
    <w:pPr>
      <w:widowControl w:val="0"/>
      <w:shd w:val="clear" w:color="auto" w:fill="FFFFFF"/>
      <w:spacing w:before="300" w:after="540" w:line="322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621B9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21B92"/>
    <w:rPr>
      <w:rFonts w:ascii="Consolas" w:eastAsia="Calibri" w:hAnsi="Consolas" w:cs="Consolas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8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16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on0.rada.gov.ua/laws/show/2755-17/prin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on0.rada.gov.ua/laws/show/2755-17/pr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zakon3.rada.gov.ua/laws/show/2755-17/paran2288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zakon3.rada.gov.ua/laws/show/2755-17/paran11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F188F-0EED-42D7-A55B-B0250D23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16</Pages>
  <Words>3498</Words>
  <Characters>19941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34342</cp:lastModifiedBy>
  <cp:revision>133</cp:revision>
  <cp:lastPrinted>2021-04-21T05:39:00Z</cp:lastPrinted>
  <dcterms:created xsi:type="dcterms:W3CDTF">2021-02-09T09:23:00Z</dcterms:created>
  <dcterms:modified xsi:type="dcterms:W3CDTF">2021-06-01T12:30:00Z</dcterms:modified>
</cp:coreProperties>
</file>