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D41F0" w14:paraId="416468A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807710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D41F0" w14:paraId="1B9C6D5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104961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12:24:22 </w:t>
            </w:r>
          </w:p>
          <w:p w14:paraId="3FDBDF3C" w14:textId="77777777" w:rsidR="00F74801" w:rsidRDefault="00F74801" w:rsidP="00F7480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042270A1" w14:textId="77777777" w:rsidR="00F74801" w:rsidRDefault="00F74801" w:rsidP="00F7480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9</w:t>
            </w:r>
          </w:p>
          <w:p w14:paraId="64D244F8" w14:textId="77777777" w:rsidR="00F74801" w:rsidRDefault="00F74801" w:rsidP="00F7480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1B76363F" w14:textId="77777777" w:rsidR="00F74801" w:rsidRPr="00F74801" w:rsidRDefault="00F74801" w:rsidP="00F74801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F7480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рахунок вільного залишку коштів, що утворився на початок 2026 року, виділити асигнування у сумі 34,0 тис. грн. для надання субвенції обласному бюджету Одеської області для облаштування кімнат гуртожитку Б-Дністровського фахового коледжу природокористування, будівництва та комп’ютерних технологій по вул. Незалежності, 47-в з метою розміщення ВПО.</w:t>
            </w:r>
          </w:p>
          <w:p w14:paraId="5B9EDA4F" w14:textId="77777777" w:rsidR="00F74801" w:rsidRPr="00F74801" w:rsidRDefault="00F74801" w:rsidP="00F74801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F7480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Змінити джерела фінансування для придбання маркованих конвертів для оповіщення військовозобов’язаних у сумі 20,0 тис. грн. , а саме: направити асигнування з вільного залишку, що утворився на початок року замість коштів, що надійшли за рахунок перевиконання доходної частини бюджету.</w:t>
            </w:r>
          </w:p>
          <w:p w14:paraId="7B337AB3" w14:textId="77777777" w:rsidR="00F74801" w:rsidRPr="00F74801" w:rsidRDefault="00F74801" w:rsidP="00F74801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7480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 рахунок перевиконання доходної частини бюджету за І квартал 2026 року виділити асигнування на:</w:t>
            </w:r>
          </w:p>
          <w:p w14:paraId="00F70D8E" w14:textId="77777777" w:rsidR="00F74801" w:rsidRPr="00F74801" w:rsidRDefault="00F74801" w:rsidP="00F74801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F74801">
              <w:rPr>
                <w:rFonts w:ascii="Courier New" w:hAnsi="Courier New" w:cs="Courier New"/>
                <w:b/>
                <w:bCs/>
                <w:sz w:val="22"/>
                <w:szCs w:val="22"/>
              </w:rPr>
              <w:t>- Придбання комп’ютерної та офісної техніки для архіву, еколога та оргвідділу у сумі 40,0 тис. грн. (код видатків 0210150);</w:t>
            </w:r>
          </w:p>
          <w:p w14:paraId="0A4BB97B" w14:textId="20CFC30D" w:rsidR="00F74801" w:rsidRDefault="00F74801" w:rsidP="00F74801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74801">
              <w:rPr>
                <w:rFonts w:ascii="Courier New" w:hAnsi="Courier New" w:cs="Courier New"/>
                <w:b/>
                <w:bCs/>
                <w:sz w:val="22"/>
                <w:szCs w:val="22"/>
              </w:rPr>
              <w:t>- Відновлення дорожнього покриття в рамках проекту Реконструкції каналізаційних мереж по вул. Одеський шлях до пров. Безіменний через вул. Ізмаїльська на вул. Лесі Українки в сумі 300,0 тис. грн. (код видатків 1216013)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6176C24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B1C1273" w14:textId="77777777" w:rsidR="00F74801" w:rsidRDefault="00F74801" w:rsidP="00F7480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D41F0" w14:paraId="1EFF85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CB02D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9D41F0" w14:paraId="4A2EE0CF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0EFC4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B067F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51D3E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F8499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41F0" w14:paraId="5843C0E9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34F8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E97DA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46DAC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0337B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41F0" w14:paraId="4DB8854E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C9292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FC26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1E1AD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B9825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41F0" w14:paraId="13E2CEAE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ECE3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9D565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C4D1E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7786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0BE77013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F92B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C8ECE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F7FAF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20004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1A198877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33B7B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DA87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49B5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86F0F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738AA9B3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4F400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19BBC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05F2D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02010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22AA1A75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D3875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BA0DF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AA73F9C" w14:textId="77777777" w:rsidR="00F74801" w:rsidRDefault="00F74801" w:rsidP="00F7480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403124" w14:textId="77777777" w:rsidR="00F74801" w:rsidRDefault="00F74801" w:rsidP="00F7480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41F0" w14:paraId="24D886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5AF0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41F0" w14:paraId="5C031C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B406B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9D41F0" w14:paraId="1D808874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31CC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40311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677EC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35CEC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45E87BC7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F7EE3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3C5DE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ADC11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97349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19594A6C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16D5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C799A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E41B801" w14:textId="77777777" w:rsidR="00F74801" w:rsidRDefault="00F74801" w:rsidP="00F7480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3CCB8A" w14:textId="77777777" w:rsidR="00F74801" w:rsidRDefault="00F74801" w:rsidP="00F7480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41F0" w14:paraId="47C122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8CA2F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41F0" w14:paraId="224C21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F8FCA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D41F0" w14:paraId="3ACB9221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F8B3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CCDAB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AE94B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4C9B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41F0" w14:paraId="5C1CC260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1C040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91CEE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7D3D0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5CE6C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4C054D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9BF1B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41F0" w14:paraId="3AE4DB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17151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D41F0" w14:paraId="28AF3703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4546D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7DCF3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419CA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E271C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5B0216C8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E3FC2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0F53B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CA6AA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26D2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74A17533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0E531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57B3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4D4E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89FA5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56D8B211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A13D2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74784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AFF5FE7" w14:textId="77777777" w:rsidR="00F74801" w:rsidRDefault="00F74801" w:rsidP="00F7480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0F0FAA" w14:textId="77777777" w:rsidR="00F74801" w:rsidRDefault="00F74801" w:rsidP="00F7480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D41F0" w14:paraId="327119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410B0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D41F0" w14:paraId="1EAF7D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DCD08" w14:textId="77777777" w:rsidR="00F74801" w:rsidRDefault="00F74801" w:rsidP="00F7480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D41F0" w14:paraId="76F44B1E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E9049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212DE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A9A06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3CE0A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D41F0" w14:paraId="2C3984C8" w14:textId="77777777" w:rsidTr="00D90D1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2B6E9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FC99C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62BA7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59888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D41F0" w14:paraId="7C6636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7AB5F" w14:textId="77777777" w:rsidR="00F74801" w:rsidRDefault="00F74801" w:rsidP="00F7480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FD6D5F3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</w:p>
    <w:p w14:paraId="6FDAD5AB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</w:p>
    <w:p w14:paraId="3943EDD8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</w:p>
    <w:p w14:paraId="7E084085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</w:p>
    <w:p w14:paraId="1DA03258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5B80F8B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</w:p>
    <w:p w14:paraId="21391C78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</w:p>
    <w:p w14:paraId="2705DA52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</w:p>
    <w:p w14:paraId="26955482" w14:textId="77777777" w:rsidR="00D90D1F" w:rsidRDefault="00D90D1F" w:rsidP="00D90D1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84A6D2A" w14:textId="77777777" w:rsidR="00F74801" w:rsidRDefault="00F74801" w:rsidP="00F74801">
      <w:pPr>
        <w:spacing w:line="278" w:lineRule="auto"/>
      </w:pPr>
    </w:p>
    <w:sectPr w:rsidR="00F74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01"/>
    <w:rsid w:val="009620AB"/>
    <w:rsid w:val="009D41F0"/>
    <w:rsid w:val="00D90D1F"/>
    <w:rsid w:val="00F713D1"/>
    <w:rsid w:val="00F7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74AA3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2026-04-22T09:33:00Z</dcterms:created>
  <dcterms:modified xsi:type="dcterms:W3CDTF">2026-04-22T10:50:00Z</dcterms:modified>
</cp:coreProperties>
</file>