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3A4AAE" w:rsidRPr="00E01CA8" w:rsidRDefault="003A4AAE" w:rsidP="00A720E6">
      <w:pPr>
        <w:autoSpaceDE w:val="0"/>
        <w:autoSpaceDN w:val="0"/>
        <w:adjustRightInd w:val="0"/>
        <w:spacing w:after="0" w:line="240" w:lineRule="auto"/>
        <w:jc w:val="center"/>
        <w:rPr>
          <w:rFonts w:ascii="Times New Roman" w:hAnsi="Times New Roman" w:cs="Times New Roman"/>
          <w:bCs/>
          <w:sz w:val="28"/>
          <w:szCs w:val="28"/>
        </w:rPr>
      </w:pPr>
      <w:bookmarkStart w:id="0" w:name="_Hlk236215894"/>
      <w:r w:rsidRPr="00855BE9">
        <w:rPr>
          <w:rFonts w:ascii="Times New Roman" w:hAnsi="Times New Roman" w:cs="Times New Roman"/>
          <w:b/>
          <w:bCs/>
          <w:sz w:val="28"/>
          <w:szCs w:val="28"/>
        </w:rPr>
        <w:t>Середньостроковий план</w:t>
      </w:r>
    </w:p>
    <w:p w:rsidR="00A03FEA" w:rsidRPr="00855BE9" w:rsidRDefault="003A4AAE" w:rsidP="00A720E6">
      <w:pPr>
        <w:autoSpaceDE w:val="0"/>
        <w:autoSpaceDN w:val="0"/>
        <w:adjustRightInd w:val="0"/>
        <w:spacing w:after="0" w:line="240" w:lineRule="auto"/>
        <w:jc w:val="center"/>
        <w:rPr>
          <w:rFonts w:ascii="Times New Roman" w:hAnsi="Times New Roman" w:cs="Times New Roman"/>
          <w:b/>
          <w:bCs/>
          <w:sz w:val="28"/>
          <w:szCs w:val="28"/>
        </w:rPr>
      </w:pPr>
      <w:r w:rsidRPr="00855BE9">
        <w:rPr>
          <w:rFonts w:ascii="Times New Roman" w:hAnsi="Times New Roman" w:cs="Times New Roman"/>
          <w:b/>
          <w:bCs/>
          <w:sz w:val="28"/>
          <w:szCs w:val="28"/>
        </w:rPr>
        <w:t>пріоритетних публічних інвестицій</w:t>
      </w:r>
    </w:p>
    <w:p w:rsidR="003A4AAE" w:rsidRPr="00855BE9" w:rsidRDefault="00A03FEA" w:rsidP="00A03FEA">
      <w:pPr>
        <w:autoSpaceDE w:val="0"/>
        <w:autoSpaceDN w:val="0"/>
        <w:adjustRightInd w:val="0"/>
        <w:spacing w:after="0" w:line="240" w:lineRule="auto"/>
        <w:jc w:val="center"/>
        <w:rPr>
          <w:rFonts w:ascii="Times New Roman" w:hAnsi="Times New Roman" w:cs="Times New Roman"/>
          <w:b/>
          <w:bCs/>
          <w:sz w:val="28"/>
          <w:szCs w:val="28"/>
        </w:rPr>
      </w:pPr>
      <w:r w:rsidRPr="00855BE9">
        <w:rPr>
          <w:rFonts w:ascii="Times New Roman" w:hAnsi="Times New Roman" w:cs="Times New Roman"/>
          <w:b/>
          <w:bCs/>
          <w:sz w:val="28"/>
          <w:szCs w:val="28"/>
        </w:rPr>
        <w:t xml:space="preserve">Розвадівської сільської </w:t>
      </w:r>
      <w:r w:rsidR="00855BE9">
        <w:rPr>
          <w:rFonts w:ascii="Times New Roman" w:hAnsi="Times New Roman" w:cs="Times New Roman"/>
          <w:b/>
          <w:bCs/>
          <w:sz w:val="28"/>
          <w:szCs w:val="28"/>
        </w:rPr>
        <w:t>ради</w:t>
      </w:r>
    </w:p>
    <w:p w:rsidR="003A4AAE" w:rsidRPr="00855BE9" w:rsidRDefault="003A4AAE" w:rsidP="00A03FEA">
      <w:pPr>
        <w:autoSpaceDE w:val="0"/>
        <w:autoSpaceDN w:val="0"/>
        <w:adjustRightInd w:val="0"/>
        <w:spacing w:after="0" w:line="240" w:lineRule="auto"/>
        <w:jc w:val="center"/>
        <w:rPr>
          <w:rFonts w:ascii="Times New Roman" w:hAnsi="Times New Roman" w:cs="Times New Roman"/>
          <w:b/>
          <w:bCs/>
          <w:sz w:val="28"/>
          <w:szCs w:val="28"/>
        </w:rPr>
      </w:pPr>
      <w:r w:rsidRPr="00855BE9">
        <w:rPr>
          <w:rFonts w:ascii="Times New Roman" w:hAnsi="Times New Roman" w:cs="Times New Roman"/>
          <w:b/>
          <w:bCs/>
          <w:sz w:val="28"/>
          <w:szCs w:val="28"/>
        </w:rPr>
        <w:t>на 2027 - 2029 роки</w:t>
      </w:r>
    </w:p>
    <w:p w:rsidR="003A4AAE" w:rsidRPr="00855BE9" w:rsidRDefault="003A4AAE" w:rsidP="00A03FEA">
      <w:pPr>
        <w:rPr>
          <w:rFonts w:ascii="Times New Roman" w:hAnsi="Times New Roman" w:cs="Times New Roman"/>
          <w:b/>
          <w:bCs/>
          <w:sz w:val="28"/>
          <w:szCs w:val="28"/>
        </w:rPr>
      </w:pPr>
    </w:p>
    <w:p w:rsidR="00A03FEA" w:rsidRPr="00541A7F" w:rsidRDefault="00A03FEA" w:rsidP="00541A7F">
      <w:pPr>
        <w:spacing w:before="240" w:after="0"/>
        <w:contextualSpacing/>
        <w:jc w:val="center"/>
        <w:outlineLvl w:val="1"/>
        <w:rPr>
          <w:rFonts w:ascii="Times New Roman" w:hAnsi="Times New Roman" w:cs="Times New Roman"/>
          <w:b/>
          <w:bCs/>
          <w:sz w:val="28"/>
          <w:szCs w:val="28"/>
          <w:lang w:eastAsia="uk-UA"/>
        </w:rPr>
      </w:pPr>
      <w:r w:rsidRPr="00541A7F">
        <w:rPr>
          <w:rFonts w:ascii="Times New Roman" w:hAnsi="Times New Roman" w:cs="Times New Roman"/>
          <w:b/>
          <w:bCs/>
          <w:sz w:val="28"/>
          <w:szCs w:val="28"/>
          <w:lang w:eastAsia="uk-UA"/>
        </w:rPr>
        <w:t>Загальна частина</w:t>
      </w:r>
    </w:p>
    <w:p w:rsidR="00115BD7" w:rsidRPr="00541A7F" w:rsidRDefault="00A03FEA" w:rsidP="00541A7F">
      <w:pPr>
        <w:pStyle w:val="font-claude-response-body"/>
        <w:spacing w:before="240" w:beforeAutospacing="0" w:after="0" w:afterAutospacing="0"/>
        <w:contextualSpacing/>
        <w:jc w:val="both"/>
        <w:rPr>
          <w:sz w:val="28"/>
          <w:szCs w:val="28"/>
        </w:rPr>
      </w:pPr>
      <w:r w:rsidRPr="00541A7F">
        <w:rPr>
          <w:sz w:val="28"/>
          <w:szCs w:val="28"/>
        </w:rPr>
        <w:t xml:space="preserve">           </w:t>
      </w:r>
      <w:r w:rsidR="00115BD7" w:rsidRPr="00541A7F">
        <w:rPr>
          <w:sz w:val="28"/>
          <w:szCs w:val="28"/>
        </w:rPr>
        <w:t xml:space="preserve">Середньостроковий план пріоритетних публічних інвестицій Розвадівської сільської ради на 2027-2029 роки (далі – Середньостроковий план) розроблено відповідно до статті 75² Бюджетного кодексу України та Порядку розроблення та моніторингу реалізації середньострокового плану пріоритетних публічних інвестицій держави, затвердженого постановою Кабінету Міністрів України від 28 лютого 2025 року № 294, з урахуванням Методичних рекомендацій щодо розроблення середньострокових планів пріоритетних публічних інвестицій регіону (територіальної громади), </w:t>
      </w:r>
      <w:r w:rsidR="001A3CD3" w:rsidRPr="00541A7F">
        <w:rPr>
          <w:sz w:val="28"/>
          <w:szCs w:val="28"/>
        </w:rPr>
        <w:t xml:space="preserve">затверджених Наказом Мінекономіки від 28.08.2025 року №352, </w:t>
      </w:r>
      <w:r w:rsidR="00115BD7" w:rsidRPr="00541A7F">
        <w:rPr>
          <w:sz w:val="28"/>
          <w:szCs w:val="28"/>
        </w:rPr>
        <w:t>а також середньострокового плану пріоритетних публічних інвестицій держави на 2027-2029 роки.</w:t>
      </w:r>
    </w:p>
    <w:p w:rsidR="00115BD7" w:rsidRPr="00541A7F" w:rsidRDefault="00115BD7" w:rsidP="00541A7F">
      <w:pPr>
        <w:pStyle w:val="font-claude-response-body"/>
        <w:spacing w:before="240" w:beforeAutospacing="0" w:after="0" w:afterAutospacing="0"/>
        <w:ind w:firstLine="708"/>
        <w:contextualSpacing/>
        <w:jc w:val="both"/>
        <w:rPr>
          <w:sz w:val="28"/>
          <w:szCs w:val="28"/>
        </w:rPr>
      </w:pPr>
      <w:r w:rsidRPr="00541A7F">
        <w:rPr>
          <w:sz w:val="28"/>
          <w:szCs w:val="28"/>
        </w:rPr>
        <w:t xml:space="preserve">Середньостроковий план розробляється громадою вдруге та забезпечує безперервність процесу середньострокового планування публічних інвестицій на місцевому рівні, започаткованого середньостроковим планом пріоритетних публічних інвестицій громади на 2026-2028 роки. У процесі реалізації попереднього середньострокового плану було забезпечено узгодження пріоритетів публічних інвестицій громади з документами стратегічного планування, започатковано формування підходів до оцінки проєктів та програм, а також Єдиного </w:t>
      </w:r>
      <w:proofErr w:type="spellStart"/>
      <w:r w:rsidRPr="00541A7F">
        <w:rPr>
          <w:sz w:val="28"/>
          <w:szCs w:val="28"/>
        </w:rPr>
        <w:t>проєктного</w:t>
      </w:r>
      <w:proofErr w:type="spellEnd"/>
      <w:r w:rsidRPr="00541A7F">
        <w:rPr>
          <w:sz w:val="28"/>
          <w:szCs w:val="28"/>
        </w:rPr>
        <w:t xml:space="preserve"> портфеля публічних інвестицій громади.</w:t>
      </w:r>
    </w:p>
    <w:p w:rsidR="00D22D93" w:rsidRPr="00541A7F" w:rsidRDefault="00115BD7" w:rsidP="00541A7F">
      <w:pPr>
        <w:pStyle w:val="font-claude-response-body"/>
        <w:spacing w:before="240" w:beforeAutospacing="0" w:after="0" w:afterAutospacing="0"/>
        <w:ind w:firstLine="708"/>
        <w:contextualSpacing/>
        <w:jc w:val="both"/>
        <w:rPr>
          <w:sz w:val="28"/>
          <w:szCs w:val="28"/>
        </w:rPr>
      </w:pPr>
      <w:r w:rsidRPr="00541A7F">
        <w:rPr>
          <w:sz w:val="28"/>
          <w:szCs w:val="28"/>
        </w:rPr>
        <w:t xml:space="preserve">Середньостроковий план формує основу для побудови ефективної та дієвої системи управління публічними інвестиціями на рівні громади, що забезпечує оптимізацію використання бюджетних ресурсів, підвищення прозорості у використанні публічних коштів, узгодженість пріоритетів громади з галузевими (секторальними) та державними пріоритетами публічного інвестування, а також дозволяє зосередити ресурси на найбільш важливих для громади публічних інвестиційних </w:t>
      </w:r>
      <w:proofErr w:type="spellStart"/>
      <w:r w:rsidRPr="00541A7F">
        <w:rPr>
          <w:sz w:val="28"/>
          <w:szCs w:val="28"/>
        </w:rPr>
        <w:t>проєктах</w:t>
      </w:r>
      <w:proofErr w:type="spellEnd"/>
      <w:r w:rsidRPr="00541A7F">
        <w:rPr>
          <w:sz w:val="28"/>
          <w:szCs w:val="28"/>
        </w:rPr>
        <w:t xml:space="preserve"> та програмах публічних інвестицій</w:t>
      </w:r>
      <w:r w:rsidR="00D22D93" w:rsidRPr="00541A7F">
        <w:rPr>
          <w:sz w:val="28"/>
          <w:szCs w:val="28"/>
        </w:rPr>
        <w:t>.</w:t>
      </w:r>
    </w:p>
    <w:p w:rsidR="00D22D93" w:rsidRPr="00541A7F" w:rsidRDefault="001A3CD3" w:rsidP="00541A7F">
      <w:pPr>
        <w:pStyle w:val="font-claude-response-body"/>
        <w:spacing w:before="240" w:beforeAutospacing="0" w:after="0" w:afterAutospacing="0"/>
        <w:ind w:firstLine="708"/>
        <w:contextualSpacing/>
        <w:jc w:val="both"/>
        <w:rPr>
          <w:sz w:val="28"/>
          <w:szCs w:val="28"/>
        </w:rPr>
      </w:pPr>
      <w:r w:rsidRPr="00541A7F">
        <w:rPr>
          <w:sz w:val="28"/>
          <w:szCs w:val="28"/>
        </w:rPr>
        <w:t>Формування Середньострокового плану Розвадівської сільської ради здійснюється з урахуванням середньострокового плану пріоритетних публічних інвестицій держави на 2027-2029 роки, потреб громади, а також документів стратегічного планування місцевого та державного рівня.</w:t>
      </w:r>
    </w:p>
    <w:p w:rsidR="00A03FEA" w:rsidRPr="00541A7F" w:rsidRDefault="00115BD7" w:rsidP="00541A7F">
      <w:pPr>
        <w:pStyle w:val="font-claude-response-body"/>
        <w:spacing w:before="240" w:beforeAutospacing="0" w:after="0" w:afterAutospacing="0"/>
        <w:ind w:firstLine="708"/>
        <w:contextualSpacing/>
        <w:jc w:val="both"/>
        <w:rPr>
          <w:sz w:val="28"/>
          <w:szCs w:val="28"/>
        </w:rPr>
      </w:pPr>
      <w:r w:rsidRPr="00541A7F">
        <w:rPr>
          <w:sz w:val="28"/>
          <w:szCs w:val="28"/>
        </w:rPr>
        <w:t>Сфера дії Середньострокового плану включає публічні інвестиції, що спрямовані на реалізацію проєктів та програм. Водночас не охоплює компенсації за пошкодження та знищення окремих категорій об'єктів нерухомого майна внаслідок бойових дій, терористичних актів, диверсій, спричинених збройною агресією російської федерації проти України, а також гранти, програми підтримки бізнесу, фінансування від міжнародних фінансових організацій для приватного сектора та інші інструменти і форми підтримки бізнесу та громадян, які не є публічними інвестиціями у розумінні Бюджетного кодексу України.</w:t>
      </w:r>
    </w:p>
    <w:p w:rsidR="00A03FEA" w:rsidRPr="00541A7F" w:rsidRDefault="00A03FEA" w:rsidP="00541A7F">
      <w:pPr>
        <w:spacing w:before="240" w:after="0"/>
        <w:contextualSpacing/>
        <w:jc w:val="center"/>
        <w:rPr>
          <w:rFonts w:ascii="Times New Roman" w:hAnsi="Times New Roman" w:cs="Times New Roman"/>
          <w:b/>
          <w:bCs/>
          <w:sz w:val="28"/>
          <w:szCs w:val="28"/>
        </w:rPr>
      </w:pPr>
    </w:p>
    <w:p w:rsidR="00A03FEA" w:rsidRPr="00541A7F" w:rsidRDefault="00A03FEA" w:rsidP="00541A7F">
      <w:pPr>
        <w:spacing w:before="240" w:after="0"/>
        <w:contextualSpacing/>
        <w:jc w:val="center"/>
        <w:rPr>
          <w:rFonts w:ascii="Times New Roman" w:hAnsi="Times New Roman" w:cs="Times New Roman"/>
          <w:b/>
          <w:bCs/>
          <w:sz w:val="28"/>
          <w:szCs w:val="28"/>
        </w:rPr>
      </w:pPr>
      <w:r w:rsidRPr="00541A7F">
        <w:rPr>
          <w:rFonts w:ascii="Times New Roman" w:hAnsi="Times New Roman" w:cs="Times New Roman"/>
          <w:b/>
          <w:bCs/>
          <w:sz w:val="28"/>
          <w:szCs w:val="28"/>
        </w:rPr>
        <w:lastRenderedPageBreak/>
        <w:t>Описова частина</w:t>
      </w:r>
    </w:p>
    <w:p w:rsidR="00A03FEA" w:rsidRPr="00541A7F" w:rsidRDefault="00A03FEA" w:rsidP="00541A7F">
      <w:pPr>
        <w:spacing w:before="240" w:after="0"/>
        <w:contextualSpacing/>
        <w:jc w:val="both"/>
        <w:rPr>
          <w:rFonts w:ascii="Times New Roman" w:hAnsi="Times New Roman" w:cs="Times New Roman"/>
          <w:sz w:val="28"/>
          <w:szCs w:val="28"/>
        </w:rPr>
      </w:pPr>
      <w:r w:rsidRPr="00541A7F">
        <w:rPr>
          <w:rFonts w:ascii="Times New Roman" w:hAnsi="Times New Roman" w:cs="Times New Roman"/>
          <w:sz w:val="28"/>
          <w:szCs w:val="28"/>
        </w:rPr>
        <w:t xml:space="preserve">          </w:t>
      </w:r>
      <w:r w:rsidR="00D22D93" w:rsidRPr="00541A7F">
        <w:rPr>
          <w:rFonts w:ascii="Times New Roman" w:hAnsi="Times New Roman" w:cs="Times New Roman"/>
          <w:sz w:val="28"/>
          <w:szCs w:val="28"/>
        </w:rPr>
        <w:t>Середньостроковий план розроблено на підставі Середньострокового плану пріоритетних публічних інвестицій держави на 2027-2029 роки, пропозицій виконавчих органів Розвадівської сільської ради відповідно до цілей і завдань, з урахуванням орієнтовного граничного сукупного обсягу публічних інвестицій на 2027-2029 роки, доведеного фінансовим відділом Розвадівської сільської ради, та схвалений Стратегічною інвестиційною радою Розвадівської сільської територіальної громади.</w:t>
      </w:r>
    </w:p>
    <w:p w:rsidR="00541A7F" w:rsidRDefault="00541A7F" w:rsidP="00541A7F">
      <w:pPr>
        <w:spacing w:before="240" w:after="0"/>
        <w:contextualSpacing/>
        <w:jc w:val="center"/>
        <w:rPr>
          <w:rFonts w:ascii="Times New Roman" w:hAnsi="Times New Roman" w:cs="Times New Roman"/>
          <w:i/>
          <w:sz w:val="28"/>
          <w:szCs w:val="28"/>
        </w:rPr>
      </w:pPr>
    </w:p>
    <w:p w:rsidR="00541A7F" w:rsidRDefault="000C054A" w:rsidP="00541A7F">
      <w:pPr>
        <w:spacing w:before="240" w:after="0"/>
        <w:contextualSpacing/>
        <w:jc w:val="center"/>
        <w:rPr>
          <w:rFonts w:ascii="Times New Roman" w:hAnsi="Times New Roman" w:cs="Times New Roman"/>
          <w:i/>
          <w:sz w:val="28"/>
          <w:szCs w:val="28"/>
        </w:rPr>
      </w:pPr>
      <w:r w:rsidRPr="00541A7F">
        <w:rPr>
          <w:rFonts w:ascii="Times New Roman" w:hAnsi="Times New Roman" w:cs="Times New Roman"/>
          <w:i/>
          <w:sz w:val="28"/>
          <w:szCs w:val="28"/>
        </w:rPr>
        <w:t>Наскрізні стратегічні цілі здійснення публічних інвестицій</w:t>
      </w:r>
    </w:p>
    <w:p w:rsidR="00541A7F" w:rsidRDefault="004D1367" w:rsidP="00541A7F">
      <w:pPr>
        <w:spacing w:before="240" w:after="0"/>
        <w:ind w:firstLine="708"/>
        <w:contextualSpacing/>
        <w:jc w:val="both"/>
        <w:rPr>
          <w:rFonts w:ascii="Times New Roman" w:hAnsi="Times New Roman" w:cs="Times New Roman"/>
          <w:sz w:val="28"/>
          <w:szCs w:val="28"/>
        </w:rPr>
      </w:pPr>
      <w:r w:rsidRPr="00541A7F">
        <w:rPr>
          <w:rFonts w:ascii="Times New Roman" w:hAnsi="Times New Roman" w:cs="Times New Roman"/>
          <w:sz w:val="28"/>
          <w:szCs w:val="28"/>
        </w:rPr>
        <w:t xml:space="preserve">На 2027-2029 роки наскрізними стратегічними цілями є енергоефективність, </w:t>
      </w:r>
      <w:proofErr w:type="spellStart"/>
      <w:r w:rsidRPr="00541A7F">
        <w:rPr>
          <w:rFonts w:ascii="Times New Roman" w:hAnsi="Times New Roman" w:cs="Times New Roman"/>
          <w:sz w:val="28"/>
          <w:szCs w:val="28"/>
        </w:rPr>
        <w:t>цифровізація</w:t>
      </w:r>
      <w:proofErr w:type="spellEnd"/>
      <w:r w:rsidRPr="00541A7F">
        <w:rPr>
          <w:rFonts w:ascii="Times New Roman" w:hAnsi="Times New Roman" w:cs="Times New Roman"/>
          <w:sz w:val="28"/>
          <w:szCs w:val="28"/>
        </w:rPr>
        <w:t>, реагування на зміни клімату, гендерна рівність та безбар'єрність (у разі можливості їх застосування) — відповідно до наскрізних стратегічних цілей, визначених середньостроковим планом пріоритетних публічних інвестицій держави на 2027-2029 роки.</w:t>
      </w:r>
    </w:p>
    <w:p w:rsidR="00A03FEA" w:rsidRPr="00541A7F" w:rsidRDefault="004D1367" w:rsidP="00541A7F">
      <w:pPr>
        <w:spacing w:before="240" w:after="0"/>
        <w:ind w:firstLine="708"/>
        <w:contextualSpacing/>
        <w:jc w:val="both"/>
        <w:rPr>
          <w:rFonts w:ascii="Times New Roman" w:hAnsi="Times New Roman" w:cs="Times New Roman"/>
          <w:i/>
          <w:sz w:val="28"/>
          <w:szCs w:val="28"/>
          <w:lang w:eastAsia="uk-UA"/>
        </w:rPr>
      </w:pPr>
      <w:r w:rsidRPr="00541A7F">
        <w:rPr>
          <w:rFonts w:ascii="Times New Roman" w:hAnsi="Times New Roman" w:cs="Times New Roman"/>
          <w:sz w:val="28"/>
          <w:szCs w:val="28"/>
        </w:rPr>
        <w:t xml:space="preserve">Реалізація цих цілей забезпечує перехід громади до раціональної моделі енергоспоживання, цифрову трансформацію управлінських процесів та адаптацію інфраструктури до кліматичних змін, а також створення </w:t>
      </w:r>
      <w:proofErr w:type="spellStart"/>
      <w:r w:rsidRPr="00541A7F">
        <w:rPr>
          <w:rFonts w:ascii="Times New Roman" w:hAnsi="Times New Roman" w:cs="Times New Roman"/>
          <w:sz w:val="28"/>
          <w:szCs w:val="28"/>
        </w:rPr>
        <w:t>безбар'єрного</w:t>
      </w:r>
      <w:proofErr w:type="spellEnd"/>
      <w:r w:rsidRPr="00541A7F">
        <w:rPr>
          <w:rFonts w:ascii="Times New Roman" w:hAnsi="Times New Roman" w:cs="Times New Roman"/>
          <w:sz w:val="28"/>
          <w:szCs w:val="28"/>
        </w:rPr>
        <w:t xml:space="preserve"> простору, де принципи універсального дизайну гарантують безперешкодний доступ до послуг для всіх мешканців громади, незалежно від їхніх можливостей, статі чи соціального статусу.</w:t>
      </w:r>
    </w:p>
    <w:p w:rsidR="00541A7F" w:rsidRDefault="00541A7F" w:rsidP="00541A7F">
      <w:pPr>
        <w:spacing w:before="240" w:after="0"/>
        <w:contextualSpacing/>
        <w:jc w:val="center"/>
        <w:rPr>
          <w:rFonts w:ascii="Times New Roman" w:hAnsi="Times New Roman" w:cs="Times New Roman"/>
          <w:bCs/>
          <w:i/>
          <w:sz w:val="28"/>
          <w:szCs w:val="28"/>
        </w:rPr>
      </w:pPr>
    </w:p>
    <w:p w:rsidR="00A03FEA" w:rsidRPr="00541A7F" w:rsidRDefault="00A03FEA" w:rsidP="00541A7F">
      <w:pPr>
        <w:spacing w:before="240" w:after="0"/>
        <w:contextualSpacing/>
        <w:jc w:val="center"/>
        <w:rPr>
          <w:rFonts w:ascii="Times New Roman" w:hAnsi="Times New Roman" w:cs="Times New Roman"/>
          <w:bCs/>
          <w:i/>
          <w:sz w:val="28"/>
          <w:szCs w:val="28"/>
        </w:rPr>
      </w:pPr>
      <w:r w:rsidRPr="00541A7F">
        <w:rPr>
          <w:rFonts w:ascii="Times New Roman" w:hAnsi="Times New Roman" w:cs="Times New Roman"/>
          <w:bCs/>
          <w:i/>
          <w:sz w:val="28"/>
          <w:szCs w:val="28"/>
        </w:rPr>
        <w:t>Пріоритетні галузі (сектори) для публічного інвестування</w:t>
      </w:r>
    </w:p>
    <w:p w:rsidR="003C5F6D" w:rsidRPr="00541A7F" w:rsidRDefault="00A03FEA" w:rsidP="00541A7F">
      <w:pPr>
        <w:spacing w:before="240" w:after="0"/>
        <w:contextualSpacing/>
        <w:jc w:val="both"/>
        <w:rPr>
          <w:rFonts w:ascii="Times New Roman" w:hAnsi="Times New Roman" w:cs="Times New Roman"/>
          <w:sz w:val="28"/>
          <w:szCs w:val="28"/>
        </w:rPr>
      </w:pPr>
      <w:r w:rsidRPr="00541A7F">
        <w:rPr>
          <w:rFonts w:ascii="Times New Roman" w:hAnsi="Times New Roman" w:cs="Times New Roman"/>
          <w:sz w:val="28"/>
          <w:szCs w:val="28"/>
        </w:rPr>
        <w:t xml:space="preserve">        Пріоритетні галузі (сектори) для публічного інвестування, що містяться в Середньостроковому плані, є ключовими для громади та саме на них спрямовуватимуться публічні інвестиції на середньостроковий період. </w:t>
      </w:r>
    </w:p>
    <w:p w:rsidR="00A03FEA" w:rsidRPr="00541A7F" w:rsidRDefault="00A03FEA" w:rsidP="00541A7F">
      <w:pPr>
        <w:spacing w:before="240" w:after="0"/>
        <w:contextualSpacing/>
        <w:jc w:val="both"/>
        <w:rPr>
          <w:rFonts w:ascii="Times New Roman" w:hAnsi="Times New Roman" w:cs="Times New Roman"/>
          <w:sz w:val="28"/>
          <w:szCs w:val="28"/>
        </w:rPr>
      </w:pPr>
      <w:r w:rsidRPr="00541A7F">
        <w:rPr>
          <w:rFonts w:ascii="Times New Roman" w:hAnsi="Times New Roman" w:cs="Times New Roman"/>
          <w:sz w:val="28"/>
          <w:szCs w:val="28"/>
        </w:rPr>
        <w:t xml:space="preserve">До пріоритетних галузей (секторів) для публічного інвестування, визначених цим планом, відносяться: </w:t>
      </w:r>
    </w:p>
    <w:p w:rsidR="00A03FEA" w:rsidRPr="00541A7F" w:rsidRDefault="00A03FEA" w:rsidP="00541A7F">
      <w:pPr>
        <w:pStyle w:val="a4"/>
        <w:numPr>
          <w:ilvl w:val="0"/>
          <w:numId w:val="1"/>
        </w:numPr>
        <w:spacing w:before="240"/>
        <w:jc w:val="both"/>
        <w:rPr>
          <w:sz w:val="28"/>
          <w:szCs w:val="28"/>
          <w:lang w:val="uk-UA"/>
        </w:rPr>
      </w:pPr>
      <w:r w:rsidRPr="00541A7F">
        <w:rPr>
          <w:sz w:val="28"/>
          <w:szCs w:val="28"/>
          <w:lang w:val="uk-UA"/>
        </w:rPr>
        <w:t>Муніципальна інфраструктура та послуги</w:t>
      </w:r>
    </w:p>
    <w:p w:rsidR="003C5F6D" w:rsidRPr="00541A7F" w:rsidRDefault="003C5F6D" w:rsidP="00541A7F">
      <w:pPr>
        <w:pStyle w:val="a4"/>
        <w:spacing w:before="240"/>
        <w:rPr>
          <w:sz w:val="28"/>
          <w:szCs w:val="28"/>
          <w:lang w:val="uk-UA"/>
        </w:rPr>
      </w:pPr>
    </w:p>
    <w:p w:rsidR="003C5F6D" w:rsidRPr="00541A7F" w:rsidRDefault="003C5F6D" w:rsidP="00541A7F">
      <w:pPr>
        <w:pStyle w:val="a4"/>
        <w:numPr>
          <w:ilvl w:val="0"/>
          <w:numId w:val="1"/>
        </w:numPr>
        <w:spacing w:before="240"/>
        <w:jc w:val="both"/>
        <w:rPr>
          <w:sz w:val="28"/>
          <w:szCs w:val="28"/>
          <w:lang w:val="uk-UA"/>
        </w:rPr>
      </w:pPr>
      <w:r w:rsidRPr="00541A7F">
        <w:rPr>
          <w:sz w:val="28"/>
          <w:szCs w:val="28"/>
          <w:lang w:val="uk-UA"/>
        </w:rPr>
        <w:t>Енергетика</w:t>
      </w:r>
    </w:p>
    <w:p w:rsidR="003C5F6D" w:rsidRPr="00541A7F" w:rsidRDefault="003C5F6D" w:rsidP="00541A7F">
      <w:pPr>
        <w:pStyle w:val="a4"/>
        <w:spacing w:before="240"/>
        <w:rPr>
          <w:sz w:val="28"/>
          <w:szCs w:val="28"/>
          <w:lang w:val="uk-UA"/>
        </w:rPr>
      </w:pPr>
    </w:p>
    <w:p w:rsidR="003C5F6D" w:rsidRPr="00541A7F" w:rsidRDefault="003C5F6D" w:rsidP="00541A7F">
      <w:pPr>
        <w:pStyle w:val="a4"/>
        <w:numPr>
          <w:ilvl w:val="0"/>
          <w:numId w:val="1"/>
        </w:numPr>
        <w:spacing w:before="240"/>
        <w:jc w:val="both"/>
        <w:rPr>
          <w:sz w:val="28"/>
          <w:szCs w:val="28"/>
          <w:lang w:val="uk-UA"/>
        </w:rPr>
      </w:pPr>
      <w:r w:rsidRPr="00541A7F">
        <w:rPr>
          <w:sz w:val="28"/>
          <w:szCs w:val="28"/>
          <w:lang w:val="uk-UA"/>
        </w:rPr>
        <w:t>Охорона здоров’я</w:t>
      </w:r>
    </w:p>
    <w:p w:rsidR="003C5F6D" w:rsidRPr="00541A7F" w:rsidRDefault="003C5F6D" w:rsidP="00541A7F">
      <w:pPr>
        <w:pStyle w:val="a4"/>
        <w:spacing w:before="240"/>
        <w:rPr>
          <w:sz w:val="28"/>
          <w:szCs w:val="28"/>
          <w:lang w:val="uk-UA"/>
        </w:rPr>
      </w:pPr>
    </w:p>
    <w:p w:rsidR="003C5F6D" w:rsidRPr="00541A7F" w:rsidRDefault="003C5F6D" w:rsidP="00541A7F">
      <w:pPr>
        <w:pStyle w:val="a4"/>
        <w:numPr>
          <w:ilvl w:val="0"/>
          <w:numId w:val="1"/>
        </w:numPr>
        <w:spacing w:before="240"/>
        <w:jc w:val="both"/>
        <w:rPr>
          <w:sz w:val="28"/>
          <w:szCs w:val="28"/>
          <w:lang w:val="uk-UA"/>
        </w:rPr>
      </w:pPr>
      <w:r w:rsidRPr="00541A7F">
        <w:rPr>
          <w:sz w:val="28"/>
          <w:szCs w:val="28"/>
          <w:lang w:val="uk-UA"/>
        </w:rPr>
        <w:t>Освіта і наука</w:t>
      </w:r>
    </w:p>
    <w:p w:rsidR="00A03FEA" w:rsidRPr="00541A7F" w:rsidRDefault="00A03FEA" w:rsidP="00541A7F">
      <w:pPr>
        <w:pStyle w:val="a4"/>
        <w:spacing w:before="240"/>
        <w:rPr>
          <w:sz w:val="28"/>
          <w:szCs w:val="28"/>
          <w:lang w:val="uk-UA"/>
        </w:rPr>
      </w:pPr>
    </w:p>
    <w:p w:rsidR="00A03FEA" w:rsidRPr="00541A7F" w:rsidRDefault="00A03FEA" w:rsidP="00541A7F">
      <w:pPr>
        <w:pStyle w:val="a4"/>
        <w:numPr>
          <w:ilvl w:val="0"/>
          <w:numId w:val="1"/>
        </w:numPr>
        <w:spacing w:before="240"/>
        <w:jc w:val="both"/>
        <w:rPr>
          <w:sz w:val="28"/>
          <w:szCs w:val="28"/>
          <w:lang w:val="uk-UA"/>
        </w:rPr>
      </w:pPr>
      <w:r w:rsidRPr="00541A7F">
        <w:rPr>
          <w:sz w:val="28"/>
          <w:szCs w:val="28"/>
          <w:lang w:val="uk-UA"/>
        </w:rPr>
        <w:t>Культура та інформація</w:t>
      </w:r>
    </w:p>
    <w:p w:rsidR="00A03FEA" w:rsidRPr="00541A7F" w:rsidRDefault="00A03FEA" w:rsidP="00541A7F">
      <w:pPr>
        <w:pStyle w:val="a4"/>
        <w:spacing w:before="240"/>
        <w:rPr>
          <w:sz w:val="28"/>
          <w:szCs w:val="28"/>
          <w:lang w:val="uk-UA"/>
        </w:rPr>
      </w:pPr>
    </w:p>
    <w:p w:rsidR="00A03FEA" w:rsidRPr="00541A7F" w:rsidRDefault="00A03FEA" w:rsidP="00541A7F">
      <w:pPr>
        <w:pStyle w:val="a4"/>
        <w:numPr>
          <w:ilvl w:val="0"/>
          <w:numId w:val="1"/>
        </w:numPr>
        <w:spacing w:before="240"/>
        <w:jc w:val="both"/>
        <w:rPr>
          <w:sz w:val="28"/>
          <w:szCs w:val="28"/>
          <w:lang w:val="uk-UA"/>
        </w:rPr>
      </w:pPr>
      <w:r w:rsidRPr="00541A7F">
        <w:rPr>
          <w:sz w:val="28"/>
          <w:szCs w:val="28"/>
          <w:lang w:val="uk-UA"/>
        </w:rPr>
        <w:t>Спорт</w:t>
      </w:r>
      <w:r w:rsidR="003C5F6D" w:rsidRPr="00541A7F">
        <w:rPr>
          <w:sz w:val="28"/>
          <w:szCs w:val="28"/>
          <w:lang w:val="uk-UA"/>
        </w:rPr>
        <w:t xml:space="preserve">, </w:t>
      </w:r>
      <w:r w:rsidRPr="00541A7F">
        <w:rPr>
          <w:sz w:val="28"/>
          <w:szCs w:val="28"/>
          <w:lang w:val="uk-UA"/>
        </w:rPr>
        <w:t>фізичне</w:t>
      </w:r>
      <w:r w:rsidR="003C5F6D" w:rsidRPr="00541A7F">
        <w:rPr>
          <w:sz w:val="28"/>
          <w:szCs w:val="28"/>
          <w:lang w:val="uk-UA"/>
        </w:rPr>
        <w:t xml:space="preserve"> та молодіжне </w:t>
      </w:r>
      <w:r w:rsidRPr="00541A7F">
        <w:rPr>
          <w:sz w:val="28"/>
          <w:szCs w:val="28"/>
          <w:lang w:val="uk-UA"/>
        </w:rPr>
        <w:t xml:space="preserve"> виховання</w:t>
      </w:r>
    </w:p>
    <w:p w:rsidR="00A03FEA" w:rsidRPr="00541A7F" w:rsidRDefault="00A03FEA" w:rsidP="00541A7F">
      <w:pPr>
        <w:spacing w:before="240" w:after="0"/>
        <w:contextualSpacing/>
        <w:jc w:val="both"/>
        <w:rPr>
          <w:rFonts w:ascii="Times New Roman" w:hAnsi="Times New Roman" w:cs="Times New Roman"/>
          <w:sz w:val="28"/>
          <w:szCs w:val="28"/>
        </w:rPr>
      </w:pPr>
      <w:r w:rsidRPr="00541A7F">
        <w:rPr>
          <w:rFonts w:ascii="Times New Roman" w:hAnsi="Times New Roman" w:cs="Times New Roman"/>
          <w:sz w:val="28"/>
          <w:szCs w:val="28"/>
        </w:rPr>
        <w:t xml:space="preserve">         З метою досягнення стратегічних цілей розвитку громади та забезпечення реалізації завдань, спрямованих на відновлення інфраструктури, стимулювання соціально-економічного розвитку і покращення якості життя громадян протягом </w:t>
      </w:r>
      <w:r w:rsidRPr="00541A7F">
        <w:rPr>
          <w:rFonts w:ascii="Times New Roman" w:hAnsi="Times New Roman" w:cs="Times New Roman"/>
          <w:sz w:val="28"/>
          <w:szCs w:val="28"/>
        </w:rPr>
        <w:lastRenderedPageBreak/>
        <w:t>202</w:t>
      </w:r>
      <w:r w:rsidR="00715FFC" w:rsidRPr="00541A7F">
        <w:rPr>
          <w:rFonts w:ascii="Times New Roman" w:hAnsi="Times New Roman" w:cs="Times New Roman"/>
          <w:sz w:val="28"/>
          <w:szCs w:val="28"/>
        </w:rPr>
        <w:t>7</w:t>
      </w:r>
      <w:r w:rsidRPr="00541A7F">
        <w:rPr>
          <w:rFonts w:ascii="Times New Roman" w:hAnsi="Times New Roman" w:cs="Times New Roman"/>
          <w:sz w:val="28"/>
          <w:szCs w:val="28"/>
        </w:rPr>
        <w:t>-202</w:t>
      </w:r>
      <w:r w:rsidR="00715FFC" w:rsidRPr="00541A7F">
        <w:rPr>
          <w:rFonts w:ascii="Times New Roman" w:hAnsi="Times New Roman" w:cs="Times New Roman"/>
          <w:sz w:val="28"/>
          <w:szCs w:val="28"/>
        </w:rPr>
        <w:t>9</w:t>
      </w:r>
      <w:r w:rsidRPr="00541A7F">
        <w:rPr>
          <w:rFonts w:ascii="Times New Roman" w:hAnsi="Times New Roman" w:cs="Times New Roman"/>
          <w:sz w:val="28"/>
          <w:szCs w:val="28"/>
        </w:rPr>
        <w:t xml:space="preserve"> років, середньостроковим планом пропонується визначити </w:t>
      </w:r>
      <w:r w:rsidR="00CA5ED9" w:rsidRPr="00541A7F">
        <w:rPr>
          <w:rFonts w:ascii="Times New Roman" w:hAnsi="Times New Roman" w:cs="Times New Roman"/>
          <w:sz w:val="28"/>
          <w:szCs w:val="28"/>
        </w:rPr>
        <w:t>6</w:t>
      </w:r>
      <w:r w:rsidRPr="00541A7F">
        <w:rPr>
          <w:rFonts w:ascii="Times New Roman" w:hAnsi="Times New Roman" w:cs="Times New Roman"/>
          <w:sz w:val="28"/>
          <w:szCs w:val="28"/>
        </w:rPr>
        <w:t xml:space="preserve"> ключових секторів (галузей) для публічного інвестування. </w:t>
      </w:r>
    </w:p>
    <w:p w:rsidR="00541A7F" w:rsidRDefault="00541A7F" w:rsidP="00541A7F">
      <w:pPr>
        <w:spacing w:before="240" w:after="0"/>
        <w:contextualSpacing/>
        <w:jc w:val="center"/>
        <w:rPr>
          <w:rFonts w:ascii="Times New Roman" w:hAnsi="Times New Roman" w:cs="Times New Roman"/>
          <w:bCs/>
          <w:i/>
          <w:sz w:val="28"/>
          <w:szCs w:val="28"/>
        </w:rPr>
      </w:pPr>
    </w:p>
    <w:p w:rsidR="00A03FEA" w:rsidRPr="00541A7F" w:rsidRDefault="00A03FEA" w:rsidP="00541A7F">
      <w:pPr>
        <w:spacing w:before="240" w:after="0"/>
        <w:contextualSpacing/>
        <w:jc w:val="center"/>
        <w:rPr>
          <w:rFonts w:ascii="Times New Roman" w:hAnsi="Times New Roman" w:cs="Times New Roman"/>
          <w:bCs/>
          <w:i/>
          <w:sz w:val="28"/>
          <w:szCs w:val="28"/>
        </w:rPr>
      </w:pPr>
      <w:proofErr w:type="spellStart"/>
      <w:r w:rsidRPr="00541A7F">
        <w:rPr>
          <w:rFonts w:ascii="Times New Roman" w:hAnsi="Times New Roman" w:cs="Times New Roman"/>
          <w:bCs/>
          <w:i/>
          <w:sz w:val="28"/>
          <w:szCs w:val="28"/>
        </w:rPr>
        <w:t>Підсектори</w:t>
      </w:r>
      <w:proofErr w:type="spellEnd"/>
      <w:r w:rsidRPr="00541A7F">
        <w:rPr>
          <w:rFonts w:ascii="Times New Roman" w:hAnsi="Times New Roman" w:cs="Times New Roman"/>
          <w:bCs/>
          <w:i/>
          <w:sz w:val="28"/>
          <w:szCs w:val="28"/>
        </w:rPr>
        <w:t xml:space="preserve"> галузей (секторів) для публічного інвестування</w:t>
      </w:r>
    </w:p>
    <w:p w:rsidR="00CA5ED9" w:rsidRPr="00541A7F" w:rsidRDefault="00A03FEA" w:rsidP="00541A7F">
      <w:pPr>
        <w:autoSpaceDE w:val="0"/>
        <w:autoSpaceDN w:val="0"/>
        <w:adjustRightInd w:val="0"/>
        <w:spacing w:before="240" w:after="0" w:line="240" w:lineRule="auto"/>
        <w:contextualSpacing/>
        <w:jc w:val="both"/>
        <w:rPr>
          <w:rFonts w:ascii="Times New Roman" w:hAnsi="Times New Roman" w:cs="Times New Roman"/>
          <w:sz w:val="28"/>
          <w:szCs w:val="28"/>
        </w:rPr>
      </w:pPr>
      <w:r w:rsidRPr="00541A7F">
        <w:rPr>
          <w:rFonts w:ascii="Times New Roman" w:hAnsi="Times New Roman" w:cs="Times New Roman"/>
          <w:sz w:val="28"/>
          <w:szCs w:val="28"/>
        </w:rPr>
        <w:t xml:space="preserve">        </w:t>
      </w:r>
      <w:proofErr w:type="spellStart"/>
      <w:r w:rsidRPr="00541A7F">
        <w:rPr>
          <w:rFonts w:ascii="Times New Roman" w:hAnsi="Times New Roman" w:cs="Times New Roman"/>
          <w:sz w:val="28"/>
          <w:szCs w:val="28"/>
        </w:rPr>
        <w:t>Підсектори</w:t>
      </w:r>
      <w:proofErr w:type="spellEnd"/>
      <w:r w:rsidRPr="00541A7F">
        <w:rPr>
          <w:rFonts w:ascii="Times New Roman" w:hAnsi="Times New Roman" w:cs="Times New Roman"/>
          <w:sz w:val="28"/>
          <w:szCs w:val="28"/>
        </w:rPr>
        <w:t xml:space="preserve"> галузей (секторів) для публічного інвестування </w:t>
      </w:r>
      <w:r w:rsidR="00CA5ED9" w:rsidRPr="00541A7F">
        <w:rPr>
          <w:rFonts w:ascii="Times New Roman" w:hAnsi="Times New Roman" w:cs="Times New Roman"/>
          <w:sz w:val="28"/>
          <w:szCs w:val="28"/>
        </w:rPr>
        <w:t>формуються у</w:t>
      </w:r>
    </w:p>
    <w:p w:rsidR="00CA5ED9" w:rsidRPr="00541A7F" w:rsidRDefault="00CA5ED9" w:rsidP="00541A7F">
      <w:pPr>
        <w:autoSpaceDE w:val="0"/>
        <w:autoSpaceDN w:val="0"/>
        <w:adjustRightInd w:val="0"/>
        <w:spacing w:before="240" w:after="0" w:line="240" w:lineRule="auto"/>
        <w:contextualSpacing/>
        <w:jc w:val="both"/>
        <w:rPr>
          <w:rFonts w:ascii="Times New Roman" w:hAnsi="Times New Roman" w:cs="Times New Roman"/>
          <w:sz w:val="28"/>
          <w:szCs w:val="28"/>
        </w:rPr>
      </w:pPr>
      <w:r w:rsidRPr="00541A7F">
        <w:rPr>
          <w:rFonts w:ascii="Times New Roman" w:hAnsi="Times New Roman" w:cs="Times New Roman"/>
          <w:sz w:val="28"/>
          <w:szCs w:val="28"/>
        </w:rPr>
        <w:t xml:space="preserve">межах кожної пріоритетної галузі (сектора) для публічного інвестування та </w:t>
      </w:r>
      <w:r w:rsidR="00A03FEA" w:rsidRPr="00541A7F">
        <w:rPr>
          <w:rFonts w:ascii="Times New Roman" w:hAnsi="Times New Roman" w:cs="Times New Roman"/>
          <w:sz w:val="28"/>
          <w:szCs w:val="28"/>
        </w:rPr>
        <w:t xml:space="preserve">визначають конкретні сфери діяльності, що потребують фінансування та особливої уваги. Їх визначення дозволяє деталізувати пріоритети та оптимізувати використання бюджетних коштів. </w:t>
      </w:r>
    </w:p>
    <w:p w:rsidR="00CA5ED9" w:rsidRPr="00541A7F" w:rsidRDefault="00CA5ED9" w:rsidP="00541A7F">
      <w:pPr>
        <w:autoSpaceDE w:val="0"/>
        <w:autoSpaceDN w:val="0"/>
        <w:adjustRightInd w:val="0"/>
        <w:spacing w:before="240" w:after="0" w:line="240" w:lineRule="auto"/>
        <w:ind w:firstLine="708"/>
        <w:contextualSpacing/>
        <w:jc w:val="both"/>
        <w:rPr>
          <w:rFonts w:ascii="Times New Roman" w:hAnsi="Times New Roman" w:cs="Times New Roman"/>
          <w:sz w:val="28"/>
          <w:szCs w:val="28"/>
        </w:rPr>
      </w:pPr>
      <w:proofErr w:type="spellStart"/>
      <w:r w:rsidRPr="00541A7F">
        <w:rPr>
          <w:rFonts w:ascii="Times New Roman" w:hAnsi="Times New Roman" w:cs="Times New Roman"/>
          <w:sz w:val="28"/>
          <w:szCs w:val="28"/>
        </w:rPr>
        <w:t>Підсектори</w:t>
      </w:r>
      <w:proofErr w:type="spellEnd"/>
      <w:r w:rsidRPr="00541A7F">
        <w:rPr>
          <w:rFonts w:ascii="Times New Roman" w:hAnsi="Times New Roman" w:cs="Times New Roman"/>
          <w:sz w:val="28"/>
          <w:szCs w:val="28"/>
        </w:rPr>
        <w:t xml:space="preserve"> галузей (секторів) для публічного інвестування дозволяють диференціювати галузь (сектор) для публічного інвестування на відповідні складові, в яких будуть здійснюватися публічні інвестиції, та допомагають зосередитись на специфічних потребах і можливостях, що існують у конкретних сферах.</w:t>
      </w:r>
    </w:p>
    <w:p w:rsidR="00A03FEA" w:rsidRPr="00541A7F" w:rsidRDefault="00CA5ED9" w:rsidP="00541A7F">
      <w:pPr>
        <w:autoSpaceDE w:val="0"/>
        <w:autoSpaceDN w:val="0"/>
        <w:adjustRightInd w:val="0"/>
        <w:spacing w:before="240" w:after="0" w:line="240" w:lineRule="auto"/>
        <w:ind w:firstLine="708"/>
        <w:contextualSpacing/>
        <w:jc w:val="both"/>
        <w:rPr>
          <w:rFonts w:ascii="Times New Roman" w:hAnsi="Times New Roman" w:cs="Times New Roman"/>
          <w:sz w:val="28"/>
          <w:szCs w:val="28"/>
        </w:rPr>
      </w:pPr>
      <w:r w:rsidRPr="00541A7F">
        <w:rPr>
          <w:rFonts w:ascii="Times New Roman" w:hAnsi="Times New Roman" w:cs="Times New Roman"/>
          <w:sz w:val="28"/>
          <w:szCs w:val="28"/>
        </w:rPr>
        <w:t xml:space="preserve">До </w:t>
      </w:r>
      <w:proofErr w:type="spellStart"/>
      <w:r w:rsidRPr="00541A7F">
        <w:rPr>
          <w:rFonts w:ascii="Times New Roman" w:hAnsi="Times New Roman" w:cs="Times New Roman"/>
          <w:sz w:val="28"/>
          <w:szCs w:val="28"/>
        </w:rPr>
        <w:t>СПІ</w:t>
      </w:r>
      <w:proofErr w:type="spellEnd"/>
      <w:r w:rsidRPr="00541A7F">
        <w:rPr>
          <w:rFonts w:ascii="Times New Roman" w:hAnsi="Times New Roman" w:cs="Times New Roman"/>
          <w:sz w:val="28"/>
          <w:szCs w:val="28"/>
        </w:rPr>
        <w:t xml:space="preserve"> 2027-2029 включено </w:t>
      </w:r>
      <w:r w:rsidR="00861BC7" w:rsidRPr="00541A7F">
        <w:rPr>
          <w:rFonts w:ascii="Times New Roman" w:hAnsi="Times New Roman" w:cs="Times New Roman"/>
          <w:sz w:val="28"/>
          <w:szCs w:val="28"/>
        </w:rPr>
        <w:t>10</w:t>
      </w:r>
      <w:r w:rsidRPr="00541A7F">
        <w:rPr>
          <w:rFonts w:ascii="Times New Roman" w:hAnsi="Times New Roman" w:cs="Times New Roman"/>
          <w:sz w:val="28"/>
          <w:szCs w:val="28"/>
        </w:rPr>
        <w:t xml:space="preserve"> </w:t>
      </w:r>
      <w:proofErr w:type="spellStart"/>
      <w:r w:rsidRPr="00541A7F">
        <w:rPr>
          <w:rFonts w:ascii="Times New Roman" w:hAnsi="Times New Roman" w:cs="Times New Roman"/>
          <w:sz w:val="28"/>
          <w:szCs w:val="28"/>
        </w:rPr>
        <w:t>підсектор</w:t>
      </w:r>
      <w:r w:rsidR="00541A7F">
        <w:rPr>
          <w:rFonts w:ascii="Times New Roman" w:hAnsi="Times New Roman" w:cs="Times New Roman"/>
          <w:sz w:val="28"/>
          <w:szCs w:val="28"/>
        </w:rPr>
        <w:t>ів</w:t>
      </w:r>
      <w:proofErr w:type="spellEnd"/>
      <w:r w:rsidR="00541A7F">
        <w:rPr>
          <w:rFonts w:ascii="Times New Roman" w:hAnsi="Times New Roman" w:cs="Times New Roman"/>
          <w:sz w:val="28"/>
          <w:szCs w:val="28"/>
        </w:rPr>
        <w:t xml:space="preserve"> </w:t>
      </w:r>
      <w:r w:rsidRPr="00541A7F">
        <w:rPr>
          <w:rFonts w:ascii="Times New Roman" w:hAnsi="Times New Roman" w:cs="Times New Roman"/>
          <w:sz w:val="28"/>
          <w:szCs w:val="28"/>
        </w:rPr>
        <w:t xml:space="preserve">в межах </w:t>
      </w:r>
      <w:r w:rsidR="00861BC7" w:rsidRPr="00541A7F">
        <w:rPr>
          <w:rFonts w:ascii="Times New Roman" w:hAnsi="Times New Roman" w:cs="Times New Roman"/>
          <w:sz w:val="28"/>
          <w:szCs w:val="28"/>
        </w:rPr>
        <w:t>6</w:t>
      </w:r>
      <w:r w:rsidRPr="00541A7F">
        <w:rPr>
          <w:rFonts w:ascii="Times New Roman" w:hAnsi="Times New Roman" w:cs="Times New Roman"/>
          <w:sz w:val="28"/>
          <w:szCs w:val="28"/>
        </w:rPr>
        <w:t xml:space="preserve"> галузей (секторів) для публічного інвестування.</w:t>
      </w:r>
    </w:p>
    <w:p w:rsidR="00861BC7" w:rsidRPr="00541A7F" w:rsidRDefault="00861BC7" w:rsidP="00541A7F">
      <w:pPr>
        <w:autoSpaceDE w:val="0"/>
        <w:autoSpaceDN w:val="0"/>
        <w:adjustRightInd w:val="0"/>
        <w:spacing w:before="240" w:after="0" w:line="240" w:lineRule="auto"/>
        <w:ind w:firstLine="708"/>
        <w:contextualSpacing/>
        <w:jc w:val="both"/>
        <w:rPr>
          <w:rFonts w:ascii="Times New Roman" w:hAnsi="Times New Roman" w:cs="Times New Roman"/>
          <w:sz w:val="28"/>
          <w:szCs w:val="28"/>
        </w:rPr>
      </w:pPr>
    </w:p>
    <w:p w:rsidR="00A03FEA" w:rsidRPr="00541A7F" w:rsidRDefault="00A03FEA" w:rsidP="00541A7F">
      <w:pPr>
        <w:spacing w:before="240" w:after="0"/>
        <w:contextualSpacing/>
        <w:jc w:val="center"/>
        <w:rPr>
          <w:rFonts w:ascii="Times New Roman" w:hAnsi="Times New Roman" w:cs="Times New Roman"/>
          <w:bCs/>
          <w:i/>
          <w:sz w:val="28"/>
          <w:szCs w:val="28"/>
        </w:rPr>
      </w:pPr>
      <w:r w:rsidRPr="00541A7F">
        <w:rPr>
          <w:rFonts w:ascii="Times New Roman" w:hAnsi="Times New Roman" w:cs="Times New Roman"/>
          <w:bCs/>
          <w:i/>
          <w:sz w:val="28"/>
          <w:szCs w:val="28"/>
        </w:rPr>
        <w:t>Основні напрями публічного інвестування</w:t>
      </w:r>
    </w:p>
    <w:p w:rsidR="00A03FEA" w:rsidRPr="00541A7F" w:rsidRDefault="00A03FEA" w:rsidP="00541A7F">
      <w:pPr>
        <w:spacing w:before="240" w:after="0"/>
        <w:contextualSpacing/>
        <w:jc w:val="both"/>
        <w:rPr>
          <w:rFonts w:ascii="Times New Roman" w:hAnsi="Times New Roman" w:cs="Times New Roman"/>
          <w:sz w:val="28"/>
          <w:szCs w:val="28"/>
        </w:rPr>
      </w:pPr>
      <w:r w:rsidRPr="00541A7F">
        <w:rPr>
          <w:rFonts w:ascii="Times New Roman" w:hAnsi="Times New Roman" w:cs="Times New Roman"/>
          <w:sz w:val="28"/>
          <w:szCs w:val="28"/>
        </w:rPr>
        <w:t xml:space="preserve">       Основні напрями публічного інвестування відповідають завданням розвитку </w:t>
      </w:r>
      <w:r w:rsidRPr="00541A7F">
        <w:rPr>
          <w:rFonts w:ascii="Times New Roman" w:hAnsi="Times New Roman" w:cs="Times New Roman"/>
          <w:sz w:val="28"/>
          <w:szCs w:val="28"/>
          <w:lang w:eastAsia="uk-UA"/>
        </w:rPr>
        <w:t>Розвадівської сільської ради</w:t>
      </w:r>
      <w:r w:rsidRPr="00541A7F">
        <w:rPr>
          <w:rFonts w:ascii="Times New Roman" w:hAnsi="Times New Roman" w:cs="Times New Roman"/>
          <w:sz w:val="28"/>
          <w:szCs w:val="28"/>
        </w:rPr>
        <w:t xml:space="preserve">, а також узгоджуються із завданнями Державної стратегії регіонального розвитку України, Стратегії збалансованого регіонального розвитку Львівської області, та мають найвищий рівень пріоритетності серед інших напрямів відповідної галузі (сектора) для отримання фінансування. </w:t>
      </w:r>
    </w:p>
    <w:p w:rsidR="00A03FEA" w:rsidRPr="00541A7F" w:rsidRDefault="00A03FEA" w:rsidP="00541A7F">
      <w:pPr>
        <w:spacing w:before="240" w:after="0"/>
        <w:contextualSpacing/>
        <w:jc w:val="both"/>
        <w:rPr>
          <w:rFonts w:ascii="Times New Roman" w:hAnsi="Times New Roman" w:cs="Times New Roman"/>
          <w:sz w:val="28"/>
          <w:szCs w:val="28"/>
        </w:rPr>
      </w:pPr>
      <w:r w:rsidRPr="00541A7F">
        <w:rPr>
          <w:rFonts w:ascii="Times New Roman" w:hAnsi="Times New Roman" w:cs="Times New Roman"/>
          <w:sz w:val="28"/>
          <w:szCs w:val="28"/>
        </w:rPr>
        <w:t xml:space="preserve">        Формування основних напрямів публічного інвестування здійснювалось на основі пропозицій виконавчих органів </w:t>
      </w:r>
      <w:r w:rsidRPr="00541A7F">
        <w:rPr>
          <w:rFonts w:ascii="Times New Roman" w:hAnsi="Times New Roman" w:cs="Times New Roman"/>
          <w:sz w:val="28"/>
          <w:szCs w:val="28"/>
          <w:lang w:eastAsia="uk-UA"/>
        </w:rPr>
        <w:t>Розвадівської сільської</w:t>
      </w:r>
      <w:r w:rsidRPr="00541A7F">
        <w:rPr>
          <w:rFonts w:ascii="Times New Roman" w:hAnsi="Times New Roman" w:cs="Times New Roman"/>
          <w:sz w:val="28"/>
          <w:szCs w:val="28"/>
        </w:rPr>
        <w:t xml:space="preserve"> ради, відповідальних за галузі (сектори) для публічного інвестування.</w:t>
      </w:r>
    </w:p>
    <w:p w:rsidR="00541A7F" w:rsidRDefault="00541A7F" w:rsidP="00541A7F">
      <w:pPr>
        <w:spacing w:before="240" w:after="0"/>
        <w:contextualSpacing/>
        <w:jc w:val="center"/>
        <w:rPr>
          <w:rFonts w:ascii="Times New Roman" w:hAnsi="Times New Roman" w:cs="Times New Roman"/>
          <w:bCs/>
          <w:i/>
          <w:color w:val="FF0000"/>
          <w:sz w:val="28"/>
          <w:szCs w:val="28"/>
        </w:rPr>
      </w:pPr>
    </w:p>
    <w:p w:rsidR="00A03FEA" w:rsidRPr="00A720E6" w:rsidRDefault="00A03FEA" w:rsidP="00541A7F">
      <w:pPr>
        <w:spacing w:before="240" w:after="0"/>
        <w:contextualSpacing/>
        <w:jc w:val="center"/>
        <w:rPr>
          <w:rFonts w:ascii="Times New Roman" w:hAnsi="Times New Roman" w:cs="Times New Roman"/>
          <w:bCs/>
          <w:i/>
          <w:color w:val="000000" w:themeColor="text1"/>
          <w:sz w:val="28"/>
          <w:szCs w:val="28"/>
        </w:rPr>
      </w:pPr>
      <w:bookmarkStart w:id="1" w:name="_Hlk236216455"/>
      <w:r w:rsidRPr="00A720E6">
        <w:rPr>
          <w:rFonts w:ascii="Times New Roman" w:hAnsi="Times New Roman" w:cs="Times New Roman"/>
          <w:bCs/>
          <w:i/>
          <w:color w:val="000000" w:themeColor="text1"/>
          <w:sz w:val="28"/>
          <w:szCs w:val="28"/>
        </w:rPr>
        <w:t>Фінансова структура публічних інвестицій</w:t>
      </w:r>
    </w:p>
    <w:p w:rsidR="00A03FEA" w:rsidRPr="00A720E6" w:rsidRDefault="00A03FEA" w:rsidP="00541A7F">
      <w:pPr>
        <w:spacing w:before="240" w:after="0"/>
        <w:contextualSpacing/>
        <w:jc w:val="both"/>
        <w:rPr>
          <w:rFonts w:ascii="Times New Roman" w:hAnsi="Times New Roman" w:cs="Times New Roman"/>
          <w:color w:val="000000" w:themeColor="text1"/>
          <w:sz w:val="28"/>
          <w:szCs w:val="28"/>
        </w:rPr>
      </w:pPr>
      <w:r w:rsidRPr="00A720E6">
        <w:rPr>
          <w:rFonts w:ascii="Times New Roman" w:hAnsi="Times New Roman" w:cs="Times New Roman"/>
          <w:color w:val="000000" w:themeColor="text1"/>
          <w:sz w:val="28"/>
          <w:szCs w:val="28"/>
        </w:rPr>
        <w:t xml:space="preserve">        Орієнтовний граничний сукупний обсяг публічних інвестицій на 202</w:t>
      </w:r>
      <w:r w:rsidR="00861BC7" w:rsidRPr="00A720E6">
        <w:rPr>
          <w:rFonts w:ascii="Times New Roman" w:hAnsi="Times New Roman" w:cs="Times New Roman"/>
          <w:color w:val="000000" w:themeColor="text1"/>
          <w:sz w:val="28"/>
          <w:szCs w:val="28"/>
        </w:rPr>
        <w:t>7</w:t>
      </w:r>
      <w:r w:rsidRPr="00A720E6">
        <w:rPr>
          <w:rFonts w:ascii="Times New Roman" w:hAnsi="Times New Roman" w:cs="Times New Roman"/>
          <w:color w:val="000000" w:themeColor="text1"/>
          <w:sz w:val="28"/>
          <w:szCs w:val="28"/>
        </w:rPr>
        <w:t xml:space="preserve"> - 202</w:t>
      </w:r>
      <w:r w:rsidR="00861BC7" w:rsidRPr="00A720E6">
        <w:rPr>
          <w:rFonts w:ascii="Times New Roman" w:hAnsi="Times New Roman" w:cs="Times New Roman"/>
          <w:color w:val="000000" w:themeColor="text1"/>
          <w:sz w:val="28"/>
          <w:szCs w:val="28"/>
        </w:rPr>
        <w:t>9</w:t>
      </w:r>
      <w:r w:rsidRPr="00A720E6">
        <w:rPr>
          <w:rFonts w:ascii="Times New Roman" w:hAnsi="Times New Roman" w:cs="Times New Roman"/>
          <w:color w:val="000000" w:themeColor="text1"/>
          <w:sz w:val="28"/>
          <w:szCs w:val="28"/>
        </w:rPr>
        <w:t xml:space="preserve"> роки в розрізі джерел фінансового забезпечення та за роками становить:</w:t>
      </w:r>
    </w:p>
    <w:p w:rsidR="00A03FEA" w:rsidRPr="00A720E6" w:rsidRDefault="00A03FEA" w:rsidP="00541A7F">
      <w:pPr>
        <w:spacing w:before="240" w:after="0"/>
        <w:contextualSpacing/>
        <w:jc w:val="right"/>
        <w:rPr>
          <w:rFonts w:ascii="Times New Roman" w:hAnsi="Times New Roman" w:cs="Times New Roman"/>
          <w:color w:val="000000" w:themeColor="text1"/>
          <w:sz w:val="28"/>
          <w:szCs w:val="28"/>
        </w:rPr>
      </w:pPr>
      <w:r w:rsidRPr="00A720E6">
        <w:rPr>
          <w:rFonts w:ascii="Times New Roman" w:hAnsi="Times New Roman" w:cs="Times New Roman"/>
          <w:color w:val="000000" w:themeColor="text1"/>
          <w:sz w:val="28"/>
          <w:szCs w:val="28"/>
        </w:rPr>
        <w:t>(</w:t>
      </w:r>
      <w:proofErr w:type="spellStart"/>
      <w:r w:rsidRPr="00A720E6">
        <w:rPr>
          <w:rFonts w:ascii="Times New Roman" w:hAnsi="Times New Roman" w:cs="Times New Roman"/>
          <w:color w:val="000000" w:themeColor="text1"/>
          <w:sz w:val="28"/>
          <w:szCs w:val="28"/>
        </w:rPr>
        <w:t>тис.грн</w:t>
      </w:r>
      <w:proofErr w:type="spellEnd"/>
      <w:r w:rsidRPr="00A720E6">
        <w:rPr>
          <w:rFonts w:ascii="Times New Roman" w:hAnsi="Times New Roman" w:cs="Times New Roman"/>
          <w:color w:val="000000" w:themeColor="text1"/>
          <w:sz w:val="28"/>
          <w:szCs w:val="28"/>
        </w:rPr>
        <w:t>)</w:t>
      </w:r>
    </w:p>
    <w:tbl>
      <w:tblPr>
        <w:tblStyle w:val="a3"/>
        <w:tblW w:w="9067" w:type="dxa"/>
        <w:tblLook w:val="04A0" w:firstRow="1" w:lastRow="0" w:firstColumn="1" w:lastColumn="0" w:noHBand="0" w:noVBand="1"/>
      </w:tblPr>
      <w:tblGrid>
        <w:gridCol w:w="4864"/>
        <w:gridCol w:w="1401"/>
        <w:gridCol w:w="1401"/>
        <w:gridCol w:w="1401"/>
      </w:tblGrid>
      <w:tr w:rsidR="00A720E6" w:rsidRPr="00A720E6" w:rsidTr="00A720E6">
        <w:tc>
          <w:tcPr>
            <w:tcW w:w="4864" w:type="dxa"/>
          </w:tcPr>
          <w:p w:rsidR="00A03FEA" w:rsidRPr="00A720E6" w:rsidRDefault="00A03FEA" w:rsidP="00541A7F">
            <w:pPr>
              <w:spacing w:before="240"/>
              <w:contextualSpacing/>
              <w:jc w:val="both"/>
              <w:rPr>
                <w:rFonts w:ascii="Times New Roman" w:hAnsi="Times New Roman" w:cs="Times New Roman"/>
                <w:b/>
                <w:bCs/>
                <w:color w:val="000000" w:themeColor="text1"/>
                <w:sz w:val="28"/>
                <w:szCs w:val="28"/>
                <w:lang w:eastAsia="uk-UA"/>
              </w:rPr>
            </w:pPr>
            <w:r w:rsidRPr="00A720E6">
              <w:rPr>
                <w:rFonts w:ascii="Times New Roman" w:hAnsi="Times New Roman" w:cs="Times New Roman"/>
                <w:b/>
                <w:bCs/>
                <w:color w:val="000000" w:themeColor="text1"/>
                <w:sz w:val="28"/>
                <w:szCs w:val="28"/>
                <w:lang w:eastAsia="uk-UA"/>
              </w:rPr>
              <w:t>Орієнтовні граничні показники</w:t>
            </w:r>
          </w:p>
        </w:tc>
        <w:tc>
          <w:tcPr>
            <w:tcW w:w="1401" w:type="dxa"/>
          </w:tcPr>
          <w:p w:rsidR="00A03FEA" w:rsidRPr="00A720E6" w:rsidRDefault="00A03FEA" w:rsidP="00541A7F">
            <w:pPr>
              <w:spacing w:before="240"/>
              <w:contextualSpacing/>
              <w:jc w:val="both"/>
              <w:rPr>
                <w:rFonts w:ascii="Times New Roman" w:hAnsi="Times New Roman" w:cs="Times New Roman"/>
                <w:b/>
                <w:bCs/>
                <w:color w:val="000000" w:themeColor="text1"/>
                <w:sz w:val="28"/>
                <w:szCs w:val="28"/>
                <w:lang w:eastAsia="uk-UA"/>
              </w:rPr>
            </w:pPr>
            <w:r w:rsidRPr="00A720E6">
              <w:rPr>
                <w:rFonts w:ascii="Times New Roman" w:hAnsi="Times New Roman" w:cs="Times New Roman"/>
                <w:b/>
                <w:bCs/>
                <w:color w:val="000000" w:themeColor="text1"/>
                <w:sz w:val="28"/>
                <w:szCs w:val="28"/>
                <w:lang w:eastAsia="uk-UA"/>
              </w:rPr>
              <w:t>202</w:t>
            </w:r>
            <w:r w:rsidR="00861BC7" w:rsidRPr="00A720E6">
              <w:rPr>
                <w:rFonts w:ascii="Times New Roman" w:hAnsi="Times New Roman" w:cs="Times New Roman"/>
                <w:b/>
                <w:bCs/>
                <w:color w:val="000000" w:themeColor="text1"/>
                <w:sz w:val="28"/>
                <w:szCs w:val="28"/>
                <w:lang w:eastAsia="uk-UA"/>
              </w:rPr>
              <w:t>7</w:t>
            </w:r>
            <w:r w:rsidRPr="00A720E6">
              <w:rPr>
                <w:rFonts w:ascii="Times New Roman" w:hAnsi="Times New Roman" w:cs="Times New Roman"/>
                <w:b/>
                <w:bCs/>
                <w:color w:val="000000" w:themeColor="text1"/>
                <w:sz w:val="28"/>
                <w:szCs w:val="28"/>
                <w:lang w:eastAsia="uk-UA"/>
              </w:rPr>
              <w:t xml:space="preserve"> рік (</w:t>
            </w:r>
            <w:r w:rsidR="00861BC7" w:rsidRPr="00A720E6">
              <w:rPr>
                <w:rFonts w:ascii="Times New Roman" w:hAnsi="Times New Roman" w:cs="Times New Roman"/>
                <w:b/>
                <w:bCs/>
                <w:color w:val="000000" w:themeColor="text1"/>
                <w:sz w:val="28"/>
                <w:szCs w:val="28"/>
                <w:lang w:eastAsia="uk-UA"/>
              </w:rPr>
              <w:t>прогноз</w:t>
            </w:r>
            <w:r w:rsidRPr="00A720E6">
              <w:rPr>
                <w:rFonts w:ascii="Times New Roman" w:hAnsi="Times New Roman" w:cs="Times New Roman"/>
                <w:b/>
                <w:bCs/>
                <w:color w:val="000000" w:themeColor="text1"/>
                <w:sz w:val="28"/>
                <w:szCs w:val="28"/>
                <w:lang w:eastAsia="uk-UA"/>
              </w:rPr>
              <w:t>)</w:t>
            </w:r>
          </w:p>
        </w:tc>
        <w:tc>
          <w:tcPr>
            <w:tcW w:w="1401" w:type="dxa"/>
          </w:tcPr>
          <w:p w:rsidR="00A03FEA" w:rsidRPr="00A720E6" w:rsidRDefault="00A03FEA" w:rsidP="00541A7F">
            <w:pPr>
              <w:spacing w:before="240"/>
              <w:contextualSpacing/>
              <w:jc w:val="both"/>
              <w:rPr>
                <w:rFonts w:ascii="Times New Roman" w:hAnsi="Times New Roman" w:cs="Times New Roman"/>
                <w:b/>
                <w:bCs/>
                <w:color w:val="000000" w:themeColor="text1"/>
                <w:sz w:val="28"/>
                <w:szCs w:val="28"/>
                <w:lang w:eastAsia="uk-UA"/>
              </w:rPr>
            </w:pPr>
            <w:r w:rsidRPr="00A720E6">
              <w:rPr>
                <w:rFonts w:ascii="Times New Roman" w:hAnsi="Times New Roman" w:cs="Times New Roman"/>
                <w:b/>
                <w:bCs/>
                <w:color w:val="000000" w:themeColor="text1"/>
                <w:sz w:val="28"/>
                <w:szCs w:val="28"/>
                <w:lang w:eastAsia="uk-UA"/>
              </w:rPr>
              <w:t>202</w:t>
            </w:r>
            <w:r w:rsidR="00861BC7" w:rsidRPr="00A720E6">
              <w:rPr>
                <w:rFonts w:ascii="Times New Roman" w:hAnsi="Times New Roman" w:cs="Times New Roman"/>
                <w:b/>
                <w:bCs/>
                <w:color w:val="000000" w:themeColor="text1"/>
                <w:sz w:val="28"/>
                <w:szCs w:val="28"/>
                <w:lang w:eastAsia="uk-UA"/>
              </w:rPr>
              <w:t>8</w:t>
            </w:r>
            <w:r w:rsidRPr="00A720E6">
              <w:rPr>
                <w:rFonts w:ascii="Times New Roman" w:hAnsi="Times New Roman" w:cs="Times New Roman"/>
                <w:b/>
                <w:bCs/>
                <w:color w:val="000000" w:themeColor="text1"/>
                <w:sz w:val="28"/>
                <w:szCs w:val="28"/>
                <w:lang w:eastAsia="uk-UA"/>
              </w:rPr>
              <w:t xml:space="preserve"> рік (п</w:t>
            </w:r>
            <w:r w:rsidR="00861BC7" w:rsidRPr="00A720E6">
              <w:rPr>
                <w:rFonts w:ascii="Times New Roman" w:hAnsi="Times New Roman" w:cs="Times New Roman"/>
                <w:b/>
                <w:bCs/>
                <w:color w:val="000000" w:themeColor="text1"/>
                <w:sz w:val="28"/>
                <w:szCs w:val="28"/>
                <w:lang w:eastAsia="uk-UA"/>
              </w:rPr>
              <w:t>рогноз</w:t>
            </w:r>
            <w:r w:rsidRPr="00A720E6">
              <w:rPr>
                <w:rFonts w:ascii="Times New Roman" w:hAnsi="Times New Roman" w:cs="Times New Roman"/>
                <w:b/>
                <w:bCs/>
                <w:color w:val="000000" w:themeColor="text1"/>
                <w:sz w:val="28"/>
                <w:szCs w:val="28"/>
                <w:lang w:eastAsia="uk-UA"/>
              </w:rPr>
              <w:t>)</w:t>
            </w:r>
          </w:p>
        </w:tc>
        <w:tc>
          <w:tcPr>
            <w:tcW w:w="1401" w:type="dxa"/>
          </w:tcPr>
          <w:p w:rsidR="00A03FEA" w:rsidRPr="00A720E6" w:rsidRDefault="00A03FEA" w:rsidP="00541A7F">
            <w:pPr>
              <w:spacing w:before="240"/>
              <w:contextualSpacing/>
              <w:jc w:val="both"/>
              <w:rPr>
                <w:rFonts w:ascii="Times New Roman" w:hAnsi="Times New Roman" w:cs="Times New Roman"/>
                <w:b/>
                <w:bCs/>
                <w:color w:val="000000" w:themeColor="text1"/>
                <w:sz w:val="28"/>
                <w:szCs w:val="28"/>
                <w:lang w:eastAsia="uk-UA"/>
              </w:rPr>
            </w:pPr>
            <w:r w:rsidRPr="00A720E6">
              <w:rPr>
                <w:rFonts w:ascii="Times New Roman" w:hAnsi="Times New Roman" w:cs="Times New Roman"/>
                <w:b/>
                <w:bCs/>
                <w:color w:val="000000" w:themeColor="text1"/>
                <w:sz w:val="28"/>
                <w:szCs w:val="28"/>
                <w:lang w:eastAsia="uk-UA"/>
              </w:rPr>
              <w:t>202</w:t>
            </w:r>
            <w:r w:rsidR="00861BC7" w:rsidRPr="00A720E6">
              <w:rPr>
                <w:rFonts w:ascii="Times New Roman" w:hAnsi="Times New Roman" w:cs="Times New Roman"/>
                <w:b/>
                <w:bCs/>
                <w:color w:val="000000" w:themeColor="text1"/>
                <w:sz w:val="28"/>
                <w:szCs w:val="28"/>
                <w:lang w:eastAsia="uk-UA"/>
              </w:rPr>
              <w:t>9</w:t>
            </w:r>
            <w:r w:rsidRPr="00A720E6">
              <w:rPr>
                <w:rFonts w:ascii="Times New Roman" w:hAnsi="Times New Roman" w:cs="Times New Roman"/>
                <w:b/>
                <w:bCs/>
                <w:color w:val="000000" w:themeColor="text1"/>
                <w:sz w:val="28"/>
                <w:szCs w:val="28"/>
                <w:lang w:eastAsia="uk-UA"/>
              </w:rPr>
              <w:t xml:space="preserve"> рік (п</w:t>
            </w:r>
            <w:r w:rsidR="00861BC7" w:rsidRPr="00A720E6">
              <w:rPr>
                <w:rFonts w:ascii="Times New Roman" w:hAnsi="Times New Roman" w:cs="Times New Roman"/>
                <w:b/>
                <w:bCs/>
                <w:color w:val="000000" w:themeColor="text1"/>
                <w:sz w:val="28"/>
                <w:szCs w:val="28"/>
                <w:lang w:eastAsia="uk-UA"/>
              </w:rPr>
              <w:t>рогноз</w:t>
            </w:r>
            <w:r w:rsidRPr="00A720E6">
              <w:rPr>
                <w:rFonts w:ascii="Times New Roman" w:hAnsi="Times New Roman" w:cs="Times New Roman"/>
                <w:b/>
                <w:bCs/>
                <w:color w:val="000000" w:themeColor="text1"/>
                <w:sz w:val="28"/>
                <w:szCs w:val="28"/>
                <w:lang w:eastAsia="uk-UA"/>
              </w:rPr>
              <w:t>)</w:t>
            </w:r>
          </w:p>
        </w:tc>
      </w:tr>
      <w:tr w:rsidR="00A720E6" w:rsidRPr="00A720E6" w:rsidTr="00A720E6">
        <w:tc>
          <w:tcPr>
            <w:tcW w:w="4864" w:type="dxa"/>
          </w:tcPr>
          <w:p w:rsidR="00A03FEA" w:rsidRPr="00A720E6" w:rsidRDefault="00A03FEA" w:rsidP="00541A7F">
            <w:pPr>
              <w:spacing w:before="240"/>
              <w:contextualSpacing/>
              <w:jc w:val="both"/>
              <w:rPr>
                <w:rFonts w:ascii="Times New Roman" w:hAnsi="Times New Roman" w:cs="Times New Roman"/>
                <w:color w:val="000000" w:themeColor="text1"/>
                <w:sz w:val="28"/>
                <w:szCs w:val="28"/>
                <w:lang w:eastAsia="uk-UA"/>
              </w:rPr>
            </w:pPr>
            <w:r w:rsidRPr="00A720E6">
              <w:rPr>
                <w:rFonts w:ascii="Times New Roman" w:hAnsi="Times New Roman" w:cs="Times New Roman"/>
                <w:color w:val="000000" w:themeColor="text1"/>
                <w:sz w:val="28"/>
                <w:szCs w:val="28"/>
              </w:rPr>
              <w:t>Орієнтовний граничний сукупний обсяг публічних інвестицій, у тому числі за рахунок:</w:t>
            </w:r>
          </w:p>
        </w:tc>
        <w:tc>
          <w:tcPr>
            <w:tcW w:w="1401" w:type="dxa"/>
          </w:tcPr>
          <w:p w:rsidR="00A03FEA" w:rsidRPr="00A720E6" w:rsidRDefault="00A03FEA" w:rsidP="00541A7F">
            <w:pPr>
              <w:spacing w:before="240"/>
              <w:contextualSpacing/>
              <w:jc w:val="center"/>
              <w:rPr>
                <w:rFonts w:ascii="Times New Roman" w:hAnsi="Times New Roman" w:cs="Times New Roman"/>
                <w:color w:val="000000" w:themeColor="text1"/>
                <w:sz w:val="28"/>
                <w:szCs w:val="28"/>
                <w:lang w:eastAsia="uk-UA"/>
              </w:rPr>
            </w:pPr>
          </w:p>
          <w:p w:rsidR="00A720E6" w:rsidRPr="00A720E6" w:rsidRDefault="00A720E6" w:rsidP="00A720E6">
            <w:pPr>
              <w:jc w:val="center"/>
              <w:rPr>
                <w:rFonts w:ascii="Times New Roman" w:hAnsi="Times New Roman" w:cs="Times New Roman"/>
                <w:color w:val="000000" w:themeColor="text1"/>
                <w:sz w:val="28"/>
                <w:szCs w:val="28"/>
                <w:lang w:eastAsia="uk-UA"/>
              </w:rPr>
            </w:pPr>
            <w:r w:rsidRPr="00A720E6">
              <w:rPr>
                <w:rFonts w:ascii="Times New Roman" w:hAnsi="Times New Roman" w:cs="Times New Roman"/>
                <w:color w:val="000000" w:themeColor="text1"/>
                <w:sz w:val="28"/>
                <w:szCs w:val="28"/>
                <w:lang w:val="en-US" w:eastAsia="uk-UA"/>
              </w:rPr>
              <w:t>1</w:t>
            </w:r>
            <w:r w:rsidRPr="00A720E6">
              <w:rPr>
                <w:rFonts w:ascii="Times New Roman" w:hAnsi="Times New Roman" w:cs="Times New Roman"/>
                <w:color w:val="000000" w:themeColor="text1"/>
                <w:sz w:val="28"/>
                <w:szCs w:val="28"/>
                <w:lang w:eastAsia="uk-UA"/>
              </w:rPr>
              <w:t>7</w:t>
            </w:r>
            <w:r w:rsidRPr="00A720E6">
              <w:rPr>
                <w:rFonts w:ascii="Times New Roman" w:hAnsi="Times New Roman" w:cs="Times New Roman"/>
                <w:color w:val="000000" w:themeColor="text1"/>
                <w:sz w:val="28"/>
                <w:szCs w:val="28"/>
                <w:lang w:val="en-US" w:eastAsia="uk-UA"/>
              </w:rPr>
              <w:t>000</w:t>
            </w:r>
            <w:r w:rsidRPr="00A720E6">
              <w:rPr>
                <w:rFonts w:ascii="Times New Roman" w:hAnsi="Times New Roman" w:cs="Times New Roman"/>
                <w:color w:val="000000" w:themeColor="text1"/>
                <w:sz w:val="28"/>
                <w:szCs w:val="28"/>
                <w:lang w:eastAsia="uk-UA"/>
              </w:rPr>
              <w:t>, 00</w:t>
            </w:r>
          </w:p>
        </w:tc>
        <w:tc>
          <w:tcPr>
            <w:tcW w:w="1401" w:type="dxa"/>
          </w:tcPr>
          <w:p w:rsidR="00A720E6" w:rsidRDefault="00A720E6" w:rsidP="00541A7F">
            <w:pPr>
              <w:spacing w:before="240"/>
              <w:contextualSpacing/>
              <w:jc w:val="center"/>
              <w:rPr>
                <w:rFonts w:ascii="Times New Roman" w:hAnsi="Times New Roman" w:cs="Times New Roman"/>
                <w:color w:val="000000" w:themeColor="text1"/>
                <w:sz w:val="28"/>
                <w:szCs w:val="28"/>
                <w:lang w:eastAsia="uk-UA"/>
              </w:rPr>
            </w:pPr>
          </w:p>
          <w:p w:rsidR="00A03FEA" w:rsidRPr="00A720E6" w:rsidRDefault="00A720E6" w:rsidP="00541A7F">
            <w:pPr>
              <w:spacing w:before="240"/>
              <w:contextualSpacing/>
              <w:jc w:val="center"/>
              <w:rPr>
                <w:rFonts w:ascii="Times New Roman" w:hAnsi="Times New Roman" w:cs="Times New Roman"/>
                <w:color w:val="000000" w:themeColor="text1"/>
                <w:sz w:val="28"/>
                <w:szCs w:val="28"/>
                <w:lang w:eastAsia="uk-UA"/>
              </w:rPr>
            </w:pPr>
            <w:r w:rsidRPr="00A720E6">
              <w:rPr>
                <w:rFonts w:ascii="Times New Roman" w:hAnsi="Times New Roman" w:cs="Times New Roman"/>
                <w:color w:val="000000" w:themeColor="text1"/>
                <w:sz w:val="28"/>
                <w:szCs w:val="28"/>
                <w:lang w:eastAsia="uk-UA"/>
              </w:rPr>
              <w:t>19828,00</w:t>
            </w:r>
          </w:p>
        </w:tc>
        <w:tc>
          <w:tcPr>
            <w:tcW w:w="1401" w:type="dxa"/>
          </w:tcPr>
          <w:p w:rsidR="00A720E6" w:rsidRDefault="00A720E6" w:rsidP="00541A7F">
            <w:pPr>
              <w:spacing w:before="240"/>
              <w:contextualSpacing/>
              <w:jc w:val="center"/>
              <w:rPr>
                <w:rFonts w:ascii="Times New Roman" w:hAnsi="Times New Roman" w:cs="Times New Roman"/>
                <w:color w:val="000000" w:themeColor="text1"/>
                <w:sz w:val="28"/>
                <w:szCs w:val="28"/>
                <w:lang w:eastAsia="uk-UA"/>
              </w:rPr>
            </w:pPr>
          </w:p>
          <w:p w:rsidR="00A03FEA" w:rsidRPr="00A720E6" w:rsidRDefault="00A720E6" w:rsidP="00541A7F">
            <w:pPr>
              <w:spacing w:before="240"/>
              <w:contextualSpacing/>
              <w:jc w:val="center"/>
              <w:rPr>
                <w:rFonts w:ascii="Times New Roman" w:hAnsi="Times New Roman" w:cs="Times New Roman"/>
                <w:color w:val="000000" w:themeColor="text1"/>
                <w:sz w:val="28"/>
                <w:szCs w:val="28"/>
                <w:lang w:eastAsia="uk-UA"/>
              </w:rPr>
            </w:pPr>
            <w:r w:rsidRPr="00A720E6">
              <w:rPr>
                <w:rFonts w:ascii="Times New Roman" w:hAnsi="Times New Roman" w:cs="Times New Roman"/>
                <w:color w:val="000000" w:themeColor="text1"/>
                <w:sz w:val="28"/>
                <w:szCs w:val="28"/>
                <w:lang w:eastAsia="uk-UA"/>
              </w:rPr>
              <w:t>20982,23</w:t>
            </w:r>
          </w:p>
        </w:tc>
      </w:tr>
      <w:tr w:rsidR="00A720E6" w:rsidRPr="00A720E6" w:rsidTr="00A720E6">
        <w:tc>
          <w:tcPr>
            <w:tcW w:w="4864" w:type="dxa"/>
          </w:tcPr>
          <w:p w:rsidR="00A03FEA" w:rsidRPr="00A720E6" w:rsidRDefault="00A03FEA" w:rsidP="00541A7F">
            <w:pPr>
              <w:spacing w:before="240"/>
              <w:contextualSpacing/>
              <w:jc w:val="both"/>
              <w:rPr>
                <w:rFonts w:ascii="Times New Roman" w:hAnsi="Times New Roman" w:cs="Times New Roman"/>
                <w:color w:val="000000" w:themeColor="text1"/>
                <w:sz w:val="28"/>
                <w:szCs w:val="28"/>
                <w:lang w:eastAsia="uk-UA"/>
              </w:rPr>
            </w:pPr>
            <w:r w:rsidRPr="00A720E6">
              <w:rPr>
                <w:rFonts w:ascii="Times New Roman" w:hAnsi="Times New Roman" w:cs="Times New Roman"/>
                <w:color w:val="000000" w:themeColor="text1"/>
                <w:sz w:val="28"/>
                <w:szCs w:val="28"/>
                <w:lang w:eastAsia="uk-UA"/>
              </w:rPr>
              <w:t>коштів місцевого бюджету, у тому числі:</w:t>
            </w:r>
          </w:p>
        </w:tc>
        <w:tc>
          <w:tcPr>
            <w:tcW w:w="1401" w:type="dxa"/>
          </w:tcPr>
          <w:p w:rsidR="00A03FEA" w:rsidRPr="00A720E6" w:rsidRDefault="00A720E6" w:rsidP="00541A7F">
            <w:pPr>
              <w:spacing w:before="240"/>
              <w:contextualSpacing/>
              <w:jc w:val="center"/>
              <w:rPr>
                <w:rFonts w:ascii="Times New Roman" w:hAnsi="Times New Roman" w:cs="Times New Roman"/>
                <w:color w:val="000000" w:themeColor="text1"/>
                <w:sz w:val="28"/>
                <w:szCs w:val="28"/>
                <w:lang w:eastAsia="uk-UA"/>
              </w:rPr>
            </w:pPr>
            <w:r w:rsidRPr="00A720E6">
              <w:rPr>
                <w:rFonts w:ascii="Times New Roman" w:hAnsi="Times New Roman" w:cs="Times New Roman"/>
                <w:color w:val="000000" w:themeColor="text1"/>
                <w:sz w:val="28"/>
                <w:szCs w:val="28"/>
                <w:lang w:eastAsia="uk-UA"/>
              </w:rPr>
              <w:t>12000,00</w:t>
            </w:r>
          </w:p>
        </w:tc>
        <w:tc>
          <w:tcPr>
            <w:tcW w:w="1401" w:type="dxa"/>
          </w:tcPr>
          <w:p w:rsidR="00A03FEA" w:rsidRPr="00A720E6" w:rsidRDefault="00A720E6" w:rsidP="00541A7F">
            <w:pPr>
              <w:spacing w:before="240"/>
              <w:contextualSpacing/>
              <w:jc w:val="center"/>
              <w:rPr>
                <w:rFonts w:ascii="Times New Roman" w:hAnsi="Times New Roman" w:cs="Times New Roman"/>
                <w:color w:val="000000" w:themeColor="text1"/>
                <w:sz w:val="28"/>
                <w:szCs w:val="28"/>
                <w:lang w:eastAsia="uk-UA"/>
              </w:rPr>
            </w:pPr>
            <w:r w:rsidRPr="00A720E6">
              <w:rPr>
                <w:rFonts w:ascii="Times New Roman" w:hAnsi="Times New Roman" w:cs="Times New Roman"/>
                <w:color w:val="000000" w:themeColor="text1"/>
                <w:sz w:val="28"/>
                <w:szCs w:val="28"/>
                <w:lang w:eastAsia="uk-UA"/>
              </w:rPr>
              <w:t>12828,00</w:t>
            </w:r>
          </w:p>
        </w:tc>
        <w:tc>
          <w:tcPr>
            <w:tcW w:w="1401" w:type="dxa"/>
          </w:tcPr>
          <w:p w:rsidR="00A03FEA" w:rsidRPr="00A720E6" w:rsidRDefault="00A720E6" w:rsidP="00541A7F">
            <w:pPr>
              <w:spacing w:before="240"/>
              <w:contextualSpacing/>
              <w:jc w:val="center"/>
              <w:rPr>
                <w:rFonts w:ascii="Times New Roman" w:hAnsi="Times New Roman" w:cs="Times New Roman"/>
                <w:color w:val="000000" w:themeColor="text1"/>
                <w:sz w:val="28"/>
                <w:szCs w:val="28"/>
                <w:lang w:eastAsia="uk-UA"/>
              </w:rPr>
            </w:pPr>
            <w:r w:rsidRPr="00A720E6">
              <w:rPr>
                <w:rFonts w:ascii="Times New Roman" w:hAnsi="Times New Roman" w:cs="Times New Roman"/>
                <w:color w:val="000000" w:themeColor="text1"/>
                <w:sz w:val="28"/>
                <w:szCs w:val="28"/>
                <w:lang w:eastAsia="uk-UA"/>
              </w:rPr>
              <w:t>13482,23</w:t>
            </w:r>
          </w:p>
        </w:tc>
      </w:tr>
      <w:tr w:rsidR="00A720E6" w:rsidRPr="00A720E6" w:rsidTr="00A720E6">
        <w:tc>
          <w:tcPr>
            <w:tcW w:w="4864" w:type="dxa"/>
          </w:tcPr>
          <w:p w:rsidR="00A720E6" w:rsidRPr="00A720E6" w:rsidRDefault="00A720E6" w:rsidP="00A720E6">
            <w:pPr>
              <w:spacing w:before="240"/>
              <w:contextualSpacing/>
              <w:jc w:val="both"/>
              <w:rPr>
                <w:rFonts w:ascii="Times New Roman" w:hAnsi="Times New Roman" w:cs="Times New Roman"/>
                <w:color w:val="000000" w:themeColor="text1"/>
                <w:sz w:val="28"/>
                <w:szCs w:val="28"/>
                <w:lang w:eastAsia="uk-UA"/>
              </w:rPr>
            </w:pPr>
            <w:r w:rsidRPr="00A720E6">
              <w:rPr>
                <w:rFonts w:ascii="Times New Roman" w:hAnsi="Times New Roman" w:cs="Times New Roman"/>
                <w:color w:val="000000" w:themeColor="text1"/>
                <w:sz w:val="28"/>
                <w:szCs w:val="28"/>
                <w:lang w:eastAsia="uk-UA"/>
              </w:rPr>
              <w:t>співфінансування заходів щодо підготовки та реалізації публічних інвестиційних проєктів та програм</w:t>
            </w:r>
          </w:p>
        </w:tc>
        <w:tc>
          <w:tcPr>
            <w:tcW w:w="1401" w:type="dxa"/>
          </w:tcPr>
          <w:p w:rsidR="00A720E6" w:rsidRPr="00A720E6" w:rsidRDefault="00A720E6" w:rsidP="00A720E6">
            <w:pPr>
              <w:spacing w:before="240"/>
              <w:contextualSpacing/>
              <w:jc w:val="center"/>
              <w:rPr>
                <w:rFonts w:ascii="Times New Roman" w:hAnsi="Times New Roman" w:cs="Times New Roman"/>
                <w:color w:val="000000" w:themeColor="text1"/>
                <w:sz w:val="28"/>
                <w:szCs w:val="28"/>
                <w:lang w:eastAsia="uk-UA"/>
              </w:rPr>
            </w:pPr>
            <w:r w:rsidRPr="00A720E6">
              <w:rPr>
                <w:rFonts w:ascii="Times New Roman" w:hAnsi="Times New Roman" w:cs="Times New Roman"/>
                <w:color w:val="000000" w:themeColor="text1"/>
                <w:sz w:val="28"/>
                <w:szCs w:val="28"/>
                <w:lang w:eastAsia="uk-UA"/>
              </w:rPr>
              <w:t>12000,00</w:t>
            </w:r>
          </w:p>
        </w:tc>
        <w:tc>
          <w:tcPr>
            <w:tcW w:w="1401" w:type="dxa"/>
          </w:tcPr>
          <w:p w:rsidR="00A720E6" w:rsidRPr="00A720E6" w:rsidRDefault="00A720E6" w:rsidP="00A720E6">
            <w:pPr>
              <w:spacing w:before="240"/>
              <w:contextualSpacing/>
              <w:jc w:val="center"/>
              <w:rPr>
                <w:rFonts w:ascii="Times New Roman" w:hAnsi="Times New Roman" w:cs="Times New Roman"/>
                <w:color w:val="000000" w:themeColor="text1"/>
                <w:sz w:val="28"/>
                <w:szCs w:val="28"/>
                <w:lang w:eastAsia="uk-UA"/>
              </w:rPr>
            </w:pPr>
            <w:r w:rsidRPr="00A720E6">
              <w:rPr>
                <w:rFonts w:ascii="Times New Roman" w:hAnsi="Times New Roman" w:cs="Times New Roman"/>
                <w:color w:val="000000" w:themeColor="text1"/>
                <w:sz w:val="28"/>
                <w:szCs w:val="28"/>
                <w:lang w:eastAsia="uk-UA"/>
              </w:rPr>
              <w:t>12828,00</w:t>
            </w:r>
          </w:p>
        </w:tc>
        <w:tc>
          <w:tcPr>
            <w:tcW w:w="1401" w:type="dxa"/>
          </w:tcPr>
          <w:p w:rsidR="00A720E6" w:rsidRPr="00A720E6" w:rsidRDefault="00A720E6" w:rsidP="00A720E6">
            <w:pPr>
              <w:spacing w:before="240"/>
              <w:contextualSpacing/>
              <w:jc w:val="center"/>
              <w:rPr>
                <w:rFonts w:ascii="Times New Roman" w:hAnsi="Times New Roman" w:cs="Times New Roman"/>
                <w:color w:val="000000" w:themeColor="text1"/>
                <w:sz w:val="28"/>
                <w:szCs w:val="28"/>
                <w:lang w:eastAsia="uk-UA"/>
              </w:rPr>
            </w:pPr>
            <w:r w:rsidRPr="00A720E6">
              <w:rPr>
                <w:rFonts w:ascii="Times New Roman" w:hAnsi="Times New Roman" w:cs="Times New Roman"/>
                <w:color w:val="000000" w:themeColor="text1"/>
                <w:sz w:val="28"/>
                <w:szCs w:val="28"/>
                <w:lang w:eastAsia="uk-UA"/>
              </w:rPr>
              <w:t>13482,23</w:t>
            </w:r>
          </w:p>
        </w:tc>
      </w:tr>
      <w:tr w:rsidR="00A720E6" w:rsidRPr="00A720E6" w:rsidTr="00A720E6">
        <w:tc>
          <w:tcPr>
            <w:tcW w:w="4864" w:type="dxa"/>
          </w:tcPr>
          <w:p w:rsidR="00A03FEA" w:rsidRPr="00A720E6" w:rsidRDefault="00A03FEA" w:rsidP="00541A7F">
            <w:pPr>
              <w:spacing w:before="240"/>
              <w:contextualSpacing/>
              <w:jc w:val="both"/>
              <w:rPr>
                <w:rFonts w:ascii="Times New Roman" w:hAnsi="Times New Roman" w:cs="Times New Roman"/>
                <w:color w:val="000000" w:themeColor="text1"/>
                <w:sz w:val="28"/>
                <w:szCs w:val="28"/>
                <w:lang w:eastAsia="uk-UA"/>
              </w:rPr>
            </w:pPr>
            <w:r w:rsidRPr="00A720E6">
              <w:rPr>
                <w:rFonts w:ascii="Times New Roman" w:hAnsi="Times New Roman" w:cs="Times New Roman"/>
                <w:color w:val="000000" w:themeColor="text1"/>
                <w:sz w:val="28"/>
                <w:szCs w:val="28"/>
                <w:lang w:eastAsia="uk-UA"/>
              </w:rPr>
              <w:t>міжбюджетних трансфертів з державного бюджету</w:t>
            </w:r>
          </w:p>
        </w:tc>
        <w:tc>
          <w:tcPr>
            <w:tcW w:w="1401" w:type="dxa"/>
          </w:tcPr>
          <w:p w:rsidR="00A03FEA" w:rsidRPr="00A720E6" w:rsidRDefault="00A720E6" w:rsidP="00541A7F">
            <w:pPr>
              <w:spacing w:before="240"/>
              <w:contextualSpacing/>
              <w:jc w:val="center"/>
              <w:rPr>
                <w:rFonts w:ascii="Times New Roman" w:hAnsi="Times New Roman" w:cs="Times New Roman"/>
                <w:color w:val="000000" w:themeColor="text1"/>
                <w:sz w:val="28"/>
                <w:szCs w:val="28"/>
                <w:lang w:eastAsia="uk-UA"/>
              </w:rPr>
            </w:pPr>
            <w:r w:rsidRPr="00A720E6">
              <w:rPr>
                <w:rFonts w:ascii="Times New Roman" w:hAnsi="Times New Roman" w:cs="Times New Roman"/>
                <w:color w:val="000000" w:themeColor="text1"/>
                <w:sz w:val="28"/>
                <w:szCs w:val="28"/>
                <w:lang w:eastAsia="uk-UA"/>
              </w:rPr>
              <w:t>5000,00</w:t>
            </w:r>
          </w:p>
        </w:tc>
        <w:tc>
          <w:tcPr>
            <w:tcW w:w="1401" w:type="dxa"/>
          </w:tcPr>
          <w:p w:rsidR="00A03FEA" w:rsidRPr="00A720E6" w:rsidRDefault="00A720E6" w:rsidP="00541A7F">
            <w:pPr>
              <w:spacing w:before="240"/>
              <w:contextualSpacing/>
              <w:jc w:val="center"/>
              <w:rPr>
                <w:rFonts w:ascii="Times New Roman" w:hAnsi="Times New Roman" w:cs="Times New Roman"/>
                <w:color w:val="000000" w:themeColor="text1"/>
                <w:sz w:val="28"/>
                <w:szCs w:val="28"/>
                <w:lang w:eastAsia="uk-UA"/>
              </w:rPr>
            </w:pPr>
            <w:r w:rsidRPr="00A720E6">
              <w:rPr>
                <w:rFonts w:ascii="Times New Roman" w:hAnsi="Times New Roman" w:cs="Times New Roman"/>
                <w:color w:val="000000" w:themeColor="text1"/>
                <w:sz w:val="28"/>
                <w:szCs w:val="28"/>
                <w:lang w:eastAsia="uk-UA"/>
              </w:rPr>
              <w:t>7000,00</w:t>
            </w:r>
          </w:p>
        </w:tc>
        <w:tc>
          <w:tcPr>
            <w:tcW w:w="1401" w:type="dxa"/>
          </w:tcPr>
          <w:p w:rsidR="00A03FEA" w:rsidRPr="00A720E6" w:rsidRDefault="00A720E6" w:rsidP="00541A7F">
            <w:pPr>
              <w:spacing w:before="240"/>
              <w:contextualSpacing/>
              <w:jc w:val="center"/>
              <w:rPr>
                <w:rFonts w:ascii="Times New Roman" w:hAnsi="Times New Roman" w:cs="Times New Roman"/>
                <w:color w:val="000000" w:themeColor="text1"/>
                <w:sz w:val="28"/>
                <w:szCs w:val="28"/>
                <w:lang w:eastAsia="uk-UA"/>
              </w:rPr>
            </w:pPr>
            <w:r w:rsidRPr="00A720E6">
              <w:rPr>
                <w:rFonts w:ascii="Times New Roman" w:hAnsi="Times New Roman" w:cs="Times New Roman"/>
                <w:color w:val="000000" w:themeColor="text1"/>
                <w:sz w:val="28"/>
                <w:szCs w:val="28"/>
                <w:lang w:eastAsia="uk-UA"/>
              </w:rPr>
              <w:t>7500,00</w:t>
            </w:r>
          </w:p>
        </w:tc>
      </w:tr>
      <w:tr w:rsidR="00A720E6" w:rsidRPr="00A720E6" w:rsidTr="00A720E6">
        <w:tc>
          <w:tcPr>
            <w:tcW w:w="4864" w:type="dxa"/>
          </w:tcPr>
          <w:p w:rsidR="00A03FEA" w:rsidRPr="00A720E6" w:rsidRDefault="00A03FEA" w:rsidP="00541A7F">
            <w:pPr>
              <w:spacing w:before="240"/>
              <w:contextualSpacing/>
              <w:jc w:val="both"/>
              <w:rPr>
                <w:rFonts w:ascii="Times New Roman" w:hAnsi="Times New Roman" w:cs="Times New Roman"/>
                <w:color w:val="000000" w:themeColor="text1"/>
                <w:sz w:val="28"/>
                <w:szCs w:val="28"/>
                <w:lang w:eastAsia="uk-UA"/>
              </w:rPr>
            </w:pPr>
            <w:r w:rsidRPr="00A720E6">
              <w:rPr>
                <w:rFonts w:ascii="Times New Roman" w:hAnsi="Times New Roman" w:cs="Times New Roman"/>
                <w:color w:val="000000" w:themeColor="text1"/>
                <w:sz w:val="28"/>
                <w:szCs w:val="28"/>
                <w:lang w:eastAsia="uk-UA"/>
              </w:rPr>
              <w:lastRenderedPageBreak/>
              <w:t>міжбюджетних трансфертів з інших місцевих бюджетів</w:t>
            </w:r>
          </w:p>
        </w:tc>
        <w:tc>
          <w:tcPr>
            <w:tcW w:w="1401" w:type="dxa"/>
          </w:tcPr>
          <w:p w:rsidR="00A03FEA" w:rsidRPr="00A720E6" w:rsidRDefault="00A03FEA" w:rsidP="00541A7F">
            <w:pPr>
              <w:spacing w:before="240"/>
              <w:contextualSpacing/>
              <w:jc w:val="center"/>
              <w:rPr>
                <w:rFonts w:ascii="Times New Roman" w:hAnsi="Times New Roman" w:cs="Times New Roman"/>
                <w:color w:val="000000" w:themeColor="text1"/>
                <w:sz w:val="28"/>
                <w:szCs w:val="28"/>
                <w:lang w:eastAsia="uk-UA"/>
              </w:rPr>
            </w:pPr>
            <w:r w:rsidRPr="00A720E6">
              <w:rPr>
                <w:rFonts w:ascii="Times New Roman" w:hAnsi="Times New Roman" w:cs="Times New Roman"/>
                <w:color w:val="000000" w:themeColor="text1"/>
                <w:sz w:val="28"/>
                <w:szCs w:val="28"/>
                <w:lang w:eastAsia="uk-UA"/>
              </w:rPr>
              <w:t>0</w:t>
            </w:r>
          </w:p>
        </w:tc>
        <w:tc>
          <w:tcPr>
            <w:tcW w:w="1401" w:type="dxa"/>
          </w:tcPr>
          <w:p w:rsidR="00A03FEA" w:rsidRPr="00A720E6" w:rsidRDefault="00A03FEA" w:rsidP="00541A7F">
            <w:pPr>
              <w:spacing w:before="240"/>
              <w:contextualSpacing/>
              <w:jc w:val="center"/>
              <w:rPr>
                <w:rFonts w:ascii="Times New Roman" w:hAnsi="Times New Roman" w:cs="Times New Roman"/>
                <w:color w:val="000000" w:themeColor="text1"/>
                <w:sz w:val="28"/>
                <w:szCs w:val="28"/>
                <w:lang w:eastAsia="uk-UA"/>
              </w:rPr>
            </w:pPr>
            <w:r w:rsidRPr="00A720E6">
              <w:rPr>
                <w:rFonts w:ascii="Times New Roman" w:hAnsi="Times New Roman" w:cs="Times New Roman"/>
                <w:color w:val="000000" w:themeColor="text1"/>
                <w:sz w:val="28"/>
                <w:szCs w:val="28"/>
                <w:lang w:eastAsia="uk-UA"/>
              </w:rPr>
              <w:t>0</w:t>
            </w:r>
          </w:p>
        </w:tc>
        <w:tc>
          <w:tcPr>
            <w:tcW w:w="1401" w:type="dxa"/>
          </w:tcPr>
          <w:p w:rsidR="00A03FEA" w:rsidRPr="00A720E6" w:rsidRDefault="00A03FEA" w:rsidP="00541A7F">
            <w:pPr>
              <w:spacing w:before="240"/>
              <w:contextualSpacing/>
              <w:jc w:val="center"/>
              <w:rPr>
                <w:rFonts w:ascii="Times New Roman" w:hAnsi="Times New Roman" w:cs="Times New Roman"/>
                <w:color w:val="000000" w:themeColor="text1"/>
                <w:sz w:val="28"/>
                <w:szCs w:val="28"/>
                <w:lang w:eastAsia="uk-UA"/>
              </w:rPr>
            </w:pPr>
            <w:r w:rsidRPr="00A720E6">
              <w:rPr>
                <w:rFonts w:ascii="Times New Roman" w:hAnsi="Times New Roman" w:cs="Times New Roman"/>
                <w:color w:val="000000" w:themeColor="text1"/>
                <w:sz w:val="28"/>
                <w:szCs w:val="28"/>
                <w:lang w:eastAsia="uk-UA"/>
              </w:rPr>
              <w:t>0</w:t>
            </w:r>
          </w:p>
        </w:tc>
      </w:tr>
      <w:tr w:rsidR="00A720E6" w:rsidRPr="00A720E6" w:rsidTr="00A720E6">
        <w:tc>
          <w:tcPr>
            <w:tcW w:w="4864" w:type="dxa"/>
          </w:tcPr>
          <w:p w:rsidR="00A03FEA" w:rsidRPr="00A720E6" w:rsidRDefault="00A03FEA" w:rsidP="00541A7F">
            <w:pPr>
              <w:spacing w:before="240"/>
              <w:contextualSpacing/>
              <w:jc w:val="both"/>
              <w:rPr>
                <w:rFonts w:ascii="Times New Roman" w:hAnsi="Times New Roman" w:cs="Times New Roman"/>
                <w:color w:val="000000" w:themeColor="text1"/>
                <w:sz w:val="28"/>
                <w:szCs w:val="28"/>
                <w:lang w:eastAsia="uk-UA"/>
              </w:rPr>
            </w:pPr>
            <w:r w:rsidRPr="00A720E6">
              <w:rPr>
                <w:rFonts w:ascii="Times New Roman" w:hAnsi="Times New Roman" w:cs="Times New Roman"/>
                <w:color w:val="000000" w:themeColor="text1"/>
                <w:sz w:val="28"/>
                <w:szCs w:val="28"/>
                <w:lang w:eastAsia="uk-UA"/>
              </w:rPr>
              <w:t>місцевих запозичень</w:t>
            </w:r>
          </w:p>
        </w:tc>
        <w:tc>
          <w:tcPr>
            <w:tcW w:w="1401" w:type="dxa"/>
          </w:tcPr>
          <w:p w:rsidR="00A03FEA" w:rsidRPr="00A720E6" w:rsidRDefault="00A03FEA" w:rsidP="00541A7F">
            <w:pPr>
              <w:spacing w:before="240"/>
              <w:contextualSpacing/>
              <w:jc w:val="center"/>
              <w:rPr>
                <w:rFonts w:ascii="Times New Roman" w:hAnsi="Times New Roman" w:cs="Times New Roman"/>
                <w:color w:val="000000" w:themeColor="text1"/>
                <w:sz w:val="28"/>
                <w:szCs w:val="28"/>
                <w:lang w:eastAsia="uk-UA"/>
              </w:rPr>
            </w:pPr>
            <w:r w:rsidRPr="00A720E6">
              <w:rPr>
                <w:rFonts w:ascii="Times New Roman" w:hAnsi="Times New Roman" w:cs="Times New Roman"/>
                <w:color w:val="000000" w:themeColor="text1"/>
                <w:sz w:val="28"/>
                <w:szCs w:val="28"/>
                <w:lang w:eastAsia="uk-UA"/>
              </w:rPr>
              <w:t>0</w:t>
            </w:r>
          </w:p>
        </w:tc>
        <w:tc>
          <w:tcPr>
            <w:tcW w:w="1401" w:type="dxa"/>
          </w:tcPr>
          <w:p w:rsidR="00A03FEA" w:rsidRPr="00A720E6" w:rsidRDefault="00A03FEA" w:rsidP="00541A7F">
            <w:pPr>
              <w:spacing w:before="240"/>
              <w:contextualSpacing/>
              <w:jc w:val="center"/>
              <w:rPr>
                <w:rFonts w:ascii="Times New Roman" w:hAnsi="Times New Roman" w:cs="Times New Roman"/>
                <w:color w:val="000000" w:themeColor="text1"/>
                <w:sz w:val="28"/>
                <w:szCs w:val="28"/>
                <w:lang w:eastAsia="uk-UA"/>
              </w:rPr>
            </w:pPr>
            <w:r w:rsidRPr="00A720E6">
              <w:rPr>
                <w:rFonts w:ascii="Times New Roman" w:hAnsi="Times New Roman" w:cs="Times New Roman"/>
                <w:color w:val="000000" w:themeColor="text1"/>
                <w:sz w:val="28"/>
                <w:szCs w:val="28"/>
                <w:lang w:eastAsia="uk-UA"/>
              </w:rPr>
              <w:t>0</w:t>
            </w:r>
          </w:p>
        </w:tc>
        <w:tc>
          <w:tcPr>
            <w:tcW w:w="1401" w:type="dxa"/>
          </w:tcPr>
          <w:p w:rsidR="00A03FEA" w:rsidRPr="00A720E6" w:rsidRDefault="00A03FEA" w:rsidP="00541A7F">
            <w:pPr>
              <w:spacing w:before="240"/>
              <w:contextualSpacing/>
              <w:jc w:val="center"/>
              <w:rPr>
                <w:rFonts w:ascii="Times New Roman" w:hAnsi="Times New Roman" w:cs="Times New Roman"/>
                <w:color w:val="000000" w:themeColor="text1"/>
                <w:sz w:val="28"/>
                <w:szCs w:val="28"/>
                <w:lang w:eastAsia="uk-UA"/>
              </w:rPr>
            </w:pPr>
            <w:r w:rsidRPr="00A720E6">
              <w:rPr>
                <w:rFonts w:ascii="Times New Roman" w:hAnsi="Times New Roman" w:cs="Times New Roman"/>
                <w:color w:val="000000" w:themeColor="text1"/>
                <w:sz w:val="28"/>
                <w:szCs w:val="28"/>
                <w:lang w:eastAsia="uk-UA"/>
              </w:rPr>
              <w:t>0</w:t>
            </w:r>
          </w:p>
        </w:tc>
      </w:tr>
      <w:tr w:rsidR="00A720E6" w:rsidRPr="00A720E6" w:rsidTr="00A720E6">
        <w:tc>
          <w:tcPr>
            <w:tcW w:w="4864" w:type="dxa"/>
          </w:tcPr>
          <w:p w:rsidR="00A03FEA" w:rsidRPr="00A720E6" w:rsidRDefault="00A03FEA" w:rsidP="00541A7F">
            <w:pPr>
              <w:spacing w:before="240"/>
              <w:contextualSpacing/>
              <w:jc w:val="both"/>
              <w:rPr>
                <w:rFonts w:ascii="Times New Roman" w:hAnsi="Times New Roman" w:cs="Times New Roman"/>
                <w:color w:val="000000" w:themeColor="text1"/>
                <w:sz w:val="28"/>
                <w:szCs w:val="28"/>
                <w:lang w:eastAsia="uk-UA"/>
              </w:rPr>
            </w:pPr>
            <w:r w:rsidRPr="00A720E6">
              <w:rPr>
                <w:rFonts w:ascii="Times New Roman" w:hAnsi="Times New Roman" w:cs="Times New Roman"/>
                <w:color w:val="000000" w:themeColor="text1"/>
                <w:sz w:val="28"/>
                <w:szCs w:val="28"/>
                <w:lang w:eastAsia="uk-UA"/>
              </w:rPr>
              <w:t>інших джерел</w:t>
            </w:r>
          </w:p>
        </w:tc>
        <w:tc>
          <w:tcPr>
            <w:tcW w:w="1401" w:type="dxa"/>
          </w:tcPr>
          <w:p w:rsidR="00A03FEA" w:rsidRPr="00A720E6" w:rsidRDefault="00A03FEA" w:rsidP="00541A7F">
            <w:pPr>
              <w:spacing w:before="240"/>
              <w:contextualSpacing/>
              <w:jc w:val="center"/>
              <w:rPr>
                <w:rFonts w:ascii="Times New Roman" w:hAnsi="Times New Roman" w:cs="Times New Roman"/>
                <w:color w:val="000000" w:themeColor="text1"/>
                <w:sz w:val="28"/>
                <w:szCs w:val="28"/>
                <w:lang w:eastAsia="uk-UA"/>
              </w:rPr>
            </w:pPr>
            <w:r w:rsidRPr="00A720E6">
              <w:rPr>
                <w:rFonts w:ascii="Times New Roman" w:hAnsi="Times New Roman" w:cs="Times New Roman"/>
                <w:color w:val="000000" w:themeColor="text1"/>
                <w:sz w:val="28"/>
                <w:szCs w:val="28"/>
                <w:lang w:eastAsia="uk-UA"/>
              </w:rPr>
              <w:t>0</w:t>
            </w:r>
          </w:p>
        </w:tc>
        <w:tc>
          <w:tcPr>
            <w:tcW w:w="1401" w:type="dxa"/>
          </w:tcPr>
          <w:p w:rsidR="00A03FEA" w:rsidRPr="00A720E6" w:rsidRDefault="00A03FEA" w:rsidP="00541A7F">
            <w:pPr>
              <w:spacing w:before="240"/>
              <w:contextualSpacing/>
              <w:jc w:val="center"/>
              <w:rPr>
                <w:rFonts w:ascii="Times New Roman" w:hAnsi="Times New Roman" w:cs="Times New Roman"/>
                <w:color w:val="000000" w:themeColor="text1"/>
                <w:sz w:val="28"/>
                <w:szCs w:val="28"/>
                <w:lang w:eastAsia="uk-UA"/>
              </w:rPr>
            </w:pPr>
            <w:r w:rsidRPr="00A720E6">
              <w:rPr>
                <w:rFonts w:ascii="Times New Roman" w:hAnsi="Times New Roman" w:cs="Times New Roman"/>
                <w:color w:val="000000" w:themeColor="text1"/>
                <w:sz w:val="28"/>
                <w:szCs w:val="28"/>
                <w:lang w:eastAsia="uk-UA"/>
              </w:rPr>
              <w:t>0</w:t>
            </w:r>
          </w:p>
        </w:tc>
        <w:tc>
          <w:tcPr>
            <w:tcW w:w="1401" w:type="dxa"/>
          </w:tcPr>
          <w:p w:rsidR="00A03FEA" w:rsidRPr="00A720E6" w:rsidRDefault="00A03FEA" w:rsidP="00541A7F">
            <w:pPr>
              <w:spacing w:before="240"/>
              <w:contextualSpacing/>
              <w:jc w:val="center"/>
              <w:rPr>
                <w:rFonts w:ascii="Times New Roman" w:hAnsi="Times New Roman" w:cs="Times New Roman"/>
                <w:color w:val="000000" w:themeColor="text1"/>
                <w:sz w:val="28"/>
                <w:szCs w:val="28"/>
                <w:lang w:eastAsia="uk-UA"/>
              </w:rPr>
            </w:pPr>
            <w:r w:rsidRPr="00A720E6">
              <w:rPr>
                <w:rFonts w:ascii="Times New Roman" w:hAnsi="Times New Roman" w:cs="Times New Roman"/>
                <w:color w:val="000000" w:themeColor="text1"/>
                <w:sz w:val="28"/>
                <w:szCs w:val="28"/>
                <w:lang w:eastAsia="uk-UA"/>
              </w:rPr>
              <w:t>0</w:t>
            </w:r>
          </w:p>
        </w:tc>
      </w:tr>
      <w:bookmarkEnd w:id="1"/>
    </w:tbl>
    <w:p w:rsidR="00A03FEA" w:rsidRPr="00A720E6" w:rsidRDefault="00A03FEA" w:rsidP="00541A7F">
      <w:pPr>
        <w:spacing w:before="240" w:after="0"/>
        <w:contextualSpacing/>
        <w:jc w:val="both"/>
        <w:rPr>
          <w:rFonts w:ascii="Times New Roman" w:hAnsi="Times New Roman" w:cs="Times New Roman"/>
          <w:color w:val="000000" w:themeColor="text1"/>
          <w:sz w:val="28"/>
          <w:szCs w:val="28"/>
          <w:lang w:eastAsia="uk-UA"/>
        </w:rPr>
      </w:pPr>
    </w:p>
    <w:p w:rsidR="00A03FEA" w:rsidRPr="00A720E6" w:rsidRDefault="00A03FEA" w:rsidP="00541A7F">
      <w:pPr>
        <w:spacing w:before="240" w:after="0"/>
        <w:ind w:right="141"/>
        <w:contextualSpacing/>
        <w:jc w:val="both"/>
        <w:rPr>
          <w:rFonts w:ascii="Times New Roman" w:hAnsi="Times New Roman" w:cs="Times New Roman"/>
          <w:color w:val="000000" w:themeColor="text1"/>
          <w:sz w:val="28"/>
          <w:szCs w:val="28"/>
        </w:rPr>
      </w:pPr>
      <w:r w:rsidRPr="00A720E6">
        <w:rPr>
          <w:rFonts w:ascii="Times New Roman" w:hAnsi="Times New Roman" w:cs="Times New Roman"/>
          <w:color w:val="000000" w:themeColor="text1"/>
          <w:sz w:val="28"/>
          <w:szCs w:val="28"/>
        </w:rPr>
        <w:t xml:space="preserve">         Розподіл орієнтовного граничного сукупного обсягу публічних інвестицій на 2027, 2028</w:t>
      </w:r>
      <w:r w:rsidR="001E3A11" w:rsidRPr="00A720E6">
        <w:rPr>
          <w:rFonts w:ascii="Times New Roman" w:hAnsi="Times New Roman" w:cs="Times New Roman"/>
          <w:color w:val="000000" w:themeColor="text1"/>
          <w:sz w:val="28"/>
          <w:szCs w:val="28"/>
        </w:rPr>
        <w:t>, 2029</w:t>
      </w:r>
      <w:r w:rsidRPr="00A720E6">
        <w:rPr>
          <w:rFonts w:ascii="Times New Roman" w:hAnsi="Times New Roman" w:cs="Times New Roman"/>
          <w:color w:val="000000" w:themeColor="text1"/>
          <w:sz w:val="28"/>
          <w:szCs w:val="28"/>
        </w:rPr>
        <w:t xml:space="preserve"> роки на сектори (галузі) для публічного інвестування в межах доведеного фінансовим відділом Розвадівської сільської ради орієнтовного граничного сукупного обсягу публічних інвестицій на середньостроковий період має таку структуру:</w:t>
      </w:r>
    </w:p>
    <w:p w:rsidR="00A03FEA" w:rsidRPr="00A720E6" w:rsidRDefault="00A03FEA" w:rsidP="00541A7F">
      <w:pPr>
        <w:tabs>
          <w:tab w:val="right" w:pos="9639"/>
        </w:tabs>
        <w:spacing w:before="240" w:after="0"/>
        <w:contextualSpacing/>
        <w:jc w:val="center"/>
        <w:rPr>
          <w:rFonts w:ascii="Times New Roman" w:hAnsi="Times New Roman" w:cs="Times New Roman"/>
          <w:b/>
          <w:color w:val="000000" w:themeColor="text1"/>
          <w:sz w:val="28"/>
          <w:szCs w:val="28"/>
          <w:lang w:eastAsia="uk-UA"/>
        </w:rPr>
      </w:pPr>
    </w:p>
    <w:p w:rsidR="00A03FEA" w:rsidRPr="00A720E6" w:rsidRDefault="00A03FEA" w:rsidP="00541A7F">
      <w:pPr>
        <w:tabs>
          <w:tab w:val="right" w:pos="9639"/>
        </w:tabs>
        <w:spacing w:before="240" w:after="0"/>
        <w:contextualSpacing/>
        <w:jc w:val="center"/>
        <w:rPr>
          <w:rFonts w:ascii="Times New Roman" w:hAnsi="Times New Roman" w:cs="Times New Roman"/>
          <w:i/>
          <w:color w:val="000000" w:themeColor="text1"/>
          <w:sz w:val="28"/>
          <w:szCs w:val="28"/>
          <w:lang w:eastAsia="uk-UA"/>
        </w:rPr>
      </w:pPr>
      <w:bookmarkStart w:id="2" w:name="_Hlk236216442"/>
      <w:r w:rsidRPr="00A720E6">
        <w:rPr>
          <w:rFonts w:ascii="Times New Roman" w:hAnsi="Times New Roman" w:cs="Times New Roman"/>
          <w:i/>
          <w:color w:val="000000" w:themeColor="text1"/>
          <w:sz w:val="28"/>
          <w:szCs w:val="28"/>
          <w:lang w:eastAsia="uk-UA"/>
        </w:rPr>
        <w:t>Граничний розподіл публічних інвестицій</w:t>
      </w:r>
    </w:p>
    <w:p w:rsidR="00A03FEA" w:rsidRPr="00A720E6" w:rsidRDefault="00A03FEA" w:rsidP="00541A7F">
      <w:pPr>
        <w:tabs>
          <w:tab w:val="right" w:pos="9639"/>
        </w:tabs>
        <w:spacing w:before="240" w:after="0"/>
        <w:contextualSpacing/>
        <w:jc w:val="right"/>
        <w:rPr>
          <w:rFonts w:ascii="Times New Roman" w:hAnsi="Times New Roman" w:cs="Times New Roman"/>
          <w:b/>
          <w:color w:val="000000" w:themeColor="text1"/>
          <w:sz w:val="28"/>
          <w:szCs w:val="28"/>
          <w:lang w:eastAsia="uk-UA"/>
        </w:rPr>
      </w:pPr>
      <w:proofErr w:type="spellStart"/>
      <w:r w:rsidRPr="00A720E6">
        <w:rPr>
          <w:rFonts w:ascii="Times New Roman" w:hAnsi="Times New Roman" w:cs="Times New Roman"/>
          <w:b/>
          <w:color w:val="000000" w:themeColor="text1"/>
          <w:sz w:val="28"/>
          <w:szCs w:val="28"/>
          <w:lang w:eastAsia="uk-UA"/>
        </w:rPr>
        <w:t>тис.грн</w:t>
      </w:r>
      <w:proofErr w:type="spellEnd"/>
    </w:p>
    <w:p w:rsidR="00A03FEA" w:rsidRPr="00A720E6" w:rsidRDefault="00A03FEA" w:rsidP="00541A7F">
      <w:pPr>
        <w:spacing w:before="240" w:after="0"/>
        <w:ind w:right="-285"/>
        <w:contextualSpacing/>
        <w:jc w:val="both"/>
        <w:rPr>
          <w:rFonts w:ascii="Times New Roman" w:hAnsi="Times New Roman" w:cs="Times New Roman"/>
          <w:color w:val="000000" w:themeColor="text1"/>
          <w:sz w:val="28"/>
          <w:szCs w:val="28"/>
        </w:rPr>
      </w:pPr>
      <w:r w:rsidRPr="00A720E6">
        <w:rPr>
          <w:rFonts w:ascii="Times New Roman" w:hAnsi="Times New Roman" w:cs="Times New Roman"/>
          <w:color w:val="000000" w:themeColor="text1"/>
          <w:sz w:val="28"/>
          <w:szCs w:val="28"/>
        </w:rPr>
        <w:t xml:space="preserve"> </w:t>
      </w:r>
    </w:p>
    <w:tbl>
      <w:tblPr>
        <w:tblStyle w:val="a3"/>
        <w:tblW w:w="9775" w:type="dxa"/>
        <w:tblLayout w:type="fixed"/>
        <w:tblLook w:val="04A0" w:firstRow="1" w:lastRow="0" w:firstColumn="1" w:lastColumn="0" w:noHBand="0" w:noVBand="1"/>
      </w:tblPr>
      <w:tblGrid>
        <w:gridCol w:w="2263"/>
        <w:gridCol w:w="1559"/>
        <w:gridCol w:w="1701"/>
        <w:gridCol w:w="1701"/>
        <w:gridCol w:w="2551"/>
      </w:tblGrid>
      <w:tr w:rsidR="00A720E6" w:rsidRPr="00A720E6" w:rsidTr="000D1525">
        <w:tc>
          <w:tcPr>
            <w:tcW w:w="2263" w:type="dxa"/>
          </w:tcPr>
          <w:p w:rsidR="00A03FEA" w:rsidRPr="00A720E6" w:rsidRDefault="00A03FEA" w:rsidP="00541A7F">
            <w:pPr>
              <w:spacing w:before="240"/>
              <w:contextualSpacing/>
              <w:jc w:val="center"/>
              <w:rPr>
                <w:rFonts w:ascii="Times New Roman" w:eastAsia="Calibri" w:hAnsi="Times New Roman" w:cs="Times New Roman"/>
                <w:color w:val="000000" w:themeColor="text1"/>
                <w:sz w:val="28"/>
                <w:szCs w:val="28"/>
              </w:rPr>
            </w:pPr>
            <w:r w:rsidRPr="00A720E6">
              <w:rPr>
                <w:rFonts w:ascii="Times New Roman" w:eastAsia="Calibri" w:hAnsi="Times New Roman" w:cs="Times New Roman"/>
                <w:color w:val="000000" w:themeColor="text1"/>
                <w:sz w:val="28"/>
                <w:szCs w:val="28"/>
              </w:rPr>
              <w:t>Галузь (сектор)</w:t>
            </w:r>
          </w:p>
        </w:tc>
        <w:tc>
          <w:tcPr>
            <w:tcW w:w="1559" w:type="dxa"/>
          </w:tcPr>
          <w:p w:rsidR="00A03FEA" w:rsidRPr="00A720E6" w:rsidRDefault="00A03FEA" w:rsidP="00541A7F">
            <w:pPr>
              <w:spacing w:before="240"/>
              <w:contextualSpacing/>
              <w:jc w:val="center"/>
              <w:rPr>
                <w:rFonts w:ascii="Times New Roman" w:eastAsia="Calibri" w:hAnsi="Times New Roman" w:cs="Times New Roman"/>
                <w:color w:val="000000" w:themeColor="text1"/>
                <w:sz w:val="28"/>
                <w:szCs w:val="28"/>
              </w:rPr>
            </w:pPr>
            <w:r w:rsidRPr="00A720E6">
              <w:rPr>
                <w:rFonts w:ascii="Times New Roman" w:eastAsia="Calibri" w:hAnsi="Times New Roman" w:cs="Times New Roman"/>
                <w:color w:val="000000" w:themeColor="text1"/>
                <w:sz w:val="28"/>
                <w:szCs w:val="28"/>
              </w:rPr>
              <w:t>Граничний</w:t>
            </w:r>
          </w:p>
          <w:p w:rsidR="00A03FEA" w:rsidRPr="00A720E6" w:rsidRDefault="00A03FEA" w:rsidP="00541A7F">
            <w:pPr>
              <w:spacing w:before="240"/>
              <w:contextualSpacing/>
              <w:jc w:val="center"/>
              <w:rPr>
                <w:rFonts w:ascii="Times New Roman" w:eastAsia="Calibri" w:hAnsi="Times New Roman" w:cs="Times New Roman"/>
                <w:color w:val="000000" w:themeColor="text1"/>
                <w:sz w:val="28"/>
                <w:szCs w:val="28"/>
              </w:rPr>
            </w:pPr>
            <w:r w:rsidRPr="00A720E6">
              <w:rPr>
                <w:rFonts w:ascii="Times New Roman" w:eastAsia="Calibri" w:hAnsi="Times New Roman" w:cs="Times New Roman"/>
                <w:color w:val="000000" w:themeColor="text1"/>
                <w:sz w:val="28"/>
                <w:szCs w:val="28"/>
              </w:rPr>
              <w:t>розподіл на</w:t>
            </w:r>
          </w:p>
          <w:p w:rsidR="00A03FEA" w:rsidRPr="00A720E6" w:rsidRDefault="00A03FEA" w:rsidP="00541A7F">
            <w:pPr>
              <w:spacing w:before="240"/>
              <w:contextualSpacing/>
              <w:jc w:val="center"/>
              <w:rPr>
                <w:rFonts w:ascii="Times New Roman" w:eastAsia="Calibri" w:hAnsi="Times New Roman" w:cs="Times New Roman"/>
                <w:color w:val="000000" w:themeColor="text1"/>
                <w:sz w:val="28"/>
                <w:szCs w:val="28"/>
              </w:rPr>
            </w:pPr>
            <w:r w:rsidRPr="00A720E6">
              <w:rPr>
                <w:rFonts w:ascii="Times New Roman" w:eastAsia="Calibri" w:hAnsi="Times New Roman" w:cs="Times New Roman"/>
                <w:color w:val="000000" w:themeColor="text1"/>
                <w:sz w:val="28"/>
                <w:szCs w:val="28"/>
              </w:rPr>
              <w:t>202</w:t>
            </w:r>
            <w:r w:rsidR="00A720E6" w:rsidRPr="00A720E6">
              <w:rPr>
                <w:rFonts w:ascii="Times New Roman" w:eastAsia="Calibri" w:hAnsi="Times New Roman" w:cs="Times New Roman"/>
                <w:color w:val="000000" w:themeColor="text1"/>
                <w:sz w:val="28"/>
                <w:szCs w:val="28"/>
              </w:rPr>
              <w:t>7</w:t>
            </w:r>
            <w:r w:rsidRPr="00A720E6">
              <w:rPr>
                <w:rFonts w:ascii="Times New Roman" w:eastAsia="Calibri" w:hAnsi="Times New Roman" w:cs="Times New Roman"/>
                <w:color w:val="000000" w:themeColor="text1"/>
                <w:sz w:val="28"/>
                <w:szCs w:val="28"/>
              </w:rPr>
              <w:t xml:space="preserve"> рік</w:t>
            </w:r>
          </w:p>
        </w:tc>
        <w:tc>
          <w:tcPr>
            <w:tcW w:w="1701" w:type="dxa"/>
          </w:tcPr>
          <w:p w:rsidR="00A03FEA" w:rsidRPr="00A720E6" w:rsidRDefault="00A03FEA" w:rsidP="00541A7F">
            <w:pPr>
              <w:spacing w:before="240"/>
              <w:contextualSpacing/>
              <w:jc w:val="center"/>
              <w:rPr>
                <w:rFonts w:ascii="Times New Roman" w:eastAsia="Calibri" w:hAnsi="Times New Roman" w:cs="Times New Roman"/>
                <w:color w:val="000000" w:themeColor="text1"/>
                <w:sz w:val="28"/>
                <w:szCs w:val="28"/>
              </w:rPr>
            </w:pPr>
            <w:r w:rsidRPr="00A720E6">
              <w:rPr>
                <w:rFonts w:ascii="Times New Roman" w:eastAsia="Calibri" w:hAnsi="Times New Roman" w:cs="Times New Roman"/>
                <w:color w:val="000000" w:themeColor="text1"/>
                <w:sz w:val="28"/>
                <w:szCs w:val="28"/>
              </w:rPr>
              <w:t>Граничний</w:t>
            </w:r>
          </w:p>
          <w:p w:rsidR="00A03FEA" w:rsidRPr="00A720E6" w:rsidRDefault="00A03FEA" w:rsidP="00541A7F">
            <w:pPr>
              <w:spacing w:before="240"/>
              <w:contextualSpacing/>
              <w:jc w:val="center"/>
              <w:rPr>
                <w:rFonts w:ascii="Times New Roman" w:eastAsia="Calibri" w:hAnsi="Times New Roman" w:cs="Times New Roman"/>
                <w:color w:val="000000" w:themeColor="text1"/>
                <w:sz w:val="28"/>
                <w:szCs w:val="28"/>
              </w:rPr>
            </w:pPr>
            <w:r w:rsidRPr="00A720E6">
              <w:rPr>
                <w:rFonts w:ascii="Times New Roman" w:eastAsia="Calibri" w:hAnsi="Times New Roman" w:cs="Times New Roman"/>
                <w:color w:val="000000" w:themeColor="text1"/>
                <w:sz w:val="28"/>
                <w:szCs w:val="28"/>
              </w:rPr>
              <w:t>розподіл на</w:t>
            </w:r>
          </w:p>
          <w:p w:rsidR="00A03FEA" w:rsidRPr="00A720E6" w:rsidRDefault="00A03FEA" w:rsidP="00541A7F">
            <w:pPr>
              <w:spacing w:before="240"/>
              <w:contextualSpacing/>
              <w:jc w:val="center"/>
              <w:rPr>
                <w:rFonts w:ascii="Times New Roman" w:eastAsia="Calibri" w:hAnsi="Times New Roman" w:cs="Times New Roman"/>
                <w:color w:val="000000" w:themeColor="text1"/>
                <w:sz w:val="28"/>
                <w:szCs w:val="28"/>
              </w:rPr>
            </w:pPr>
            <w:r w:rsidRPr="00A720E6">
              <w:rPr>
                <w:rFonts w:ascii="Times New Roman" w:eastAsia="Calibri" w:hAnsi="Times New Roman" w:cs="Times New Roman"/>
                <w:color w:val="000000" w:themeColor="text1"/>
                <w:sz w:val="28"/>
                <w:szCs w:val="28"/>
              </w:rPr>
              <w:t>202</w:t>
            </w:r>
            <w:r w:rsidR="00A720E6" w:rsidRPr="00A720E6">
              <w:rPr>
                <w:rFonts w:ascii="Times New Roman" w:eastAsia="Calibri" w:hAnsi="Times New Roman" w:cs="Times New Roman"/>
                <w:color w:val="000000" w:themeColor="text1"/>
                <w:sz w:val="28"/>
                <w:szCs w:val="28"/>
              </w:rPr>
              <w:t>8</w:t>
            </w:r>
            <w:r w:rsidRPr="00A720E6">
              <w:rPr>
                <w:rFonts w:ascii="Times New Roman" w:eastAsia="Calibri" w:hAnsi="Times New Roman" w:cs="Times New Roman"/>
                <w:color w:val="000000" w:themeColor="text1"/>
                <w:sz w:val="28"/>
                <w:szCs w:val="28"/>
              </w:rPr>
              <w:t xml:space="preserve"> рік</w:t>
            </w:r>
          </w:p>
        </w:tc>
        <w:tc>
          <w:tcPr>
            <w:tcW w:w="1701" w:type="dxa"/>
          </w:tcPr>
          <w:p w:rsidR="00A03FEA" w:rsidRPr="00A720E6" w:rsidRDefault="00A03FEA" w:rsidP="00541A7F">
            <w:pPr>
              <w:spacing w:before="240"/>
              <w:contextualSpacing/>
              <w:jc w:val="center"/>
              <w:rPr>
                <w:rFonts w:ascii="Times New Roman" w:eastAsia="Calibri" w:hAnsi="Times New Roman" w:cs="Times New Roman"/>
                <w:color w:val="000000" w:themeColor="text1"/>
                <w:sz w:val="28"/>
                <w:szCs w:val="28"/>
              </w:rPr>
            </w:pPr>
            <w:r w:rsidRPr="00A720E6">
              <w:rPr>
                <w:rFonts w:ascii="Times New Roman" w:eastAsia="Calibri" w:hAnsi="Times New Roman" w:cs="Times New Roman"/>
                <w:color w:val="000000" w:themeColor="text1"/>
                <w:sz w:val="28"/>
                <w:szCs w:val="28"/>
              </w:rPr>
              <w:t>Граничний розподіл на</w:t>
            </w:r>
          </w:p>
          <w:p w:rsidR="00A03FEA" w:rsidRPr="00A720E6" w:rsidRDefault="00A03FEA" w:rsidP="00541A7F">
            <w:pPr>
              <w:spacing w:before="240"/>
              <w:contextualSpacing/>
              <w:jc w:val="center"/>
              <w:rPr>
                <w:rFonts w:ascii="Times New Roman" w:eastAsia="Calibri" w:hAnsi="Times New Roman" w:cs="Times New Roman"/>
                <w:color w:val="000000" w:themeColor="text1"/>
                <w:sz w:val="28"/>
                <w:szCs w:val="28"/>
              </w:rPr>
            </w:pPr>
            <w:r w:rsidRPr="00A720E6">
              <w:rPr>
                <w:rFonts w:ascii="Times New Roman" w:eastAsia="Calibri" w:hAnsi="Times New Roman" w:cs="Times New Roman"/>
                <w:color w:val="000000" w:themeColor="text1"/>
                <w:sz w:val="28"/>
                <w:szCs w:val="28"/>
              </w:rPr>
              <w:t>20</w:t>
            </w:r>
            <w:r w:rsidR="00A720E6" w:rsidRPr="00A720E6">
              <w:rPr>
                <w:rFonts w:ascii="Times New Roman" w:eastAsia="Calibri" w:hAnsi="Times New Roman" w:cs="Times New Roman"/>
                <w:color w:val="000000" w:themeColor="text1"/>
                <w:sz w:val="28"/>
                <w:szCs w:val="28"/>
              </w:rPr>
              <w:t>29</w:t>
            </w:r>
            <w:r w:rsidRPr="00A720E6">
              <w:rPr>
                <w:rFonts w:ascii="Times New Roman" w:eastAsia="Calibri" w:hAnsi="Times New Roman" w:cs="Times New Roman"/>
                <w:color w:val="000000" w:themeColor="text1"/>
                <w:sz w:val="28"/>
                <w:szCs w:val="28"/>
              </w:rPr>
              <w:t xml:space="preserve"> рік</w:t>
            </w:r>
          </w:p>
        </w:tc>
        <w:tc>
          <w:tcPr>
            <w:tcW w:w="2551" w:type="dxa"/>
          </w:tcPr>
          <w:p w:rsidR="00A03FEA" w:rsidRPr="00A720E6" w:rsidRDefault="00A03FEA" w:rsidP="00541A7F">
            <w:pPr>
              <w:spacing w:before="240"/>
              <w:contextualSpacing/>
              <w:jc w:val="center"/>
              <w:rPr>
                <w:rFonts w:ascii="Times New Roman" w:eastAsia="Calibri" w:hAnsi="Times New Roman" w:cs="Times New Roman"/>
                <w:color w:val="000000" w:themeColor="text1"/>
                <w:sz w:val="28"/>
                <w:szCs w:val="28"/>
              </w:rPr>
            </w:pPr>
            <w:r w:rsidRPr="00A720E6">
              <w:rPr>
                <w:rFonts w:ascii="Times New Roman" w:eastAsia="Calibri" w:hAnsi="Times New Roman" w:cs="Times New Roman"/>
                <w:color w:val="000000" w:themeColor="text1"/>
                <w:sz w:val="28"/>
                <w:szCs w:val="28"/>
              </w:rPr>
              <w:t>Граничний</w:t>
            </w:r>
          </w:p>
          <w:p w:rsidR="00A03FEA" w:rsidRPr="00A720E6" w:rsidRDefault="00A03FEA" w:rsidP="00541A7F">
            <w:pPr>
              <w:spacing w:before="240"/>
              <w:contextualSpacing/>
              <w:jc w:val="center"/>
              <w:rPr>
                <w:rFonts w:ascii="Times New Roman" w:eastAsia="Calibri" w:hAnsi="Times New Roman" w:cs="Times New Roman"/>
                <w:color w:val="000000" w:themeColor="text1"/>
                <w:sz w:val="28"/>
                <w:szCs w:val="28"/>
              </w:rPr>
            </w:pPr>
            <w:r w:rsidRPr="00A720E6">
              <w:rPr>
                <w:rFonts w:ascii="Times New Roman" w:eastAsia="Calibri" w:hAnsi="Times New Roman" w:cs="Times New Roman"/>
                <w:color w:val="000000" w:themeColor="text1"/>
                <w:sz w:val="28"/>
                <w:szCs w:val="28"/>
              </w:rPr>
              <w:t>розподіл на</w:t>
            </w:r>
          </w:p>
          <w:p w:rsidR="00A03FEA" w:rsidRPr="00A720E6" w:rsidRDefault="00A03FEA" w:rsidP="00541A7F">
            <w:pPr>
              <w:spacing w:before="240"/>
              <w:contextualSpacing/>
              <w:jc w:val="center"/>
              <w:rPr>
                <w:rFonts w:ascii="Times New Roman" w:eastAsia="Calibri" w:hAnsi="Times New Roman" w:cs="Times New Roman"/>
                <w:color w:val="000000" w:themeColor="text1"/>
                <w:sz w:val="28"/>
                <w:szCs w:val="28"/>
              </w:rPr>
            </w:pPr>
            <w:r w:rsidRPr="00A720E6">
              <w:rPr>
                <w:rFonts w:ascii="Times New Roman" w:eastAsia="Calibri" w:hAnsi="Times New Roman" w:cs="Times New Roman"/>
                <w:color w:val="000000" w:themeColor="text1"/>
                <w:sz w:val="28"/>
                <w:szCs w:val="28"/>
              </w:rPr>
              <w:t>середньостроковий</w:t>
            </w:r>
          </w:p>
          <w:p w:rsidR="00A03FEA" w:rsidRPr="00A720E6" w:rsidRDefault="00A03FEA" w:rsidP="00541A7F">
            <w:pPr>
              <w:spacing w:before="240"/>
              <w:contextualSpacing/>
              <w:jc w:val="center"/>
              <w:rPr>
                <w:rFonts w:ascii="Times New Roman" w:eastAsia="Calibri" w:hAnsi="Times New Roman" w:cs="Times New Roman"/>
                <w:color w:val="000000" w:themeColor="text1"/>
                <w:sz w:val="28"/>
                <w:szCs w:val="28"/>
              </w:rPr>
            </w:pPr>
            <w:r w:rsidRPr="00A720E6">
              <w:rPr>
                <w:rFonts w:ascii="Times New Roman" w:eastAsia="Calibri" w:hAnsi="Times New Roman" w:cs="Times New Roman"/>
                <w:color w:val="000000" w:themeColor="text1"/>
                <w:sz w:val="28"/>
                <w:szCs w:val="28"/>
              </w:rPr>
              <w:t>період</w:t>
            </w:r>
          </w:p>
        </w:tc>
      </w:tr>
      <w:tr w:rsidR="00A720E6" w:rsidRPr="00A720E6" w:rsidTr="000D1525">
        <w:tc>
          <w:tcPr>
            <w:tcW w:w="2263" w:type="dxa"/>
          </w:tcPr>
          <w:p w:rsidR="00A03FEA" w:rsidRPr="00A720E6" w:rsidRDefault="001E3A11" w:rsidP="00541A7F">
            <w:pPr>
              <w:spacing w:before="240"/>
              <w:contextualSpacing/>
              <w:jc w:val="center"/>
              <w:rPr>
                <w:rFonts w:ascii="Times New Roman" w:eastAsia="Calibri" w:hAnsi="Times New Roman" w:cs="Times New Roman"/>
                <w:color w:val="000000" w:themeColor="text1"/>
                <w:sz w:val="28"/>
                <w:szCs w:val="28"/>
              </w:rPr>
            </w:pPr>
            <w:r w:rsidRPr="00A720E6">
              <w:rPr>
                <w:rFonts w:ascii="Times New Roman" w:eastAsia="Calibri" w:hAnsi="Times New Roman" w:cs="Times New Roman"/>
                <w:color w:val="000000" w:themeColor="text1"/>
                <w:sz w:val="28"/>
                <w:szCs w:val="28"/>
              </w:rPr>
              <w:t>Муніципальна інфраструктура та послуги</w:t>
            </w:r>
          </w:p>
        </w:tc>
        <w:tc>
          <w:tcPr>
            <w:tcW w:w="1559" w:type="dxa"/>
          </w:tcPr>
          <w:p w:rsidR="00A03FEA" w:rsidRPr="00A720E6" w:rsidRDefault="00A720E6" w:rsidP="00541A7F">
            <w:pPr>
              <w:spacing w:before="240"/>
              <w:contextualSpacing/>
              <w:jc w:val="center"/>
              <w:rPr>
                <w:rFonts w:ascii="Times New Roman" w:eastAsia="Calibri" w:hAnsi="Times New Roman" w:cs="Times New Roman"/>
                <w:color w:val="000000" w:themeColor="text1"/>
                <w:sz w:val="28"/>
                <w:szCs w:val="28"/>
              </w:rPr>
            </w:pPr>
            <w:r w:rsidRPr="00A720E6">
              <w:rPr>
                <w:rFonts w:ascii="Times New Roman" w:eastAsia="Calibri" w:hAnsi="Times New Roman" w:cs="Times New Roman"/>
                <w:color w:val="000000" w:themeColor="text1"/>
                <w:sz w:val="28"/>
                <w:szCs w:val="28"/>
              </w:rPr>
              <w:t>3500,00</w:t>
            </w:r>
          </w:p>
        </w:tc>
        <w:tc>
          <w:tcPr>
            <w:tcW w:w="1701" w:type="dxa"/>
          </w:tcPr>
          <w:p w:rsidR="00A03FEA" w:rsidRPr="00A720E6" w:rsidRDefault="00A720E6" w:rsidP="00541A7F">
            <w:pPr>
              <w:spacing w:before="240"/>
              <w:contextualSpacing/>
              <w:jc w:val="center"/>
              <w:rPr>
                <w:rFonts w:ascii="Times New Roman" w:eastAsia="Calibri" w:hAnsi="Times New Roman" w:cs="Times New Roman"/>
                <w:color w:val="000000" w:themeColor="text1"/>
                <w:sz w:val="28"/>
                <w:szCs w:val="28"/>
              </w:rPr>
            </w:pPr>
            <w:r w:rsidRPr="00A720E6">
              <w:rPr>
                <w:rFonts w:ascii="Times New Roman" w:eastAsia="Calibri" w:hAnsi="Times New Roman" w:cs="Times New Roman"/>
                <w:color w:val="000000" w:themeColor="text1"/>
                <w:sz w:val="28"/>
                <w:szCs w:val="28"/>
              </w:rPr>
              <w:t>4000,00</w:t>
            </w:r>
          </w:p>
        </w:tc>
        <w:tc>
          <w:tcPr>
            <w:tcW w:w="1701" w:type="dxa"/>
          </w:tcPr>
          <w:p w:rsidR="00A03FEA" w:rsidRPr="00A720E6" w:rsidRDefault="00A720E6" w:rsidP="00541A7F">
            <w:pPr>
              <w:spacing w:before="240"/>
              <w:contextualSpacing/>
              <w:jc w:val="center"/>
              <w:rPr>
                <w:rFonts w:ascii="Times New Roman" w:eastAsia="Calibri" w:hAnsi="Times New Roman" w:cs="Times New Roman"/>
                <w:color w:val="000000" w:themeColor="text1"/>
                <w:sz w:val="28"/>
                <w:szCs w:val="28"/>
              </w:rPr>
            </w:pPr>
            <w:r w:rsidRPr="00A720E6">
              <w:rPr>
                <w:rFonts w:ascii="Times New Roman" w:eastAsia="Calibri" w:hAnsi="Times New Roman" w:cs="Times New Roman"/>
                <w:color w:val="000000" w:themeColor="text1"/>
                <w:sz w:val="28"/>
                <w:szCs w:val="28"/>
              </w:rPr>
              <w:t>6500,00</w:t>
            </w:r>
          </w:p>
        </w:tc>
        <w:tc>
          <w:tcPr>
            <w:tcW w:w="2551" w:type="dxa"/>
          </w:tcPr>
          <w:p w:rsidR="00A03FEA" w:rsidRPr="00A720E6" w:rsidRDefault="00A720E6" w:rsidP="00541A7F">
            <w:pPr>
              <w:spacing w:before="240"/>
              <w:contextualSpacing/>
              <w:jc w:val="center"/>
              <w:rPr>
                <w:rFonts w:ascii="Times New Roman" w:eastAsia="Calibri" w:hAnsi="Times New Roman" w:cs="Times New Roman"/>
                <w:color w:val="000000" w:themeColor="text1"/>
                <w:sz w:val="28"/>
                <w:szCs w:val="28"/>
              </w:rPr>
            </w:pPr>
            <w:r w:rsidRPr="00A720E6">
              <w:rPr>
                <w:rFonts w:ascii="Times New Roman" w:eastAsia="Calibri" w:hAnsi="Times New Roman" w:cs="Times New Roman"/>
                <w:color w:val="000000" w:themeColor="text1"/>
                <w:sz w:val="28"/>
                <w:szCs w:val="28"/>
              </w:rPr>
              <w:t>14000,00</w:t>
            </w:r>
          </w:p>
        </w:tc>
      </w:tr>
      <w:tr w:rsidR="00A720E6" w:rsidRPr="00A720E6" w:rsidTr="000D1525">
        <w:tc>
          <w:tcPr>
            <w:tcW w:w="2263" w:type="dxa"/>
          </w:tcPr>
          <w:p w:rsidR="00A03FEA" w:rsidRPr="00A720E6" w:rsidRDefault="001E3A11" w:rsidP="00541A7F">
            <w:pPr>
              <w:spacing w:before="240"/>
              <w:contextualSpacing/>
              <w:jc w:val="center"/>
              <w:rPr>
                <w:rFonts w:ascii="Times New Roman" w:eastAsia="Calibri" w:hAnsi="Times New Roman" w:cs="Times New Roman"/>
                <w:color w:val="000000" w:themeColor="text1"/>
                <w:sz w:val="28"/>
                <w:szCs w:val="28"/>
              </w:rPr>
            </w:pPr>
            <w:r w:rsidRPr="00A720E6">
              <w:rPr>
                <w:rFonts w:ascii="Times New Roman" w:eastAsia="Calibri" w:hAnsi="Times New Roman" w:cs="Times New Roman"/>
                <w:color w:val="000000" w:themeColor="text1"/>
                <w:sz w:val="28"/>
                <w:szCs w:val="28"/>
              </w:rPr>
              <w:t>Енергетика</w:t>
            </w:r>
          </w:p>
        </w:tc>
        <w:tc>
          <w:tcPr>
            <w:tcW w:w="1559" w:type="dxa"/>
          </w:tcPr>
          <w:p w:rsidR="00A03FEA" w:rsidRPr="00A720E6" w:rsidRDefault="00A720E6" w:rsidP="00541A7F">
            <w:pPr>
              <w:spacing w:before="240"/>
              <w:contextualSpacing/>
              <w:jc w:val="center"/>
              <w:rPr>
                <w:rFonts w:ascii="Times New Roman" w:eastAsia="Calibri" w:hAnsi="Times New Roman" w:cs="Times New Roman"/>
                <w:color w:val="000000" w:themeColor="text1"/>
                <w:sz w:val="28"/>
                <w:szCs w:val="28"/>
              </w:rPr>
            </w:pPr>
            <w:r w:rsidRPr="00A720E6">
              <w:rPr>
                <w:rFonts w:ascii="Times New Roman" w:eastAsia="Calibri" w:hAnsi="Times New Roman" w:cs="Times New Roman"/>
                <w:color w:val="000000" w:themeColor="text1"/>
                <w:sz w:val="28"/>
                <w:szCs w:val="28"/>
              </w:rPr>
              <w:t>1000,00</w:t>
            </w:r>
          </w:p>
        </w:tc>
        <w:tc>
          <w:tcPr>
            <w:tcW w:w="1701" w:type="dxa"/>
          </w:tcPr>
          <w:p w:rsidR="00A03FEA" w:rsidRPr="00A720E6" w:rsidRDefault="00A03FEA" w:rsidP="00541A7F">
            <w:pPr>
              <w:spacing w:before="240"/>
              <w:contextualSpacing/>
              <w:jc w:val="center"/>
              <w:rPr>
                <w:rFonts w:ascii="Times New Roman" w:eastAsia="Calibri" w:hAnsi="Times New Roman" w:cs="Times New Roman"/>
                <w:color w:val="000000" w:themeColor="text1"/>
                <w:sz w:val="28"/>
                <w:szCs w:val="28"/>
              </w:rPr>
            </w:pPr>
            <w:r w:rsidRPr="00A720E6">
              <w:rPr>
                <w:rFonts w:ascii="Times New Roman" w:eastAsia="Calibri" w:hAnsi="Times New Roman" w:cs="Times New Roman"/>
                <w:color w:val="000000" w:themeColor="text1"/>
                <w:sz w:val="28"/>
                <w:szCs w:val="28"/>
              </w:rPr>
              <w:t>0,0</w:t>
            </w:r>
          </w:p>
        </w:tc>
        <w:tc>
          <w:tcPr>
            <w:tcW w:w="1701" w:type="dxa"/>
          </w:tcPr>
          <w:p w:rsidR="00A03FEA" w:rsidRPr="00A720E6" w:rsidRDefault="00A03FEA" w:rsidP="00541A7F">
            <w:pPr>
              <w:spacing w:before="240"/>
              <w:contextualSpacing/>
              <w:jc w:val="center"/>
              <w:rPr>
                <w:rFonts w:ascii="Times New Roman" w:eastAsia="Calibri" w:hAnsi="Times New Roman" w:cs="Times New Roman"/>
                <w:color w:val="000000" w:themeColor="text1"/>
                <w:sz w:val="28"/>
                <w:szCs w:val="28"/>
              </w:rPr>
            </w:pPr>
            <w:r w:rsidRPr="00A720E6">
              <w:rPr>
                <w:rFonts w:ascii="Times New Roman" w:eastAsia="Calibri" w:hAnsi="Times New Roman" w:cs="Times New Roman"/>
                <w:color w:val="000000" w:themeColor="text1"/>
                <w:sz w:val="28"/>
                <w:szCs w:val="28"/>
              </w:rPr>
              <w:t>0,0</w:t>
            </w:r>
          </w:p>
        </w:tc>
        <w:tc>
          <w:tcPr>
            <w:tcW w:w="2551" w:type="dxa"/>
          </w:tcPr>
          <w:p w:rsidR="00A03FEA" w:rsidRPr="00A720E6" w:rsidRDefault="00A720E6" w:rsidP="00541A7F">
            <w:pPr>
              <w:spacing w:before="240"/>
              <w:contextualSpacing/>
              <w:jc w:val="center"/>
              <w:rPr>
                <w:rFonts w:ascii="Times New Roman" w:eastAsia="Calibri" w:hAnsi="Times New Roman" w:cs="Times New Roman"/>
                <w:color w:val="000000" w:themeColor="text1"/>
                <w:sz w:val="28"/>
                <w:szCs w:val="28"/>
              </w:rPr>
            </w:pPr>
            <w:r w:rsidRPr="00A720E6">
              <w:rPr>
                <w:rFonts w:ascii="Times New Roman" w:eastAsia="Calibri" w:hAnsi="Times New Roman" w:cs="Times New Roman"/>
                <w:color w:val="000000" w:themeColor="text1"/>
                <w:sz w:val="28"/>
                <w:szCs w:val="28"/>
              </w:rPr>
              <w:t>1000,00</w:t>
            </w:r>
          </w:p>
        </w:tc>
      </w:tr>
      <w:tr w:rsidR="00A720E6" w:rsidRPr="00A720E6" w:rsidTr="000D1525">
        <w:tc>
          <w:tcPr>
            <w:tcW w:w="2263" w:type="dxa"/>
          </w:tcPr>
          <w:p w:rsidR="00A03FEA" w:rsidRPr="00A720E6" w:rsidRDefault="001E3A11" w:rsidP="00541A7F">
            <w:pPr>
              <w:spacing w:before="240"/>
              <w:contextualSpacing/>
              <w:jc w:val="center"/>
              <w:rPr>
                <w:rFonts w:ascii="Times New Roman" w:eastAsia="Calibri" w:hAnsi="Times New Roman" w:cs="Times New Roman"/>
                <w:color w:val="000000" w:themeColor="text1"/>
                <w:sz w:val="28"/>
                <w:szCs w:val="28"/>
              </w:rPr>
            </w:pPr>
            <w:r w:rsidRPr="00A720E6">
              <w:rPr>
                <w:rFonts w:ascii="Times New Roman" w:eastAsia="Calibri" w:hAnsi="Times New Roman" w:cs="Times New Roman"/>
                <w:color w:val="000000" w:themeColor="text1"/>
                <w:sz w:val="28"/>
                <w:szCs w:val="28"/>
              </w:rPr>
              <w:t>Охорона здоров’я</w:t>
            </w:r>
          </w:p>
        </w:tc>
        <w:tc>
          <w:tcPr>
            <w:tcW w:w="1559" w:type="dxa"/>
          </w:tcPr>
          <w:p w:rsidR="00A03FEA" w:rsidRPr="00A720E6" w:rsidRDefault="00A720E6" w:rsidP="00541A7F">
            <w:pPr>
              <w:spacing w:before="240"/>
              <w:contextualSpacing/>
              <w:jc w:val="center"/>
              <w:rPr>
                <w:rFonts w:ascii="Times New Roman" w:eastAsia="Calibri" w:hAnsi="Times New Roman" w:cs="Times New Roman"/>
                <w:color w:val="000000" w:themeColor="text1"/>
                <w:sz w:val="28"/>
                <w:szCs w:val="28"/>
              </w:rPr>
            </w:pPr>
            <w:r w:rsidRPr="00A720E6">
              <w:rPr>
                <w:rFonts w:ascii="Times New Roman" w:eastAsia="Calibri" w:hAnsi="Times New Roman" w:cs="Times New Roman"/>
                <w:color w:val="000000" w:themeColor="text1"/>
                <w:sz w:val="28"/>
                <w:szCs w:val="28"/>
              </w:rPr>
              <w:t>2000,00</w:t>
            </w:r>
          </w:p>
        </w:tc>
        <w:tc>
          <w:tcPr>
            <w:tcW w:w="1701" w:type="dxa"/>
          </w:tcPr>
          <w:p w:rsidR="00A03FEA" w:rsidRPr="00A720E6" w:rsidRDefault="00A720E6" w:rsidP="00541A7F">
            <w:pPr>
              <w:spacing w:before="240"/>
              <w:contextualSpacing/>
              <w:jc w:val="center"/>
              <w:rPr>
                <w:rFonts w:ascii="Times New Roman" w:eastAsia="Calibri" w:hAnsi="Times New Roman" w:cs="Times New Roman"/>
                <w:color w:val="000000" w:themeColor="text1"/>
                <w:sz w:val="28"/>
                <w:szCs w:val="28"/>
              </w:rPr>
            </w:pPr>
            <w:r w:rsidRPr="00A720E6">
              <w:rPr>
                <w:rFonts w:ascii="Times New Roman" w:eastAsia="Calibri" w:hAnsi="Times New Roman" w:cs="Times New Roman"/>
                <w:color w:val="000000" w:themeColor="text1"/>
                <w:sz w:val="28"/>
                <w:szCs w:val="28"/>
              </w:rPr>
              <w:t>4200,00</w:t>
            </w:r>
          </w:p>
        </w:tc>
        <w:tc>
          <w:tcPr>
            <w:tcW w:w="1701" w:type="dxa"/>
          </w:tcPr>
          <w:p w:rsidR="00A03FEA" w:rsidRPr="00A720E6" w:rsidRDefault="00A720E6" w:rsidP="00541A7F">
            <w:pPr>
              <w:spacing w:before="240"/>
              <w:contextualSpacing/>
              <w:jc w:val="center"/>
              <w:rPr>
                <w:rFonts w:ascii="Times New Roman" w:eastAsia="Calibri" w:hAnsi="Times New Roman" w:cs="Times New Roman"/>
                <w:color w:val="000000" w:themeColor="text1"/>
                <w:sz w:val="28"/>
                <w:szCs w:val="28"/>
              </w:rPr>
            </w:pPr>
            <w:r w:rsidRPr="00A720E6">
              <w:rPr>
                <w:rFonts w:ascii="Times New Roman" w:eastAsia="Calibri" w:hAnsi="Times New Roman" w:cs="Times New Roman"/>
                <w:color w:val="000000" w:themeColor="text1"/>
                <w:sz w:val="28"/>
                <w:szCs w:val="28"/>
              </w:rPr>
              <w:t>1037,00</w:t>
            </w:r>
          </w:p>
        </w:tc>
        <w:tc>
          <w:tcPr>
            <w:tcW w:w="2551" w:type="dxa"/>
          </w:tcPr>
          <w:p w:rsidR="00A03FEA" w:rsidRPr="00A720E6" w:rsidRDefault="00A720E6" w:rsidP="00541A7F">
            <w:pPr>
              <w:spacing w:before="240"/>
              <w:contextualSpacing/>
              <w:jc w:val="center"/>
              <w:rPr>
                <w:rFonts w:ascii="Times New Roman" w:eastAsia="Calibri" w:hAnsi="Times New Roman" w:cs="Times New Roman"/>
                <w:color w:val="000000" w:themeColor="text1"/>
                <w:sz w:val="28"/>
                <w:szCs w:val="28"/>
              </w:rPr>
            </w:pPr>
            <w:r w:rsidRPr="00A720E6">
              <w:rPr>
                <w:rFonts w:ascii="Times New Roman" w:eastAsia="Calibri" w:hAnsi="Times New Roman" w:cs="Times New Roman"/>
                <w:color w:val="000000" w:themeColor="text1"/>
                <w:sz w:val="28"/>
                <w:szCs w:val="28"/>
              </w:rPr>
              <w:t>7237,00</w:t>
            </w:r>
          </w:p>
        </w:tc>
      </w:tr>
      <w:tr w:rsidR="00A720E6" w:rsidRPr="00A720E6" w:rsidTr="000D1525">
        <w:tc>
          <w:tcPr>
            <w:tcW w:w="2263" w:type="dxa"/>
          </w:tcPr>
          <w:p w:rsidR="00A03FEA" w:rsidRPr="00A720E6" w:rsidRDefault="001E3A11" w:rsidP="00541A7F">
            <w:pPr>
              <w:spacing w:before="240"/>
              <w:contextualSpacing/>
              <w:jc w:val="center"/>
              <w:rPr>
                <w:rFonts w:ascii="Times New Roman" w:eastAsia="Calibri" w:hAnsi="Times New Roman" w:cs="Times New Roman"/>
                <w:color w:val="000000" w:themeColor="text1"/>
                <w:sz w:val="28"/>
                <w:szCs w:val="28"/>
              </w:rPr>
            </w:pPr>
            <w:r w:rsidRPr="00A720E6">
              <w:rPr>
                <w:rFonts w:ascii="Times New Roman" w:eastAsia="Calibri" w:hAnsi="Times New Roman" w:cs="Times New Roman"/>
                <w:color w:val="000000" w:themeColor="text1"/>
                <w:sz w:val="28"/>
                <w:szCs w:val="28"/>
              </w:rPr>
              <w:t>Освіта і наука</w:t>
            </w:r>
          </w:p>
        </w:tc>
        <w:tc>
          <w:tcPr>
            <w:tcW w:w="1559" w:type="dxa"/>
            <w:vAlign w:val="center"/>
          </w:tcPr>
          <w:p w:rsidR="00A03FEA" w:rsidRPr="00A720E6" w:rsidRDefault="00A720E6" w:rsidP="00541A7F">
            <w:pPr>
              <w:spacing w:before="240"/>
              <w:contextualSpacing/>
              <w:jc w:val="center"/>
              <w:rPr>
                <w:rFonts w:ascii="Times New Roman" w:eastAsia="Calibri" w:hAnsi="Times New Roman" w:cs="Times New Roman"/>
                <w:color w:val="000000" w:themeColor="text1"/>
                <w:sz w:val="28"/>
                <w:szCs w:val="28"/>
              </w:rPr>
            </w:pPr>
            <w:r w:rsidRPr="00A720E6">
              <w:rPr>
                <w:rFonts w:ascii="Times New Roman" w:hAnsi="Times New Roman" w:cs="Times New Roman"/>
                <w:color w:val="000000" w:themeColor="text1"/>
                <w:sz w:val="28"/>
                <w:szCs w:val="28"/>
              </w:rPr>
              <w:t>800,00</w:t>
            </w:r>
          </w:p>
        </w:tc>
        <w:tc>
          <w:tcPr>
            <w:tcW w:w="1701" w:type="dxa"/>
            <w:vAlign w:val="center"/>
          </w:tcPr>
          <w:p w:rsidR="00A03FEA" w:rsidRPr="00A720E6" w:rsidRDefault="00A720E6" w:rsidP="00541A7F">
            <w:pPr>
              <w:spacing w:before="240"/>
              <w:contextualSpacing/>
              <w:jc w:val="center"/>
              <w:rPr>
                <w:rFonts w:ascii="Times New Roman" w:eastAsia="Calibri" w:hAnsi="Times New Roman" w:cs="Times New Roman"/>
                <w:color w:val="000000" w:themeColor="text1"/>
                <w:sz w:val="28"/>
                <w:szCs w:val="28"/>
              </w:rPr>
            </w:pPr>
            <w:r w:rsidRPr="00A720E6">
              <w:rPr>
                <w:rFonts w:ascii="Times New Roman" w:hAnsi="Times New Roman" w:cs="Times New Roman"/>
                <w:color w:val="000000" w:themeColor="text1"/>
                <w:sz w:val="28"/>
                <w:szCs w:val="28"/>
              </w:rPr>
              <w:t>4628,00</w:t>
            </w:r>
          </w:p>
        </w:tc>
        <w:tc>
          <w:tcPr>
            <w:tcW w:w="1701" w:type="dxa"/>
            <w:vAlign w:val="center"/>
          </w:tcPr>
          <w:p w:rsidR="00A03FEA" w:rsidRPr="00A720E6" w:rsidRDefault="00A720E6" w:rsidP="00541A7F">
            <w:pPr>
              <w:spacing w:before="240"/>
              <w:contextualSpacing/>
              <w:jc w:val="center"/>
              <w:rPr>
                <w:rFonts w:ascii="Times New Roman" w:eastAsia="Calibri" w:hAnsi="Times New Roman" w:cs="Times New Roman"/>
                <w:color w:val="000000" w:themeColor="text1"/>
                <w:sz w:val="28"/>
                <w:szCs w:val="28"/>
              </w:rPr>
            </w:pPr>
            <w:r w:rsidRPr="00A720E6">
              <w:rPr>
                <w:rFonts w:ascii="Times New Roman" w:hAnsi="Times New Roman" w:cs="Times New Roman"/>
                <w:color w:val="000000" w:themeColor="text1"/>
                <w:sz w:val="28"/>
                <w:szCs w:val="28"/>
              </w:rPr>
              <w:t>2145,23</w:t>
            </w:r>
          </w:p>
        </w:tc>
        <w:tc>
          <w:tcPr>
            <w:tcW w:w="2551" w:type="dxa"/>
            <w:vAlign w:val="center"/>
          </w:tcPr>
          <w:p w:rsidR="00A03FEA" w:rsidRPr="00A720E6" w:rsidRDefault="00A720E6" w:rsidP="00541A7F">
            <w:pPr>
              <w:spacing w:before="240"/>
              <w:contextualSpacing/>
              <w:jc w:val="center"/>
              <w:rPr>
                <w:rFonts w:ascii="Times New Roman" w:eastAsia="Calibri" w:hAnsi="Times New Roman" w:cs="Times New Roman"/>
                <w:color w:val="000000" w:themeColor="text1"/>
                <w:sz w:val="28"/>
                <w:szCs w:val="28"/>
              </w:rPr>
            </w:pPr>
            <w:r w:rsidRPr="00A720E6">
              <w:rPr>
                <w:rFonts w:ascii="Times New Roman" w:hAnsi="Times New Roman" w:cs="Times New Roman"/>
                <w:bCs/>
                <w:color w:val="000000" w:themeColor="text1"/>
                <w:sz w:val="28"/>
                <w:szCs w:val="28"/>
              </w:rPr>
              <w:t>7573,23</w:t>
            </w:r>
          </w:p>
        </w:tc>
      </w:tr>
      <w:tr w:rsidR="00A720E6" w:rsidRPr="00A720E6" w:rsidTr="000D1525">
        <w:tc>
          <w:tcPr>
            <w:tcW w:w="2263" w:type="dxa"/>
          </w:tcPr>
          <w:p w:rsidR="00A03FEA" w:rsidRPr="00A720E6" w:rsidRDefault="001E3A11" w:rsidP="00541A7F">
            <w:pPr>
              <w:spacing w:before="240"/>
              <w:contextualSpacing/>
              <w:jc w:val="center"/>
              <w:rPr>
                <w:rFonts w:ascii="Times New Roman" w:eastAsia="Calibri" w:hAnsi="Times New Roman" w:cs="Times New Roman"/>
                <w:color w:val="000000" w:themeColor="text1"/>
                <w:sz w:val="28"/>
                <w:szCs w:val="28"/>
              </w:rPr>
            </w:pPr>
            <w:r w:rsidRPr="00A720E6">
              <w:rPr>
                <w:rFonts w:ascii="Times New Roman" w:eastAsia="Calibri" w:hAnsi="Times New Roman" w:cs="Times New Roman"/>
                <w:color w:val="000000" w:themeColor="text1"/>
                <w:sz w:val="28"/>
                <w:szCs w:val="28"/>
              </w:rPr>
              <w:t>Культура і інформація</w:t>
            </w:r>
          </w:p>
        </w:tc>
        <w:tc>
          <w:tcPr>
            <w:tcW w:w="1559" w:type="dxa"/>
          </w:tcPr>
          <w:p w:rsidR="00A03FEA" w:rsidRPr="00A720E6" w:rsidRDefault="00A720E6" w:rsidP="00541A7F">
            <w:pPr>
              <w:spacing w:before="240"/>
              <w:contextualSpacing/>
              <w:jc w:val="center"/>
              <w:rPr>
                <w:rFonts w:ascii="Times New Roman" w:eastAsia="Calibri" w:hAnsi="Times New Roman" w:cs="Times New Roman"/>
                <w:color w:val="000000" w:themeColor="text1"/>
                <w:sz w:val="28"/>
                <w:szCs w:val="28"/>
              </w:rPr>
            </w:pPr>
            <w:r w:rsidRPr="00A720E6">
              <w:rPr>
                <w:rFonts w:ascii="Times New Roman" w:eastAsia="Calibri" w:hAnsi="Times New Roman" w:cs="Times New Roman"/>
                <w:color w:val="000000" w:themeColor="text1"/>
                <w:sz w:val="28"/>
                <w:szCs w:val="28"/>
              </w:rPr>
              <w:t>1500,00</w:t>
            </w:r>
          </w:p>
        </w:tc>
        <w:tc>
          <w:tcPr>
            <w:tcW w:w="1701" w:type="dxa"/>
          </w:tcPr>
          <w:p w:rsidR="00A03FEA" w:rsidRPr="00A720E6" w:rsidRDefault="00A03FEA" w:rsidP="00541A7F">
            <w:pPr>
              <w:spacing w:before="240"/>
              <w:contextualSpacing/>
              <w:jc w:val="center"/>
              <w:rPr>
                <w:rFonts w:ascii="Times New Roman" w:eastAsia="Calibri" w:hAnsi="Times New Roman" w:cs="Times New Roman"/>
                <w:color w:val="000000" w:themeColor="text1"/>
                <w:sz w:val="28"/>
                <w:szCs w:val="28"/>
              </w:rPr>
            </w:pPr>
            <w:r w:rsidRPr="00A720E6">
              <w:rPr>
                <w:rFonts w:ascii="Times New Roman" w:eastAsia="Calibri" w:hAnsi="Times New Roman" w:cs="Times New Roman"/>
                <w:color w:val="000000" w:themeColor="text1"/>
                <w:sz w:val="28"/>
                <w:szCs w:val="28"/>
              </w:rPr>
              <w:t>0,0</w:t>
            </w:r>
          </w:p>
        </w:tc>
        <w:tc>
          <w:tcPr>
            <w:tcW w:w="1701" w:type="dxa"/>
          </w:tcPr>
          <w:p w:rsidR="00A03FEA" w:rsidRPr="00A720E6" w:rsidRDefault="00A720E6" w:rsidP="00541A7F">
            <w:pPr>
              <w:spacing w:before="240"/>
              <w:contextualSpacing/>
              <w:jc w:val="center"/>
              <w:rPr>
                <w:rFonts w:ascii="Times New Roman" w:eastAsia="Calibri" w:hAnsi="Times New Roman" w:cs="Times New Roman"/>
                <w:color w:val="000000" w:themeColor="text1"/>
                <w:sz w:val="28"/>
                <w:szCs w:val="28"/>
              </w:rPr>
            </w:pPr>
            <w:r w:rsidRPr="00A720E6">
              <w:rPr>
                <w:rFonts w:ascii="Times New Roman" w:eastAsia="Calibri" w:hAnsi="Times New Roman" w:cs="Times New Roman"/>
                <w:color w:val="000000" w:themeColor="text1"/>
                <w:sz w:val="28"/>
                <w:szCs w:val="28"/>
              </w:rPr>
              <w:t>1800,00</w:t>
            </w:r>
          </w:p>
        </w:tc>
        <w:tc>
          <w:tcPr>
            <w:tcW w:w="2551" w:type="dxa"/>
          </w:tcPr>
          <w:p w:rsidR="00A03FEA" w:rsidRPr="00A720E6" w:rsidRDefault="00A720E6" w:rsidP="00541A7F">
            <w:pPr>
              <w:spacing w:before="240"/>
              <w:contextualSpacing/>
              <w:jc w:val="center"/>
              <w:rPr>
                <w:rFonts w:ascii="Times New Roman" w:eastAsia="Calibri" w:hAnsi="Times New Roman" w:cs="Times New Roman"/>
                <w:color w:val="000000" w:themeColor="text1"/>
                <w:sz w:val="28"/>
                <w:szCs w:val="28"/>
              </w:rPr>
            </w:pPr>
            <w:r w:rsidRPr="00A720E6">
              <w:rPr>
                <w:rFonts w:ascii="Times New Roman" w:eastAsia="Calibri" w:hAnsi="Times New Roman" w:cs="Times New Roman"/>
                <w:color w:val="000000" w:themeColor="text1"/>
                <w:sz w:val="28"/>
                <w:szCs w:val="28"/>
              </w:rPr>
              <w:t>3300,00</w:t>
            </w:r>
          </w:p>
        </w:tc>
      </w:tr>
      <w:tr w:rsidR="00A720E6" w:rsidRPr="00A720E6" w:rsidTr="000D1525">
        <w:tc>
          <w:tcPr>
            <w:tcW w:w="2263" w:type="dxa"/>
          </w:tcPr>
          <w:p w:rsidR="00A03FEA" w:rsidRPr="00A720E6" w:rsidRDefault="001E3A11" w:rsidP="00541A7F">
            <w:pPr>
              <w:spacing w:before="240"/>
              <w:contextualSpacing/>
              <w:jc w:val="center"/>
              <w:rPr>
                <w:rFonts w:ascii="Times New Roman" w:eastAsia="Calibri" w:hAnsi="Times New Roman" w:cs="Times New Roman"/>
                <w:color w:val="000000" w:themeColor="text1"/>
                <w:sz w:val="28"/>
                <w:szCs w:val="28"/>
              </w:rPr>
            </w:pPr>
            <w:r w:rsidRPr="00A720E6">
              <w:rPr>
                <w:rFonts w:ascii="Times New Roman" w:eastAsia="Calibri" w:hAnsi="Times New Roman" w:cs="Times New Roman"/>
                <w:color w:val="000000" w:themeColor="text1"/>
                <w:sz w:val="28"/>
                <w:szCs w:val="28"/>
              </w:rPr>
              <w:t>Спорт, фізичне та молодіжне виховання</w:t>
            </w:r>
          </w:p>
        </w:tc>
        <w:tc>
          <w:tcPr>
            <w:tcW w:w="1559" w:type="dxa"/>
          </w:tcPr>
          <w:p w:rsidR="00A03FEA" w:rsidRPr="00A720E6" w:rsidRDefault="00A720E6" w:rsidP="00541A7F">
            <w:pPr>
              <w:spacing w:before="240"/>
              <w:contextualSpacing/>
              <w:jc w:val="center"/>
              <w:rPr>
                <w:rFonts w:ascii="Times New Roman" w:eastAsia="Calibri" w:hAnsi="Times New Roman" w:cs="Times New Roman"/>
                <w:color w:val="000000" w:themeColor="text1"/>
                <w:sz w:val="28"/>
                <w:szCs w:val="28"/>
              </w:rPr>
            </w:pPr>
            <w:r w:rsidRPr="00A720E6">
              <w:rPr>
                <w:rFonts w:ascii="Times New Roman" w:eastAsia="Calibri" w:hAnsi="Times New Roman" w:cs="Times New Roman"/>
                <w:color w:val="000000" w:themeColor="text1"/>
                <w:sz w:val="28"/>
                <w:szCs w:val="28"/>
              </w:rPr>
              <w:t>3200,00</w:t>
            </w:r>
          </w:p>
        </w:tc>
        <w:tc>
          <w:tcPr>
            <w:tcW w:w="1701" w:type="dxa"/>
          </w:tcPr>
          <w:p w:rsidR="00A03FEA" w:rsidRPr="00A720E6" w:rsidRDefault="00A03FEA" w:rsidP="00541A7F">
            <w:pPr>
              <w:spacing w:before="240"/>
              <w:contextualSpacing/>
              <w:jc w:val="center"/>
              <w:rPr>
                <w:rFonts w:ascii="Times New Roman" w:eastAsia="Calibri" w:hAnsi="Times New Roman" w:cs="Times New Roman"/>
                <w:color w:val="000000" w:themeColor="text1"/>
                <w:sz w:val="28"/>
                <w:szCs w:val="28"/>
              </w:rPr>
            </w:pPr>
            <w:r w:rsidRPr="00A720E6">
              <w:rPr>
                <w:rFonts w:ascii="Times New Roman" w:eastAsia="Calibri" w:hAnsi="Times New Roman" w:cs="Times New Roman"/>
                <w:color w:val="000000" w:themeColor="text1"/>
                <w:sz w:val="28"/>
                <w:szCs w:val="28"/>
              </w:rPr>
              <w:t>0,0</w:t>
            </w:r>
          </w:p>
        </w:tc>
        <w:tc>
          <w:tcPr>
            <w:tcW w:w="1701" w:type="dxa"/>
          </w:tcPr>
          <w:p w:rsidR="00A03FEA" w:rsidRPr="00A720E6" w:rsidRDefault="00A720E6" w:rsidP="00541A7F">
            <w:pPr>
              <w:spacing w:before="240"/>
              <w:contextualSpacing/>
              <w:jc w:val="center"/>
              <w:rPr>
                <w:rFonts w:ascii="Times New Roman" w:eastAsia="Calibri" w:hAnsi="Times New Roman" w:cs="Times New Roman"/>
                <w:color w:val="000000" w:themeColor="text1"/>
                <w:sz w:val="28"/>
                <w:szCs w:val="28"/>
              </w:rPr>
            </w:pPr>
            <w:r w:rsidRPr="00A720E6">
              <w:rPr>
                <w:rFonts w:ascii="Times New Roman" w:eastAsia="Calibri" w:hAnsi="Times New Roman" w:cs="Times New Roman"/>
                <w:color w:val="000000" w:themeColor="text1"/>
                <w:sz w:val="28"/>
                <w:szCs w:val="28"/>
              </w:rPr>
              <w:t>2000,00</w:t>
            </w:r>
          </w:p>
        </w:tc>
        <w:tc>
          <w:tcPr>
            <w:tcW w:w="2551" w:type="dxa"/>
          </w:tcPr>
          <w:p w:rsidR="00A03FEA" w:rsidRPr="00A720E6" w:rsidRDefault="00A720E6" w:rsidP="00541A7F">
            <w:pPr>
              <w:spacing w:before="240"/>
              <w:contextualSpacing/>
              <w:jc w:val="center"/>
              <w:rPr>
                <w:rFonts w:ascii="Times New Roman" w:eastAsia="Calibri" w:hAnsi="Times New Roman" w:cs="Times New Roman"/>
                <w:color w:val="000000" w:themeColor="text1"/>
                <w:sz w:val="28"/>
                <w:szCs w:val="28"/>
              </w:rPr>
            </w:pPr>
            <w:r w:rsidRPr="00A720E6">
              <w:rPr>
                <w:rFonts w:ascii="Times New Roman" w:eastAsia="Calibri" w:hAnsi="Times New Roman" w:cs="Times New Roman"/>
                <w:color w:val="000000" w:themeColor="text1"/>
                <w:sz w:val="28"/>
                <w:szCs w:val="28"/>
              </w:rPr>
              <w:t>5200,00</w:t>
            </w:r>
          </w:p>
        </w:tc>
      </w:tr>
      <w:tr w:rsidR="001E3A11" w:rsidRPr="00A720E6" w:rsidTr="000D1525">
        <w:tc>
          <w:tcPr>
            <w:tcW w:w="2263" w:type="dxa"/>
          </w:tcPr>
          <w:p w:rsidR="00A03FEA" w:rsidRPr="00A720E6" w:rsidRDefault="00A03FEA" w:rsidP="00541A7F">
            <w:pPr>
              <w:spacing w:before="240"/>
              <w:contextualSpacing/>
              <w:jc w:val="center"/>
              <w:rPr>
                <w:rFonts w:ascii="Times New Roman" w:eastAsia="Calibri" w:hAnsi="Times New Roman" w:cs="Times New Roman"/>
                <w:color w:val="000000" w:themeColor="text1"/>
                <w:sz w:val="28"/>
                <w:szCs w:val="28"/>
              </w:rPr>
            </w:pPr>
            <w:r w:rsidRPr="00A720E6">
              <w:rPr>
                <w:rFonts w:ascii="Times New Roman" w:eastAsia="Calibri" w:hAnsi="Times New Roman" w:cs="Times New Roman"/>
                <w:color w:val="000000" w:themeColor="text1"/>
                <w:sz w:val="28"/>
                <w:szCs w:val="28"/>
              </w:rPr>
              <w:t>ВСЬОГО</w:t>
            </w:r>
          </w:p>
        </w:tc>
        <w:tc>
          <w:tcPr>
            <w:tcW w:w="1559" w:type="dxa"/>
            <w:vAlign w:val="center"/>
          </w:tcPr>
          <w:p w:rsidR="00A03FEA" w:rsidRPr="00A720E6" w:rsidRDefault="00A720E6" w:rsidP="00541A7F">
            <w:pPr>
              <w:spacing w:before="240"/>
              <w:contextualSpacing/>
              <w:jc w:val="center"/>
              <w:rPr>
                <w:rFonts w:ascii="Times New Roman" w:eastAsia="Calibri" w:hAnsi="Times New Roman" w:cs="Times New Roman"/>
                <w:color w:val="000000" w:themeColor="text1"/>
                <w:sz w:val="28"/>
                <w:szCs w:val="28"/>
              </w:rPr>
            </w:pPr>
            <w:r w:rsidRPr="00A720E6">
              <w:rPr>
                <w:rFonts w:ascii="Times New Roman" w:hAnsi="Times New Roman" w:cs="Times New Roman"/>
                <w:b/>
                <w:bCs/>
                <w:color w:val="000000" w:themeColor="text1"/>
                <w:sz w:val="28"/>
                <w:szCs w:val="28"/>
              </w:rPr>
              <w:t>12000,00</w:t>
            </w:r>
          </w:p>
        </w:tc>
        <w:tc>
          <w:tcPr>
            <w:tcW w:w="1701" w:type="dxa"/>
            <w:vAlign w:val="center"/>
          </w:tcPr>
          <w:p w:rsidR="00A03FEA" w:rsidRPr="00A720E6" w:rsidRDefault="00A720E6" w:rsidP="00541A7F">
            <w:pPr>
              <w:spacing w:before="240"/>
              <w:contextualSpacing/>
              <w:jc w:val="center"/>
              <w:rPr>
                <w:rFonts w:ascii="Times New Roman" w:eastAsia="Calibri" w:hAnsi="Times New Roman" w:cs="Times New Roman"/>
                <w:color w:val="000000" w:themeColor="text1"/>
                <w:sz w:val="28"/>
                <w:szCs w:val="28"/>
              </w:rPr>
            </w:pPr>
            <w:r w:rsidRPr="00A720E6">
              <w:rPr>
                <w:rFonts w:ascii="Times New Roman" w:hAnsi="Times New Roman" w:cs="Times New Roman"/>
                <w:b/>
                <w:bCs/>
                <w:color w:val="000000" w:themeColor="text1"/>
                <w:sz w:val="28"/>
                <w:szCs w:val="28"/>
              </w:rPr>
              <w:t>12828,00</w:t>
            </w:r>
          </w:p>
        </w:tc>
        <w:tc>
          <w:tcPr>
            <w:tcW w:w="1701" w:type="dxa"/>
            <w:vAlign w:val="center"/>
          </w:tcPr>
          <w:p w:rsidR="00A03FEA" w:rsidRPr="00A720E6" w:rsidRDefault="00A720E6" w:rsidP="00541A7F">
            <w:pPr>
              <w:spacing w:before="240"/>
              <w:contextualSpacing/>
              <w:jc w:val="center"/>
              <w:rPr>
                <w:rFonts w:ascii="Times New Roman" w:eastAsia="Calibri" w:hAnsi="Times New Roman" w:cs="Times New Roman"/>
                <w:color w:val="000000" w:themeColor="text1"/>
                <w:sz w:val="28"/>
                <w:szCs w:val="28"/>
              </w:rPr>
            </w:pPr>
            <w:r w:rsidRPr="00A720E6">
              <w:rPr>
                <w:rFonts w:ascii="Times New Roman" w:hAnsi="Times New Roman" w:cs="Times New Roman"/>
                <w:b/>
                <w:bCs/>
                <w:color w:val="000000" w:themeColor="text1"/>
                <w:sz w:val="28"/>
                <w:szCs w:val="28"/>
              </w:rPr>
              <w:t>13482,23</w:t>
            </w:r>
          </w:p>
        </w:tc>
        <w:tc>
          <w:tcPr>
            <w:tcW w:w="2551" w:type="dxa"/>
            <w:vAlign w:val="center"/>
          </w:tcPr>
          <w:p w:rsidR="00A03FEA" w:rsidRPr="00A720E6" w:rsidRDefault="00A720E6" w:rsidP="00541A7F">
            <w:pPr>
              <w:spacing w:before="240"/>
              <w:contextualSpacing/>
              <w:jc w:val="center"/>
              <w:rPr>
                <w:rFonts w:ascii="Times New Roman" w:eastAsia="Calibri" w:hAnsi="Times New Roman" w:cs="Times New Roman"/>
                <w:color w:val="000000" w:themeColor="text1"/>
                <w:sz w:val="28"/>
                <w:szCs w:val="28"/>
              </w:rPr>
            </w:pPr>
            <w:r w:rsidRPr="00A720E6">
              <w:rPr>
                <w:rFonts w:ascii="Times New Roman" w:hAnsi="Times New Roman" w:cs="Times New Roman"/>
                <w:b/>
                <w:bCs/>
                <w:color w:val="000000" w:themeColor="text1"/>
                <w:sz w:val="28"/>
                <w:szCs w:val="28"/>
              </w:rPr>
              <w:t>38310,23</w:t>
            </w:r>
          </w:p>
        </w:tc>
      </w:tr>
      <w:bookmarkEnd w:id="2"/>
    </w:tbl>
    <w:p w:rsidR="00A03FEA" w:rsidRPr="00A720E6" w:rsidRDefault="00A03FEA" w:rsidP="00541A7F">
      <w:pPr>
        <w:spacing w:before="240" w:after="0"/>
        <w:contextualSpacing/>
        <w:rPr>
          <w:rFonts w:ascii="Times New Roman" w:hAnsi="Times New Roman" w:cs="Times New Roman"/>
          <w:bCs/>
          <w:i/>
          <w:color w:val="000000" w:themeColor="text1"/>
          <w:sz w:val="28"/>
          <w:szCs w:val="28"/>
        </w:rPr>
      </w:pPr>
    </w:p>
    <w:p w:rsidR="00A03FEA" w:rsidRPr="00541A7F" w:rsidRDefault="00A03FEA" w:rsidP="00541A7F">
      <w:pPr>
        <w:spacing w:before="240" w:after="0"/>
        <w:contextualSpacing/>
        <w:jc w:val="center"/>
        <w:rPr>
          <w:rFonts w:ascii="Times New Roman" w:hAnsi="Times New Roman" w:cs="Times New Roman"/>
          <w:b/>
          <w:bCs/>
          <w:sz w:val="28"/>
          <w:szCs w:val="28"/>
        </w:rPr>
      </w:pPr>
      <w:r w:rsidRPr="00541A7F">
        <w:rPr>
          <w:rFonts w:ascii="Times New Roman" w:hAnsi="Times New Roman" w:cs="Times New Roman"/>
          <w:bCs/>
          <w:i/>
          <w:sz w:val="28"/>
          <w:szCs w:val="28"/>
        </w:rPr>
        <w:t>Підсумки та перспективи</w:t>
      </w:r>
    </w:p>
    <w:p w:rsidR="00547560" w:rsidRPr="00541A7F" w:rsidRDefault="00547560" w:rsidP="00541A7F">
      <w:pPr>
        <w:pStyle w:val="font-claude-response-body"/>
        <w:spacing w:before="240" w:beforeAutospacing="0" w:after="0" w:afterAutospacing="0"/>
        <w:ind w:firstLine="708"/>
        <w:contextualSpacing/>
        <w:jc w:val="both"/>
        <w:rPr>
          <w:sz w:val="28"/>
          <w:szCs w:val="28"/>
        </w:rPr>
      </w:pPr>
      <w:r w:rsidRPr="00541A7F">
        <w:rPr>
          <w:sz w:val="28"/>
          <w:szCs w:val="28"/>
        </w:rPr>
        <w:t>Середньостроковий план пріоритетних публічних інвестицій Розвадівської сільської ради на 2027-2029 роки є ключовим інструментом управління публічними інвестиціями громади, спрямованим на забезпечення відновлення, модернізації інфраструктури та сталого розвитку території в умовах воєнних викликів і післявоєнної трансформації.</w:t>
      </w:r>
    </w:p>
    <w:p w:rsidR="00547560" w:rsidRPr="00541A7F" w:rsidRDefault="00547560" w:rsidP="00541A7F">
      <w:pPr>
        <w:pStyle w:val="font-claude-response-body"/>
        <w:spacing w:before="240" w:beforeAutospacing="0" w:after="0" w:afterAutospacing="0"/>
        <w:ind w:firstLine="708"/>
        <w:contextualSpacing/>
        <w:jc w:val="both"/>
        <w:rPr>
          <w:sz w:val="28"/>
          <w:szCs w:val="28"/>
        </w:rPr>
      </w:pPr>
      <w:r w:rsidRPr="00541A7F">
        <w:rPr>
          <w:sz w:val="28"/>
          <w:szCs w:val="28"/>
        </w:rPr>
        <w:t>Важливо зазначити, що лише ті проєкти та програми, що відповідають основним напрямам публічного інвестування, визначеним цим Середньостроковим планом, можуть бути включені в Єдиний проєктний портфель публічних інвестицій громади та, відповідно, зможуть отримати фінансування за рахунок коштів місцевого бюджету, міжбюджетних трансфертів з державного бюджету та/або з наданням державної підтримки.</w:t>
      </w:r>
    </w:p>
    <w:p w:rsidR="00547560" w:rsidRPr="00541A7F" w:rsidRDefault="00547560" w:rsidP="00541A7F">
      <w:pPr>
        <w:pStyle w:val="font-claude-response-body"/>
        <w:spacing w:before="240" w:beforeAutospacing="0" w:after="0" w:afterAutospacing="0"/>
        <w:ind w:firstLine="708"/>
        <w:contextualSpacing/>
        <w:jc w:val="both"/>
        <w:rPr>
          <w:sz w:val="28"/>
          <w:szCs w:val="28"/>
        </w:rPr>
      </w:pPr>
      <w:r w:rsidRPr="00541A7F">
        <w:rPr>
          <w:sz w:val="28"/>
          <w:szCs w:val="28"/>
        </w:rPr>
        <w:lastRenderedPageBreak/>
        <w:t>Важливими передумовами успішної реалізації Середньострокового плану є:</w:t>
      </w:r>
    </w:p>
    <w:p w:rsidR="00547560" w:rsidRPr="00541A7F" w:rsidRDefault="00547560" w:rsidP="00541A7F">
      <w:pPr>
        <w:pStyle w:val="font-claude-response-body"/>
        <w:numPr>
          <w:ilvl w:val="0"/>
          <w:numId w:val="2"/>
        </w:numPr>
        <w:spacing w:before="240" w:beforeAutospacing="0" w:after="0" w:afterAutospacing="0"/>
        <w:contextualSpacing/>
        <w:jc w:val="both"/>
        <w:rPr>
          <w:sz w:val="28"/>
          <w:szCs w:val="28"/>
        </w:rPr>
      </w:pPr>
      <w:r w:rsidRPr="00541A7F">
        <w:rPr>
          <w:sz w:val="28"/>
          <w:szCs w:val="28"/>
        </w:rPr>
        <w:t>підвищення якості підготовки публічних інвестиційних проєктів та програм, зокрема шляхом застосування уніфікованих методологічних підходів;</w:t>
      </w:r>
    </w:p>
    <w:p w:rsidR="00547560" w:rsidRPr="00541A7F" w:rsidRDefault="00547560" w:rsidP="00541A7F">
      <w:pPr>
        <w:pStyle w:val="font-claude-response-body"/>
        <w:numPr>
          <w:ilvl w:val="0"/>
          <w:numId w:val="2"/>
        </w:numPr>
        <w:spacing w:before="240" w:beforeAutospacing="0" w:after="0" w:afterAutospacing="0"/>
        <w:contextualSpacing/>
        <w:jc w:val="both"/>
        <w:rPr>
          <w:sz w:val="28"/>
          <w:szCs w:val="28"/>
        </w:rPr>
      </w:pPr>
      <w:r w:rsidRPr="00541A7F">
        <w:rPr>
          <w:sz w:val="28"/>
          <w:szCs w:val="28"/>
        </w:rPr>
        <w:t>забезпечення досягнення результатів та цільових показників напрямів публічного інвестування.</w:t>
      </w:r>
    </w:p>
    <w:p w:rsidR="00547560" w:rsidRPr="00541A7F" w:rsidRDefault="00547560" w:rsidP="00541A7F">
      <w:pPr>
        <w:pStyle w:val="font-claude-response-body"/>
        <w:spacing w:before="240" w:beforeAutospacing="0" w:after="0" w:afterAutospacing="0"/>
        <w:ind w:firstLine="360"/>
        <w:contextualSpacing/>
        <w:jc w:val="both"/>
        <w:rPr>
          <w:sz w:val="28"/>
          <w:szCs w:val="28"/>
        </w:rPr>
      </w:pPr>
      <w:r w:rsidRPr="00541A7F">
        <w:rPr>
          <w:sz w:val="28"/>
          <w:szCs w:val="28"/>
        </w:rPr>
        <w:t>Реалізація Середньострокового плану сприятиме відновленню та розвитку інфраструктури громади, зміцненню її спроможності та досягненню стратегічних цілей розвитку в середньостроковій перспективі.</w:t>
      </w:r>
    </w:p>
    <w:p w:rsidR="00547560" w:rsidRDefault="00547560" w:rsidP="00547560">
      <w:pPr>
        <w:jc w:val="both"/>
        <w:sectPr w:rsidR="00547560">
          <w:pgSz w:w="11906" w:h="16838"/>
          <w:pgMar w:top="850" w:right="850" w:bottom="850" w:left="1417" w:header="708" w:footer="708" w:gutter="0"/>
          <w:cols w:space="708"/>
          <w:docGrid w:linePitch="360"/>
        </w:sectPr>
      </w:pPr>
    </w:p>
    <w:tbl>
      <w:tblPr>
        <w:tblStyle w:val="a3"/>
        <w:tblW w:w="0" w:type="auto"/>
        <w:tblLook w:val="04A0" w:firstRow="1" w:lastRow="0" w:firstColumn="1" w:lastColumn="0" w:noHBand="0" w:noVBand="1"/>
      </w:tblPr>
      <w:tblGrid>
        <w:gridCol w:w="2174"/>
        <w:gridCol w:w="3925"/>
        <w:gridCol w:w="3538"/>
        <w:gridCol w:w="1417"/>
        <w:gridCol w:w="1416"/>
        <w:gridCol w:w="1417"/>
        <w:gridCol w:w="1241"/>
      </w:tblGrid>
      <w:tr w:rsidR="00547560" w:rsidTr="00253E98">
        <w:tc>
          <w:tcPr>
            <w:tcW w:w="15128" w:type="dxa"/>
            <w:gridSpan w:val="7"/>
          </w:tcPr>
          <w:p w:rsidR="00547560" w:rsidRPr="00043EF5" w:rsidRDefault="00547560" w:rsidP="00547560">
            <w:pPr>
              <w:autoSpaceDE w:val="0"/>
              <w:autoSpaceDN w:val="0"/>
              <w:adjustRightInd w:val="0"/>
              <w:rPr>
                <w:rFonts w:ascii="Times New Roman" w:hAnsi="Times New Roman" w:cs="Times New Roman"/>
                <w:b/>
                <w:bCs/>
                <w:sz w:val="24"/>
                <w:szCs w:val="24"/>
              </w:rPr>
            </w:pPr>
            <w:bookmarkStart w:id="3" w:name="_Hlk236216779"/>
            <w:bookmarkStart w:id="4" w:name="_GoBack" w:colFirst="0" w:colLast="7"/>
            <w:r w:rsidRPr="00F84B9F">
              <w:rPr>
                <w:rFonts w:ascii="Times New Roman" w:hAnsi="Times New Roman" w:cs="Times New Roman"/>
                <w:sz w:val="24"/>
                <w:szCs w:val="24"/>
              </w:rPr>
              <w:lastRenderedPageBreak/>
              <w:t xml:space="preserve">Пріоритетна галузь (сектор) для публічного інвестування – </w:t>
            </w:r>
            <w:r w:rsidR="000A0917" w:rsidRPr="00043EF5">
              <w:rPr>
                <w:rFonts w:ascii="Times New Roman" w:hAnsi="Times New Roman" w:cs="Times New Roman"/>
                <w:b/>
                <w:sz w:val="24"/>
                <w:szCs w:val="24"/>
              </w:rPr>
              <w:t>Муніципальна інфраструктура та послуги</w:t>
            </w:r>
          </w:p>
          <w:p w:rsidR="00547560" w:rsidRPr="00F84B9F" w:rsidRDefault="000A0917" w:rsidP="00547560">
            <w:pPr>
              <w:autoSpaceDE w:val="0"/>
              <w:autoSpaceDN w:val="0"/>
              <w:adjustRightInd w:val="0"/>
              <w:rPr>
                <w:rFonts w:ascii="Times New Roman" w:hAnsi="Times New Roman" w:cs="Times New Roman"/>
                <w:bCs/>
                <w:sz w:val="24"/>
                <w:szCs w:val="24"/>
              </w:rPr>
            </w:pPr>
            <w:r w:rsidRPr="00F84B9F">
              <w:rPr>
                <w:rFonts w:ascii="Times New Roman" w:hAnsi="Times New Roman" w:cs="Times New Roman"/>
                <w:sz w:val="24"/>
                <w:szCs w:val="24"/>
              </w:rPr>
              <w:t>В</w:t>
            </w:r>
            <w:r w:rsidR="00547560" w:rsidRPr="00F84B9F">
              <w:rPr>
                <w:rFonts w:ascii="Times New Roman" w:hAnsi="Times New Roman" w:cs="Times New Roman"/>
                <w:sz w:val="24"/>
                <w:szCs w:val="24"/>
              </w:rPr>
              <w:t>ідповідальн</w:t>
            </w:r>
            <w:r w:rsidRPr="00F84B9F">
              <w:rPr>
                <w:rFonts w:ascii="Times New Roman" w:hAnsi="Times New Roman" w:cs="Times New Roman"/>
                <w:sz w:val="24"/>
                <w:szCs w:val="24"/>
              </w:rPr>
              <w:t>ий</w:t>
            </w:r>
            <w:r w:rsidR="00547560" w:rsidRPr="00F84B9F">
              <w:rPr>
                <w:rFonts w:ascii="Times New Roman" w:hAnsi="Times New Roman" w:cs="Times New Roman"/>
                <w:sz w:val="24"/>
                <w:szCs w:val="24"/>
              </w:rPr>
              <w:t xml:space="preserve"> за галузь (сектор) для публічного інвестування – </w:t>
            </w:r>
            <w:r w:rsidRPr="00043EF5">
              <w:rPr>
                <w:rFonts w:ascii="Times New Roman" w:hAnsi="Times New Roman" w:cs="Times New Roman"/>
                <w:b/>
                <w:sz w:val="24"/>
                <w:szCs w:val="24"/>
              </w:rPr>
              <w:t>Розвадівська сільська рада Стрийського району Львівської області</w:t>
            </w:r>
          </w:p>
          <w:p w:rsidR="00547560" w:rsidRPr="00F84B9F" w:rsidRDefault="00547560" w:rsidP="00547560">
            <w:pPr>
              <w:jc w:val="both"/>
              <w:rPr>
                <w:rFonts w:ascii="Times New Roman" w:hAnsi="Times New Roman" w:cs="Times New Roman"/>
                <w:sz w:val="24"/>
                <w:szCs w:val="24"/>
              </w:rPr>
            </w:pPr>
            <w:r w:rsidRPr="009E4C9C">
              <w:rPr>
                <w:rFonts w:ascii="Times New Roman" w:hAnsi="Times New Roman" w:cs="Times New Roman"/>
                <w:color w:val="000000" w:themeColor="text1"/>
                <w:sz w:val="24"/>
                <w:szCs w:val="24"/>
              </w:rPr>
              <w:t xml:space="preserve">Граничний сукупний обсяг публічних інвестицій на середньостроковий період на галузь (сектор) – </w:t>
            </w:r>
            <w:r w:rsidR="009E4C9C" w:rsidRPr="009E4C9C">
              <w:rPr>
                <w:rFonts w:ascii="Times New Roman" w:hAnsi="Times New Roman" w:cs="Times New Roman"/>
                <w:color w:val="000000" w:themeColor="text1"/>
                <w:sz w:val="24"/>
                <w:szCs w:val="24"/>
              </w:rPr>
              <w:t>14000,00</w:t>
            </w:r>
          </w:p>
        </w:tc>
      </w:tr>
      <w:tr w:rsidR="00547560" w:rsidTr="00541A7F">
        <w:tc>
          <w:tcPr>
            <w:tcW w:w="2174" w:type="dxa"/>
          </w:tcPr>
          <w:p w:rsidR="000D4DCD" w:rsidRPr="00F84B9F" w:rsidRDefault="000D4DCD" w:rsidP="000D4DCD">
            <w:pPr>
              <w:autoSpaceDE w:val="0"/>
              <w:autoSpaceDN w:val="0"/>
              <w:adjustRightInd w:val="0"/>
              <w:rPr>
                <w:rFonts w:ascii="Times New Roman" w:hAnsi="Times New Roman" w:cs="Times New Roman"/>
                <w:sz w:val="24"/>
                <w:szCs w:val="24"/>
              </w:rPr>
            </w:pPr>
            <w:proofErr w:type="spellStart"/>
            <w:r w:rsidRPr="00F84B9F">
              <w:rPr>
                <w:rFonts w:ascii="Times New Roman" w:hAnsi="Times New Roman" w:cs="Times New Roman"/>
                <w:sz w:val="24"/>
                <w:szCs w:val="24"/>
              </w:rPr>
              <w:t>Підсектор</w:t>
            </w:r>
            <w:proofErr w:type="spellEnd"/>
            <w:r w:rsidRPr="00F84B9F">
              <w:rPr>
                <w:rFonts w:ascii="Times New Roman" w:hAnsi="Times New Roman" w:cs="Times New Roman"/>
                <w:sz w:val="24"/>
                <w:szCs w:val="24"/>
              </w:rPr>
              <w:t xml:space="preserve"> галузі</w:t>
            </w:r>
          </w:p>
          <w:p w:rsidR="000D4DCD" w:rsidRPr="00F84B9F" w:rsidRDefault="000D4DCD" w:rsidP="000D4DCD">
            <w:pPr>
              <w:autoSpaceDE w:val="0"/>
              <w:autoSpaceDN w:val="0"/>
              <w:adjustRightInd w:val="0"/>
              <w:rPr>
                <w:rFonts w:ascii="Times New Roman" w:hAnsi="Times New Roman" w:cs="Times New Roman"/>
                <w:sz w:val="24"/>
                <w:szCs w:val="24"/>
              </w:rPr>
            </w:pPr>
            <w:r w:rsidRPr="00F84B9F">
              <w:rPr>
                <w:rFonts w:ascii="Times New Roman" w:hAnsi="Times New Roman" w:cs="Times New Roman"/>
                <w:sz w:val="24"/>
                <w:szCs w:val="24"/>
              </w:rPr>
              <w:t>(сектору) для</w:t>
            </w:r>
          </w:p>
          <w:p w:rsidR="000D4DCD" w:rsidRPr="00F84B9F" w:rsidRDefault="000D4DCD" w:rsidP="000D4DCD">
            <w:pPr>
              <w:autoSpaceDE w:val="0"/>
              <w:autoSpaceDN w:val="0"/>
              <w:adjustRightInd w:val="0"/>
              <w:rPr>
                <w:rFonts w:ascii="Times New Roman" w:hAnsi="Times New Roman" w:cs="Times New Roman"/>
                <w:sz w:val="24"/>
                <w:szCs w:val="24"/>
              </w:rPr>
            </w:pPr>
            <w:r w:rsidRPr="00F84B9F">
              <w:rPr>
                <w:rFonts w:ascii="Times New Roman" w:hAnsi="Times New Roman" w:cs="Times New Roman"/>
                <w:sz w:val="24"/>
                <w:szCs w:val="24"/>
              </w:rPr>
              <w:t>публічного</w:t>
            </w:r>
          </w:p>
          <w:p w:rsidR="00547560" w:rsidRPr="00F84B9F" w:rsidRDefault="000D4DCD" w:rsidP="000D4DCD">
            <w:pPr>
              <w:jc w:val="both"/>
              <w:rPr>
                <w:rFonts w:ascii="Times New Roman" w:hAnsi="Times New Roman" w:cs="Times New Roman"/>
                <w:sz w:val="24"/>
                <w:szCs w:val="24"/>
              </w:rPr>
            </w:pPr>
            <w:r w:rsidRPr="00F84B9F">
              <w:rPr>
                <w:rFonts w:ascii="Times New Roman" w:hAnsi="Times New Roman" w:cs="Times New Roman"/>
                <w:sz w:val="24"/>
                <w:szCs w:val="24"/>
              </w:rPr>
              <w:t>інвестування</w:t>
            </w:r>
          </w:p>
        </w:tc>
        <w:tc>
          <w:tcPr>
            <w:tcW w:w="3925" w:type="dxa"/>
          </w:tcPr>
          <w:p w:rsidR="000D4DCD" w:rsidRPr="00F84B9F" w:rsidRDefault="000D4DCD" w:rsidP="000D4DCD">
            <w:pPr>
              <w:autoSpaceDE w:val="0"/>
              <w:autoSpaceDN w:val="0"/>
              <w:adjustRightInd w:val="0"/>
              <w:rPr>
                <w:rFonts w:ascii="Times New Roman" w:hAnsi="Times New Roman" w:cs="Times New Roman"/>
                <w:sz w:val="24"/>
                <w:szCs w:val="24"/>
              </w:rPr>
            </w:pPr>
            <w:r w:rsidRPr="00F84B9F">
              <w:rPr>
                <w:rFonts w:ascii="Times New Roman" w:hAnsi="Times New Roman" w:cs="Times New Roman"/>
                <w:sz w:val="24"/>
                <w:szCs w:val="24"/>
              </w:rPr>
              <w:t>Основний напрям публічного</w:t>
            </w:r>
          </w:p>
          <w:p w:rsidR="00547560" w:rsidRPr="00F84B9F" w:rsidRDefault="000D4DCD" w:rsidP="000D4DCD">
            <w:pPr>
              <w:jc w:val="both"/>
              <w:rPr>
                <w:rFonts w:ascii="Times New Roman" w:hAnsi="Times New Roman" w:cs="Times New Roman"/>
                <w:sz w:val="24"/>
                <w:szCs w:val="24"/>
              </w:rPr>
            </w:pPr>
            <w:r w:rsidRPr="00F84B9F">
              <w:rPr>
                <w:rFonts w:ascii="Times New Roman" w:hAnsi="Times New Roman" w:cs="Times New Roman"/>
                <w:sz w:val="24"/>
                <w:szCs w:val="24"/>
              </w:rPr>
              <w:t>інвестування</w:t>
            </w:r>
          </w:p>
        </w:tc>
        <w:tc>
          <w:tcPr>
            <w:tcW w:w="3538" w:type="dxa"/>
          </w:tcPr>
          <w:p w:rsidR="000D4DCD" w:rsidRPr="0000799F" w:rsidRDefault="000D4DCD" w:rsidP="000D4DCD">
            <w:pPr>
              <w:autoSpaceDE w:val="0"/>
              <w:autoSpaceDN w:val="0"/>
              <w:adjustRightInd w:val="0"/>
              <w:rPr>
                <w:rFonts w:ascii="Times New Roman" w:hAnsi="Times New Roman" w:cs="Times New Roman"/>
                <w:sz w:val="24"/>
                <w:szCs w:val="24"/>
              </w:rPr>
            </w:pPr>
            <w:r w:rsidRPr="0000799F">
              <w:rPr>
                <w:rFonts w:ascii="Times New Roman" w:hAnsi="Times New Roman" w:cs="Times New Roman"/>
                <w:sz w:val="24"/>
                <w:szCs w:val="24"/>
              </w:rPr>
              <w:t>Найменування цільового</w:t>
            </w:r>
          </w:p>
          <w:p w:rsidR="00547560" w:rsidRPr="0000799F" w:rsidRDefault="000D4DCD" w:rsidP="000D4DCD">
            <w:pPr>
              <w:jc w:val="both"/>
              <w:rPr>
                <w:rFonts w:ascii="Times New Roman" w:hAnsi="Times New Roman" w:cs="Times New Roman"/>
                <w:sz w:val="24"/>
                <w:szCs w:val="24"/>
              </w:rPr>
            </w:pPr>
            <w:r w:rsidRPr="0000799F">
              <w:rPr>
                <w:rFonts w:ascii="Times New Roman" w:hAnsi="Times New Roman" w:cs="Times New Roman"/>
                <w:sz w:val="24"/>
                <w:szCs w:val="24"/>
              </w:rPr>
              <w:t>показника</w:t>
            </w:r>
          </w:p>
        </w:tc>
        <w:tc>
          <w:tcPr>
            <w:tcW w:w="1417" w:type="dxa"/>
          </w:tcPr>
          <w:p w:rsidR="000D4DCD" w:rsidRPr="0000799F" w:rsidRDefault="000D4DCD" w:rsidP="000D4DCD">
            <w:pPr>
              <w:autoSpaceDE w:val="0"/>
              <w:autoSpaceDN w:val="0"/>
              <w:adjustRightInd w:val="0"/>
              <w:rPr>
                <w:rFonts w:ascii="Times New Roman" w:hAnsi="Times New Roman" w:cs="Times New Roman"/>
                <w:sz w:val="24"/>
                <w:szCs w:val="24"/>
              </w:rPr>
            </w:pPr>
            <w:r w:rsidRPr="0000799F">
              <w:rPr>
                <w:rFonts w:ascii="Times New Roman" w:hAnsi="Times New Roman" w:cs="Times New Roman"/>
                <w:sz w:val="24"/>
                <w:szCs w:val="24"/>
              </w:rPr>
              <w:t>Базове</w:t>
            </w:r>
          </w:p>
          <w:p w:rsidR="000D4DCD" w:rsidRPr="0000799F" w:rsidRDefault="000D4DCD" w:rsidP="000D4DCD">
            <w:pPr>
              <w:autoSpaceDE w:val="0"/>
              <w:autoSpaceDN w:val="0"/>
              <w:adjustRightInd w:val="0"/>
              <w:rPr>
                <w:rFonts w:ascii="Times New Roman" w:hAnsi="Times New Roman" w:cs="Times New Roman"/>
                <w:sz w:val="24"/>
                <w:szCs w:val="24"/>
              </w:rPr>
            </w:pPr>
            <w:r w:rsidRPr="0000799F">
              <w:rPr>
                <w:rFonts w:ascii="Times New Roman" w:hAnsi="Times New Roman" w:cs="Times New Roman"/>
                <w:sz w:val="24"/>
                <w:szCs w:val="24"/>
              </w:rPr>
              <w:t>значення</w:t>
            </w:r>
          </w:p>
          <w:p w:rsidR="00547560" w:rsidRPr="0000799F" w:rsidRDefault="000D4DCD" w:rsidP="000D4DCD">
            <w:pPr>
              <w:jc w:val="both"/>
              <w:rPr>
                <w:rFonts w:ascii="Times New Roman" w:hAnsi="Times New Roman" w:cs="Times New Roman"/>
                <w:sz w:val="24"/>
                <w:szCs w:val="24"/>
              </w:rPr>
            </w:pPr>
            <w:r w:rsidRPr="0000799F">
              <w:rPr>
                <w:rFonts w:ascii="Times New Roman" w:hAnsi="Times New Roman" w:cs="Times New Roman"/>
                <w:sz w:val="24"/>
                <w:szCs w:val="24"/>
              </w:rPr>
              <w:t>(%)</w:t>
            </w:r>
          </w:p>
        </w:tc>
        <w:tc>
          <w:tcPr>
            <w:tcW w:w="1416" w:type="dxa"/>
          </w:tcPr>
          <w:p w:rsidR="000D4DCD" w:rsidRPr="0000799F" w:rsidRDefault="000D4DCD" w:rsidP="000D4DCD">
            <w:pPr>
              <w:autoSpaceDE w:val="0"/>
              <w:autoSpaceDN w:val="0"/>
              <w:adjustRightInd w:val="0"/>
              <w:rPr>
                <w:rFonts w:ascii="Times New Roman" w:hAnsi="Times New Roman" w:cs="Times New Roman"/>
                <w:sz w:val="24"/>
                <w:szCs w:val="24"/>
              </w:rPr>
            </w:pPr>
            <w:r w:rsidRPr="0000799F">
              <w:rPr>
                <w:rFonts w:ascii="Times New Roman" w:hAnsi="Times New Roman" w:cs="Times New Roman"/>
                <w:sz w:val="24"/>
                <w:szCs w:val="24"/>
              </w:rPr>
              <w:t>Планове</w:t>
            </w:r>
          </w:p>
          <w:p w:rsidR="000D4DCD" w:rsidRPr="0000799F" w:rsidRDefault="000D4DCD" w:rsidP="000D4DCD">
            <w:pPr>
              <w:autoSpaceDE w:val="0"/>
              <w:autoSpaceDN w:val="0"/>
              <w:adjustRightInd w:val="0"/>
              <w:rPr>
                <w:rFonts w:ascii="Times New Roman" w:hAnsi="Times New Roman" w:cs="Times New Roman"/>
                <w:sz w:val="24"/>
                <w:szCs w:val="24"/>
              </w:rPr>
            </w:pPr>
            <w:r w:rsidRPr="0000799F">
              <w:rPr>
                <w:rFonts w:ascii="Times New Roman" w:hAnsi="Times New Roman" w:cs="Times New Roman"/>
                <w:sz w:val="24"/>
                <w:szCs w:val="24"/>
              </w:rPr>
              <w:t>значення на</w:t>
            </w:r>
          </w:p>
          <w:p w:rsidR="00547560" w:rsidRPr="0000799F" w:rsidRDefault="000D4DCD" w:rsidP="000D4DCD">
            <w:pPr>
              <w:jc w:val="both"/>
              <w:rPr>
                <w:rFonts w:ascii="Times New Roman" w:hAnsi="Times New Roman" w:cs="Times New Roman"/>
                <w:sz w:val="24"/>
                <w:szCs w:val="24"/>
              </w:rPr>
            </w:pPr>
            <w:r w:rsidRPr="0000799F">
              <w:rPr>
                <w:rFonts w:ascii="Times New Roman" w:hAnsi="Times New Roman" w:cs="Times New Roman"/>
                <w:sz w:val="24"/>
                <w:szCs w:val="24"/>
              </w:rPr>
              <w:t>2027 р. (%)</w:t>
            </w:r>
          </w:p>
        </w:tc>
        <w:tc>
          <w:tcPr>
            <w:tcW w:w="1417" w:type="dxa"/>
          </w:tcPr>
          <w:p w:rsidR="000D4DCD" w:rsidRPr="0000799F" w:rsidRDefault="000D4DCD" w:rsidP="000D4DCD">
            <w:pPr>
              <w:autoSpaceDE w:val="0"/>
              <w:autoSpaceDN w:val="0"/>
              <w:adjustRightInd w:val="0"/>
              <w:rPr>
                <w:rFonts w:ascii="Times New Roman" w:hAnsi="Times New Roman" w:cs="Times New Roman"/>
                <w:sz w:val="24"/>
                <w:szCs w:val="24"/>
              </w:rPr>
            </w:pPr>
            <w:r w:rsidRPr="0000799F">
              <w:rPr>
                <w:rFonts w:ascii="Times New Roman" w:hAnsi="Times New Roman" w:cs="Times New Roman"/>
                <w:sz w:val="24"/>
                <w:szCs w:val="24"/>
              </w:rPr>
              <w:t>Планове</w:t>
            </w:r>
          </w:p>
          <w:p w:rsidR="000D4DCD" w:rsidRPr="0000799F" w:rsidRDefault="000D4DCD" w:rsidP="000D4DCD">
            <w:pPr>
              <w:autoSpaceDE w:val="0"/>
              <w:autoSpaceDN w:val="0"/>
              <w:adjustRightInd w:val="0"/>
              <w:rPr>
                <w:rFonts w:ascii="Times New Roman" w:hAnsi="Times New Roman" w:cs="Times New Roman"/>
                <w:sz w:val="24"/>
                <w:szCs w:val="24"/>
              </w:rPr>
            </w:pPr>
            <w:r w:rsidRPr="0000799F">
              <w:rPr>
                <w:rFonts w:ascii="Times New Roman" w:hAnsi="Times New Roman" w:cs="Times New Roman"/>
                <w:sz w:val="24"/>
                <w:szCs w:val="24"/>
              </w:rPr>
              <w:t>значення на</w:t>
            </w:r>
          </w:p>
          <w:p w:rsidR="00547560" w:rsidRPr="0000799F" w:rsidRDefault="000D4DCD" w:rsidP="000D4DCD">
            <w:pPr>
              <w:jc w:val="both"/>
              <w:rPr>
                <w:rFonts w:ascii="Times New Roman" w:hAnsi="Times New Roman" w:cs="Times New Roman"/>
                <w:sz w:val="24"/>
                <w:szCs w:val="24"/>
              </w:rPr>
            </w:pPr>
            <w:r w:rsidRPr="0000799F">
              <w:rPr>
                <w:rFonts w:ascii="Times New Roman" w:hAnsi="Times New Roman" w:cs="Times New Roman"/>
                <w:sz w:val="24"/>
                <w:szCs w:val="24"/>
              </w:rPr>
              <w:t>2028 р. (%)</w:t>
            </w:r>
          </w:p>
        </w:tc>
        <w:tc>
          <w:tcPr>
            <w:tcW w:w="1241" w:type="dxa"/>
          </w:tcPr>
          <w:p w:rsidR="000D4DCD" w:rsidRPr="0000799F" w:rsidRDefault="000D4DCD" w:rsidP="000D4DCD">
            <w:pPr>
              <w:autoSpaceDE w:val="0"/>
              <w:autoSpaceDN w:val="0"/>
              <w:adjustRightInd w:val="0"/>
              <w:rPr>
                <w:rFonts w:ascii="Times New Roman" w:hAnsi="Times New Roman" w:cs="Times New Roman"/>
                <w:sz w:val="24"/>
                <w:szCs w:val="24"/>
              </w:rPr>
            </w:pPr>
            <w:r w:rsidRPr="0000799F">
              <w:rPr>
                <w:rFonts w:ascii="Times New Roman" w:hAnsi="Times New Roman" w:cs="Times New Roman"/>
                <w:sz w:val="24"/>
                <w:szCs w:val="24"/>
              </w:rPr>
              <w:t>Планове</w:t>
            </w:r>
          </w:p>
          <w:p w:rsidR="000D4DCD" w:rsidRPr="0000799F" w:rsidRDefault="000D4DCD" w:rsidP="000D4DCD">
            <w:pPr>
              <w:autoSpaceDE w:val="0"/>
              <w:autoSpaceDN w:val="0"/>
              <w:adjustRightInd w:val="0"/>
              <w:rPr>
                <w:rFonts w:ascii="Times New Roman" w:hAnsi="Times New Roman" w:cs="Times New Roman"/>
                <w:sz w:val="24"/>
                <w:szCs w:val="24"/>
              </w:rPr>
            </w:pPr>
            <w:r w:rsidRPr="0000799F">
              <w:rPr>
                <w:rFonts w:ascii="Times New Roman" w:hAnsi="Times New Roman" w:cs="Times New Roman"/>
                <w:sz w:val="24"/>
                <w:szCs w:val="24"/>
              </w:rPr>
              <w:t>значення на</w:t>
            </w:r>
          </w:p>
          <w:p w:rsidR="00547560" w:rsidRPr="0000799F" w:rsidRDefault="000D4DCD" w:rsidP="000D4DCD">
            <w:pPr>
              <w:jc w:val="both"/>
              <w:rPr>
                <w:rFonts w:ascii="Times New Roman" w:hAnsi="Times New Roman" w:cs="Times New Roman"/>
                <w:sz w:val="24"/>
                <w:szCs w:val="24"/>
              </w:rPr>
            </w:pPr>
            <w:r w:rsidRPr="0000799F">
              <w:rPr>
                <w:rFonts w:ascii="Times New Roman" w:hAnsi="Times New Roman" w:cs="Times New Roman"/>
                <w:sz w:val="24"/>
                <w:szCs w:val="24"/>
              </w:rPr>
              <w:t>2029 р. (%)</w:t>
            </w:r>
          </w:p>
        </w:tc>
      </w:tr>
      <w:tr w:rsidR="00547560" w:rsidTr="00541A7F">
        <w:tc>
          <w:tcPr>
            <w:tcW w:w="2174" w:type="dxa"/>
          </w:tcPr>
          <w:p w:rsidR="00547560" w:rsidRPr="00F84B9F" w:rsidRDefault="000A0917" w:rsidP="00547560">
            <w:pPr>
              <w:jc w:val="both"/>
              <w:rPr>
                <w:rFonts w:ascii="Times New Roman" w:hAnsi="Times New Roman" w:cs="Times New Roman"/>
                <w:sz w:val="24"/>
                <w:szCs w:val="24"/>
              </w:rPr>
            </w:pPr>
            <w:r w:rsidRPr="00F84B9F">
              <w:rPr>
                <w:rFonts w:ascii="Times New Roman" w:hAnsi="Times New Roman" w:cs="Times New Roman"/>
                <w:sz w:val="24"/>
                <w:szCs w:val="24"/>
              </w:rPr>
              <w:t>Водопостачання та водовідведення</w:t>
            </w:r>
          </w:p>
        </w:tc>
        <w:tc>
          <w:tcPr>
            <w:tcW w:w="3925" w:type="dxa"/>
          </w:tcPr>
          <w:p w:rsidR="00547560" w:rsidRPr="00F84B9F" w:rsidRDefault="000A0917" w:rsidP="000A0917">
            <w:pPr>
              <w:autoSpaceDE w:val="0"/>
              <w:autoSpaceDN w:val="0"/>
              <w:adjustRightInd w:val="0"/>
              <w:rPr>
                <w:rFonts w:ascii="Times New Roman" w:hAnsi="Times New Roman" w:cs="Times New Roman"/>
                <w:sz w:val="24"/>
                <w:szCs w:val="24"/>
              </w:rPr>
            </w:pPr>
            <w:r w:rsidRPr="00F84B9F">
              <w:rPr>
                <w:rFonts w:ascii="Times New Roman" w:hAnsi="Times New Roman" w:cs="Times New Roman"/>
                <w:sz w:val="24"/>
                <w:szCs w:val="24"/>
              </w:rPr>
              <w:t>Відновлення, розвиток та модернізація інфраструктури централізованого водопостачання та водовідведення, в тому числі з впровадженням альтернативних джерел енергії</w:t>
            </w:r>
          </w:p>
        </w:tc>
        <w:tc>
          <w:tcPr>
            <w:tcW w:w="3538" w:type="dxa"/>
          </w:tcPr>
          <w:p w:rsidR="00547560" w:rsidRPr="0000799F" w:rsidRDefault="00F929E4" w:rsidP="00547560">
            <w:pPr>
              <w:jc w:val="both"/>
              <w:rPr>
                <w:rFonts w:ascii="Times New Roman" w:hAnsi="Times New Roman" w:cs="Times New Roman"/>
                <w:sz w:val="24"/>
                <w:szCs w:val="24"/>
              </w:rPr>
            </w:pPr>
            <w:r w:rsidRPr="0000799F">
              <w:rPr>
                <w:rFonts w:ascii="Times New Roman" w:hAnsi="Times New Roman" w:cs="Times New Roman"/>
                <w:sz w:val="24"/>
                <w:szCs w:val="24"/>
                <w:lang w:eastAsia="uk-UA"/>
              </w:rPr>
              <w:t>Рівень охоплення населених пунктів системами водопостачання</w:t>
            </w:r>
          </w:p>
          <w:p w:rsidR="00F929E4" w:rsidRPr="0000799F" w:rsidRDefault="00F929E4" w:rsidP="00F929E4">
            <w:pPr>
              <w:ind w:firstLine="708"/>
              <w:rPr>
                <w:rFonts w:ascii="Times New Roman" w:hAnsi="Times New Roman" w:cs="Times New Roman"/>
                <w:sz w:val="24"/>
                <w:szCs w:val="24"/>
              </w:rPr>
            </w:pPr>
          </w:p>
        </w:tc>
        <w:tc>
          <w:tcPr>
            <w:tcW w:w="1417" w:type="dxa"/>
          </w:tcPr>
          <w:p w:rsidR="00547560" w:rsidRPr="0000799F" w:rsidRDefault="00F929E4" w:rsidP="00547560">
            <w:pPr>
              <w:jc w:val="both"/>
              <w:rPr>
                <w:rFonts w:ascii="Times New Roman" w:hAnsi="Times New Roman" w:cs="Times New Roman"/>
                <w:sz w:val="24"/>
                <w:szCs w:val="24"/>
              </w:rPr>
            </w:pPr>
            <w:r w:rsidRPr="0000799F">
              <w:rPr>
                <w:rFonts w:ascii="Times New Roman" w:hAnsi="Times New Roman" w:cs="Times New Roman"/>
                <w:sz w:val="24"/>
                <w:szCs w:val="24"/>
              </w:rPr>
              <w:t>4</w:t>
            </w:r>
          </w:p>
        </w:tc>
        <w:tc>
          <w:tcPr>
            <w:tcW w:w="1416" w:type="dxa"/>
          </w:tcPr>
          <w:p w:rsidR="00547560" w:rsidRPr="0000799F" w:rsidRDefault="00F929E4" w:rsidP="00547560">
            <w:pPr>
              <w:jc w:val="both"/>
              <w:rPr>
                <w:rFonts w:ascii="Times New Roman" w:hAnsi="Times New Roman" w:cs="Times New Roman"/>
                <w:sz w:val="24"/>
                <w:szCs w:val="24"/>
              </w:rPr>
            </w:pPr>
            <w:r w:rsidRPr="0000799F">
              <w:rPr>
                <w:rFonts w:ascii="Times New Roman" w:hAnsi="Times New Roman" w:cs="Times New Roman"/>
                <w:sz w:val="24"/>
                <w:szCs w:val="24"/>
              </w:rPr>
              <w:t>10</w:t>
            </w:r>
          </w:p>
        </w:tc>
        <w:tc>
          <w:tcPr>
            <w:tcW w:w="1417" w:type="dxa"/>
          </w:tcPr>
          <w:p w:rsidR="00547560" w:rsidRPr="0000799F" w:rsidRDefault="00F929E4" w:rsidP="00547560">
            <w:pPr>
              <w:jc w:val="both"/>
              <w:rPr>
                <w:rFonts w:ascii="Times New Roman" w:hAnsi="Times New Roman" w:cs="Times New Roman"/>
                <w:sz w:val="24"/>
                <w:szCs w:val="24"/>
              </w:rPr>
            </w:pPr>
            <w:r w:rsidRPr="0000799F">
              <w:rPr>
                <w:rFonts w:ascii="Times New Roman" w:hAnsi="Times New Roman" w:cs="Times New Roman"/>
                <w:sz w:val="24"/>
                <w:szCs w:val="24"/>
              </w:rPr>
              <w:t>14</w:t>
            </w:r>
          </w:p>
        </w:tc>
        <w:tc>
          <w:tcPr>
            <w:tcW w:w="1241" w:type="dxa"/>
          </w:tcPr>
          <w:p w:rsidR="00547560" w:rsidRPr="0000799F" w:rsidRDefault="00F929E4" w:rsidP="00547560">
            <w:pPr>
              <w:jc w:val="both"/>
              <w:rPr>
                <w:rFonts w:ascii="Times New Roman" w:hAnsi="Times New Roman" w:cs="Times New Roman"/>
                <w:sz w:val="24"/>
                <w:szCs w:val="24"/>
              </w:rPr>
            </w:pPr>
            <w:r w:rsidRPr="0000799F">
              <w:rPr>
                <w:rFonts w:ascii="Times New Roman" w:hAnsi="Times New Roman" w:cs="Times New Roman"/>
                <w:sz w:val="24"/>
                <w:szCs w:val="24"/>
              </w:rPr>
              <w:t>16</w:t>
            </w:r>
          </w:p>
        </w:tc>
      </w:tr>
      <w:tr w:rsidR="00541A7F" w:rsidTr="00541A7F">
        <w:tc>
          <w:tcPr>
            <w:tcW w:w="2174" w:type="dxa"/>
            <w:vMerge w:val="restart"/>
          </w:tcPr>
          <w:p w:rsidR="00541A7F" w:rsidRPr="00F84B9F" w:rsidRDefault="00541A7F" w:rsidP="00547560">
            <w:pPr>
              <w:jc w:val="both"/>
              <w:rPr>
                <w:rFonts w:ascii="Times New Roman" w:hAnsi="Times New Roman" w:cs="Times New Roman"/>
                <w:sz w:val="24"/>
                <w:szCs w:val="24"/>
              </w:rPr>
            </w:pPr>
            <w:r w:rsidRPr="00F84B9F">
              <w:rPr>
                <w:rFonts w:ascii="Times New Roman" w:hAnsi="Times New Roman" w:cs="Times New Roman"/>
                <w:sz w:val="24"/>
                <w:szCs w:val="24"/>
              </w:rPr>
              <w:t>Містобудування, благоустрій</w:t>
            </w:r>
          </w:p>
        </w:tc>
        <w:tc>
          <w:tcPr>
            <w:tcW w:w="3925" w:type="dxa"/>
          </w:tcPr>
          <w:p w:rsidR="00541A7F" w:rsidRPr="00F84B9F" w:rsidRDefault="00541A7F" w:rsidP="00547560">
            <w:pPr>
              <w:jc w:val="both"/>
              <w:rPr>
                <w:rFonts w:ascii="Times New Roman" w:hAnsi="Times New Roman" w:cs="Times New Roman"/>
                <w:sz w:val="24"/>
                <w:szCs w:val="24"/>
              </w:rPr>
            </w:pPr>
            <w:r w:rsidRPr="00F84B9F">
              <w:rPr>
                <w:rFonts w:ascii="Times New Roman" w:hAnsi="Times New Roman" w:cs="Times New Roman"/>
                <w:sz w:val="24"/>
                <w:szCs w:val="24"/>
              </w:rPr>
              <w:t>Розвиток мережі вуличного освітлення кварталів житлової забудови</w:t>
            </w:r>
          </w:p>
        </w:tc>
        <w:tc>
          <w:tcPr>
            <w:tcW w:w="3538" w:type="dxa"/>
          </w:tcPr>
          <w:p w:rsidR="00541A7F" w:rsidRPr="0000799F" w:rsidRDefault="00F929E4" w:rsidP="00547560">
            <w:pPr>
              <w:jc w:val="both"/>
              <w:rPr>
                <w:rFonts w:ascii="Times New Roman" w:hAnsi="Times New Roman" w:cs="Times New Roman"/>
                <w:sz w:val="24"/>
                <w:szCs w:val="24"/>
              </w:rPr>
            </w:pPr>
            <w:r w:rsidRPr="0000799F">
              <w:rPr>
                <w:rFonts w:ascii="Times New Roman" w:hAnsi="Times New Roman" w:cs="Times New Roman"/>
                <w:sz w:val="24"/>
                <w:szCs w:val="24"/>
              </w:rPr>
              <w:t>Частка вулиць житлової забудови, забезпечених вуличним освітленням</w:t>
            </w:r>
          </w:p>
        </w:tc>
        <w:tc>
          <w:tcPr>
            <w:tcW w:w="1417" w:type="dxa"/>
          </w:tcPr>
          <w:p w:rsidR="00541A7F" w:rsidRPr="0000799F" w:rsidRDefault="00F929E4" w:rsidP="00547560">
            <w:pPr>
              <w:jc w:val="both"/>
              <w:rPr>
                <w:rFonts w:ascii="Times New Roman" w:hAnsi="Times New Roman" w:cs="Times New Roman"/>
                <w:sz w:val="24"/>
                <w:szCs w:val="24"/>
              </w:rPr>
            </w:pPr>
            <w:r w:rsidRPr="0000799F">
              <w:rPr>
                <w:rFonts w:ascii="Times New Roman" w:hAnsi="Times New Roman" w:cs="Times New Roman"/>
                <w:sz w:val="24"/>
                <w:szCs w:val="24"/>
              </w:rPr>
              <w:t>65</w:t>
            </w:r>
          </w:p>
        </w:tc>
        <w:tc>
          <w:tcPr>
            <w:tcW w:w="1416" w:type="dxa"/>
          </w:tcPr>
          <w:p w:rsidR="00541A7F" w:rsidRPr="0000799F" w:rsidRDefault="00F929E4" w:rsidP="00547560">
            <w:pPr>
              <w:jc w:val="both"/>
              <w:rPr>
                <w:rFonts w:ascii="Times New Roman" w:hAnsi="Times New Roman" w:cs="Times New Roman"/>
                <w:sz w:val="24"/>
                <w:szCs w:val="24"/>
              </w:rPr>
            </w:pPr>
            <w:r w:rsidRPr="0000799F">
              <w:rPr>
                <w:rFonts w:ascii="Times New Roman" w:hAnsi="Times New Roman" w:cs="Times New Roman"/>
                <w:sz w:val="24"/>
                <w:szCs w:val="24"/>
              </w:rPr>
              <w:t>70</w:t>
            </w:r>
          </w:p>
        </w:tc>
        <w:tc>
          <w:tcPr>
            <w:tcW w:w="1417" w:type="dxa"/>
          </w:tcPr>
          <w:p w:rsidR="00541A7F" w:rsidRPr="0000799F" w:rsidRDefault="00F929E4" w:rsidP="00547560">
            <w:pPr>
              <w:jc w:val="both"/>
              <w:rPr>
                <w:rFonts w:ascii="Times New Roman" w:hAnsi="Times New Roman" w:cs="Times New Roman"/>
                <w:sz w:val="24"/>
                <w:szCs w:val="24"/>
              </w:rPr>
            </w:pPr>
            <w:r w:rsidRPr="0000799F">
              <w:rPr>
                <w:rFonts w:ascii="Times New Roman" w:hAnsi="Times New Roman" w:cs="Times New Roman"/>
                <w:sz w:val="24"/>
                <w:szCs w:val="24"/>
              </w:rPr>
              <w:t>80</w:t>
            </w:r>
          </w:p>
        </w:tc>
        <w:tc>
          <w:tcPr>
            <w:tcW w:w="1241" w:type="dxa"/>
          </w:tcPr>
          <w:p w:rsidR="00541A7F" w:rsidRPr="0000799F" w:rsidRDefault="00F929E4" w:rsidP="00547560">
            <w:pPr>
              <w:jc w:val="both"/>
              <w:rPr>
                <w:rFonts w:ascii="Times New Roman" w:hAnsi="Times New Roman" w:cs="Times New Roman"/>
                <w:sz w:val="24"/>
                <w:szCs w:val="24"/>
              </w:rPr>
            </w:pPr>
            <w:r w:rsidRPr="0000799F">
              <w:rPr>
                <w:rFonts w:ascii="Times New Roman" w:hAnsi="Times New Roman" w:cs="Times New Roman"/>
                <w:sz w:val="24"/>
                <w:szCs w:val="24"/>
              </w:rPr>
              <w:t>85</w:t>
            </w:r>
          </w:p>
        </w:tc>
      </w:tr>
      <w:tr w:rsidR="00541A7F" w:rsidTr="00541A7F">
        <w:tc>
          <w:tcPr>
            <w:tcW w:w="2174" w:type="dxa"/>
            <w:vMerge/>
          </w:tcPr>
          <w:p w:rsidR="00541A7F" w:rsidRPr="00F84B9F" w:rsidRDefault="00541A7F" w:rsidP="00547560">
            <w:pPr>
              <w:jc w:val="both"/>
              <w:rPr>
                <w:rFonts w:ascii="Times New Roman" w:hAnsi="Times New Roman" w:cs="Times New Roman"/>
                <w:sz w:val="24"/>
                <w:szCs w:val="24"/>
              </w:rPr>
            </w:pPr>
          </w:p>
        </w:tc>
        <w:tc>
          <w:tcPr>
            <w:tcW w:w="3925" w:type="dxa"/>
          </w:tcPr>
          <w:p w:rsidR="00541A7F" w:rsidRPr="00F84B9F" w:rsidRDefault="00541A7F" w:rsidP="00547560">
            <w:pPr>
              <w:jc w:val="both"/>
              <w:rPr>
                <w:rFonts w:ascii="Times New Roman" w:hAnsi="Times New Roman" w:cs="Times New Roman"/>
                <w:sz w:val="24"/>
                <w:szCs w:val="24"/>
              </w:rPr>
            </w:pPr>
            <w:r w:rsidRPr="00F84B9F">
              <w:rPr>
                <w:rFonts w:ascii="Times New Roman" w:hAnsi="Times New Roman" w:cs="Times New Roman"/>
                <w:sz w:val="24"/>
                <w:szCs w:val="24"/>
              </w:rPr>
              <w:t>Покращення дорожньої інфраструктури громади</w:t>
            </w:r>
          </w:p>
        </w:tc>
        <w:tc>
          <w:tcPr>
            <w:tcW w:w="3538" w:type="dxa"/>
          </w:tcPr>
          <w:p w:rsidR="00541A7F" w:rsidRPr="0000799F" w:rsidRDefault="00F929E4" w:rsidP="00547560">
            <w:pPr>
              <w:jc w:val="both"/>
              <w:rPr>
                <w:rFonts w:ascii="Times New Roman" w:hAnsi="Times New Roman" w:cs="Times New Roman"/>
                <w:sz w:val="24"/>
                <w:szCs w:val="24"/>
              </w:rPr>
            </w:pPr>
            <w:r w:rsidRPr="0000799F">
              <w:rPr>
                <w:rFonts w:ascii="Times New Roman" w:hAnsi="Times New Roman" w:cs="Times New Roman"/>
                <w:sz w:val="24"/>
                <w:szCs w:val="24"/>
              </w:rPr>
              <w:t>Частка елементів дорожньої інфраструктури  комунальної власності у належному технічному стані</w:t>
            </w:r>
          </w:p>
        </w:tc>
        <w:tc>
          <w:tcPr>
            <w:tcW w:w="1417" w:type="dxa"/>
          </w:tcPr>
          <w:p w:rsidR="00541A7F" w:rsidRPr="0000799F" w:rsidRDefault="00F929E4" w:rsidP="00547560">
            <w:pPr>
              <w:jc w:val="both"/>
              <w:rPr>
                <w:rFonts w:ascii="Times New Roman" w:hAnsi="Times New Roman" w:cs="Times New Roman"/>
                <w:sz w:val="24"/>
                <w:szCs w:val="24"/>
              </w:rPr>
            </w:pPr>
            <w:r w:rsidRPr="0000799F">
              <w:rPr>
                <w:rFonts w:ascii="Times New Roman" w:hAnsi="Times New Roman" w:cs="Times New Roman"/>
                <w:sz w:val="24"/>
                <w:szCs w:val="24"/>
              </w:rPr>
              <w:t>10</w:t>
            </w:r>
          </w:p>
        </w:tc>
        <w:tc>
          <w:tcPr>
            <w:tcW w:w="1416" w:type="dxa"/>
          </w:tcPr>
          <w:p w:rsidR="00541A7F" w:rsidRPr="0000799F" w:rsidRDefault="00F929E4" w:rsidP="00547560">
            <w:pPr>
              <w:jc w:val="both"/>
              <w:rPr>
                <w:rFonts w:ascii="Times New Roman" w:hAnsi="Times New Roman" w:cs="Times New Roman"/>
                <w:sz w:val="24"/>
                <w:szCs w:val="24"/>
              </w:rPr>
            </w:pPr>
            <w:r w:rsidRPr="0000799F">
              <w:rPr>
                <w:rFonts w:ascii="Times New Roman" w:hAnsi="Times New Roman" w:cs="Times New Roman"/>
                <w:sz w:val="24"/>
                <w:szCs w:val="24"/>
              </w:rPr>
              <w:t>11</w:t>
            </w:r>
          </w:p>
        </w:tc>
        <w:tc>
          <w:tcPr>
            <w:tcW w:w="1417" w:type="dxa"/>
          </w:tcPr>
          <w:p w:rsidR="00541A7F" w:rsidRPr="0000799F" w:rsidRDefault="00F929E4" w:rsidP="00547560">
            <w:pPr>
              <w:jc w:val="both"/>
              <w:rPr>
                <w:rFonts w:ascii="Times New Roman" w:hAnsi="Times New Roman" w:cs="Times New Roman"/>
                <w:sz w:val="24"/>
                <w:szCs w:val="24"/>
              </w:rPr>
            </w:pPr>
            <w:r w:rsidRPr="0000799F">
              <w:rPr>
                <w:rFonts w:ascii="Times New Roman" w:hAnsi="Times New Roman" w:cs="Times New Roman"/>
                <w:sz w:val="24"/>
                <w:szCs w:val="24"/>
              </w:rPr>
              <w:t>13</w:t>
            </w:r>
          </w:p>
        </w:tc>
        <w:tc>
          <w:tcPr>
            <w:tcW w:w="1241" w:type="dxa"/>
          </w:tcPr>
          <w:p w:rsidR="00541A7F" w:rsidRPr="0000799F" w:rsidRDefault="00F929E4" w:rsidP="00547560">
            <w:pPr>
              <w:jc w:val="both"/>
              <w:rPr>
                <w:rFonts w:ascii="Times New Roman" w:hAnsi="Times New Roman" w:cs="Times New Roman"/>
                <w:sz w:val="24"/>
                <w:szCs w:val="24"/>
              </w:rPr>
            </w:pPr>
            <w:r w:rsidRPr="0000799F">
              <w:rPr>
                <w:rFonts w:ascii="Times New Roman" w:hAnsi="Times New Roman" w:cs="Times New Roman"/>
                <w:sz w:val="24"/>
                <w:szCs w:val="24"/>
              </w:rPr>
              <w:t>14</w:t>
            </w:r>
          </w:p>
        </w:tc>
      </w:tr>
      <w:tr w:rsidR="00541A7F" w:rsidTr="00541A7F">
        <w:tc>
          <w:tcPr>
            <w:tcW w:w="2174" w:type="dxa"/>
            <w:vMerge/>
          </w:tcPr>
          <w:p w:rsidR="00541A7F" w:rsidRPr="00F84B9F" w:rsidRDefault="00541A7F" w:rsidP="00547560">
            <w:pPr>
              <w:jc w:val="both"/>
              <w:rPr>
                <w:rFonts w:ascii="Times New Roman" w:hAnsi="Times New Roman" w:cs="Times New Roman"/>
                <w:sz w:val="24"/>
                <w:szCs w:val="24"/>
              </w:rPr>
            </w:pPr>
          </w:p>
        </w:tc>
        <w:tc>
          <w:tcPr>
            <w:tcW w:w="3925" w:type="dxa"/>
          </w:tcPr>
          <w:p w:rsidR="00541A7F" w:rsidRPr="00F84B9F" w:rsidRDefault="00541A7F" w:rsidP="00547560">
            <w:pPr>
              <w:jc w:val="both"/>
              <w:rPr>
                <w:rFonts w:ascii="Times New Roman" w:hAnsi="Times New Roman" w:cs="Times New Roman"/>
                <w:sz w:val="24"/>
                <w:szCs w:val="24"/>
              </w:rPr>
            </w:pPr>
            <w:r w:rsidRPr="00F84B9F">
              <w:rPr>
                <w:rFonts w:ascii="Times New Roman" w:hAnsi="Times New Roman" w:cs="Times New Roman"/>
                <w:sz w:val="24"/>
                <w:szCs w:val="24"/>
              </w:rPr>
              <w:t>Підвищення енергоефективності в громадських будівлях</w:t>
            </w:r>
          </w:p>
        </w:tc>
        <w:tc>
          <w:tcPr>
            <w:tcW w:w="3538" w:type="dxa"/>
          </w:tcPr>
          <w:p w:rsidR="00541A7F" w:rsidRPr="0000799F" w:rsidRDefault="00F929E4" w:rsidP="00547560">
            <w:pPr>
              <w:jc w:val="both"/>
              <w:rPr>
                <w:rFonts w:ascii="Times New Roman" w:hAnsi="Times New Roman" w:cs="Times New Roman"/>
                <w:sz w:val="24"/>
                <w:szCs w:val="24"/>
              </w:rPr>
            </w:pPr>
            <w:r w:rsidRPr="0000799F">
              <w:rPr>
                <w:rFonts w:ascii="Times New Roman" w:hAnsi="Times New Roman" w:cs="Times New Roman"/>
                <w:sz w:val="24"/>
                <w:szCs w:val="24"/>
                <w:lang w:eastAsia="uk-UA"/>
              </w:rPr>
              <w:t xml:space="preserve">Частка адмінбудівель будівель, що пройшли </w:t>
            </w:r>
            <w:proofErr w:type="spellStart"/>
            <w:r w:rsidRPr="0000799F">
              <w:rPr>
                <w:rFonts w:ascii="Times New Roman" w:hAnsi="Times New Roman" w:cs="Times New Roman"/>
                <w:sz w:val="24"/>
                <w:szCs w:val="24"/>
                <w:lang w:eastAsia="uk-UA"/>
              </w:rPr>
              <w:t>термомодернізацію</w:t>
            </w:r>
            <w:proofErr w:type="spellEnd"/>
          </w:p>
        </w:tc>
        <w:tc>
          <w:tcPr>
            <w:tcW w:w="1417" w:type="dxa"/>
          </w:tcPr>
          <w:p w:rsidR="00541A7F" w:rsidRPr="0000799F" w:rsidRDefault="00F929E4" w:rsidP="00547560">
            <w:pPr>
              <w:jc w:val="both"/>
              <w:rPr>
                <w:rFonts w:ascii="Times New Roman" w:hAnsi="Times New Roman" w:cs="Times New Roman"/>
                <w:sz w:val="24"/>
                <w:szCs w:val="24"/>
              </w:rPr>
            </w:pPr>
            <w:r w:rsidRPr="0000799F">
              <w:rPr>
                <w:rFonts w:ascii="Times New Roman" w:hAnsi="Times New Roman" w:cs="Times New Roman"/>
                <w:sz w:val="24"/>
                <w:szCs w:val="24"/>
              </w:rPr>
              <w:t>30</w:t>
            </w:r>
          </w:p>
        </w:tc>
        <w:tc>
          <w:tcPr>
            <w:tcW w:w="1416" w:type="dxa"/>
          </w:tcPr>
          <w:p w:rsidR="00541A7F" w:rsidRPr="0000799F" w:rsidRDefault="00F929E4" w:rsidP="00547560">
            <w:pPr>
              <w:jc w:val="both"/>
              <w:rPr>
                <w:rFonts w:ascii="Times New Roman" w:hAnsi="Times New Roman" w:cs="Times New Roman"/>
                <w:sz w:val="24"/>
                <w:szCs w:val="24"/>
              </w:rPr>
            </w:pPr>
            <w:r w:rsidRPr="0000799F">
              <w:rPr>
                <w:rFonts w:ascii="Times New Roman" w:hAnsi="Times New Roman" w:cs="Times New Roman"/>
                <w:sz w:val="24"/>
                <w:szCs w:val="24"/>
              </w:rPr>
              <w:t>44</w:t>
            </w:r>
          </w:p>
        </w:tc>
        <w:tc>
          <w:tcPr>
            <w:tcW w:w="1417" w:type="dxa"/>
          </w:tcPr>
          <w:p w:rsidR="00541A7F" w:rsidRPr="0000799F" w:rsidRDefault="00F929E4" w:rsidP="00547560">
            <w:pPr>
              <w:jc w:val="both"/>
              <w:rPr>
                <w:rFonts w:ascii="Times New Roman" w:hAnsi="Times New Roman" w:cs="Times New Roman"/>
                <w:sz w:val="24"/>
                <w:szCs w:val="24"/>
              </w:rPr>
            </w:pPr>
            <w:r w:rsidRPr="0000799F">
              <w:rPr>
                <w:rFonts w:ascii="Times New Roman" w:hAnsi="Times New Roman" w:cs="Times New Roman"/>
                <w:sz w:val="24"/>
                <w:szCs w:val="24"/>
              </w:rPr>
              <w:t>50</w:t>
            </w:r>
          </w:p>
        </w:tc>
        <w:tc>
          <w:tcPr>
            <w:tcW w:w="1241" w:type="dxa"/>
          </w:tcPr>
          <w:p w:rsidR="00541A7F" w:rsidRPr="0000799F" w:rsidRDefault="00F929E4" w:rsidP="00547560">
            <w:pPr>
              <w:jc w:val="both"/>
              <w:rPr>
                <w:rFonts w:ascii="Times New Roman" w:hAnsi="Times New Roman" w:cs="Times New Roman"/>
                <w:sz w:val="24"/>
                <w:szCs w:val="24"/>
              </w:rPr>
            </w:pPr>
            <w:r w:rsidRPr="0000799F">
              <w:rPr>
                <w:rFonts w:ascii="Times New Roman" w:hAnsi="Times New Roman" w:cs="Times New Roman"/>
                <w:sz w:val="24"/>
                <w:szCs w:val="24"/>
              </w:rPr>
              <w:t>54</w:t>
            </w:r>
          </w:p>
        </w:tc>
      </w:tr>
      <w:tr w:rsidR="000A0917" w:rsidTr="00541A7F">
        <w:tc>
          <w:tcPr>
            <w:tcW w:w="2174" w:type="dxa"/>
          </w:tcPr>
          <w:p w:rsidR="000A0917" w:rsidRPr="00F84B9F" w:rsidRDefault="000A0917" w:rsidP="00547560">
            <w:pPr>
              <w:jc w:val="both"/>
              <w:rPr>
                <w:rFonts w:ascii="Times New Roman" w:hAnsi="Times New Roman" w:cs="Times New Roman"/>
                <w:sz w:val="24"/>
                <w:szCs w:val="24"/>
              </w:rPr>
            </w:pPr>
            <w:r w:rsidRPr="00F84B9F">
              <w:rPr>
                <w:rFonts w:ascii="Times New Roman" w:hAnsi="Times New Roman" w:cs="Times New Roman"/>
                <w:sz w:val="24"/>
                <w:szCs w:val="24"/>
              </w:rPr>
              <w:t>Управління побутовими відходами</w:t>
            </w:r>
          </w:p>
        </w:tc>
        <w:tc>
          <w:tcPr>
            <w:tcW w:w="3925" w:type="dxa"/>
          </w:tcPr>
          <w:p w:rsidR="000A0917" w:rsidRPr="00F84B9F" w:rsidRDefault="000A0917" w:rsidP="00547560">
            <w:pPr>
              <w:jc w:val="both"/>
              <w:rPr>
                <w:rFonts w:ascii="Times New Roman" w:hAnsi="Times New Roman" w:cs="Times New Roman"/>
                <w:sz w:val="24"/>
                <w:szCs w:val="24"/>
              </w:rPr>
            </w:pPr>
            <w:r w:rsidRPr="00F84B9F">
              <w:rPr>
                <w:rFonts w:ascii="Times New Roman" w:hAnsi="Times New Roman" w:cs="Times New Roman"/>
                <w:sz w:val="24"/>
                <w:szCs w:val="24"/>
              </w:rPr>
              <w:t>Розвиток системи управління побутовими відходами</w:t>
            </w:r>
          </w:p>
        </w:tc>
        <w:tc>
          <w:tcPr>
            <w:tcW w:w="3538" w:type="dxa"/>
          </w:tcPr>
          <w:p w:rsidR="000A0917" w:rsidRPr="0000799F" w:rsidRDefault="00F929E4" w:rsidP="00547560">
            <w:pPr>
              <w:jc w:val="both"/>
              <w:rPr>
                <w:rFonts w:ascii="Times New Roman" w:hAnsi="Times New Roman" w:cs="Times New Roman"/>
                <w:sz w:val="24"/>
                <w:szCs w:val="24"/>
              </w:rPr>
            </w:pPr>
            <w:r w:rsidRPr="0000799F">
              <w:rPr>
                <w:rFonts w:ascii="Times New Roman" w:hAnsi="Times New Roman" w:cs="Times New Roman"/>
                <w:sz w:val="24"/>
                <w:szCs w:val="24"/>
              </w:rPr>
              <w:t>Рівень забезпечення матеріально-технічної бази КП «РЖКП»</w:t>
            </w:r>
          </w:p>
        </w:tc>
        <w:tc>
          <w:tcPr>
            <w:tcW w:w="1417" w:type="dxa"/>
          </w:tcPr>
          <w:p w:rsidR="000A0917" w:rsidRPr="0000799F" w:rsidRDefault="00F929E4" w:rsidP="00547560">
            <w:pPr>
              <w:jc w:val="both"/>
              <w:rPr>
                <w:rFonts w:ascii="Times New Roman" w:hAnsi="Times New Roman" w:cs="Times New Roman"/>
                <w:sz w:val="24"/>
                <w:szCs w:val="24"/>
              </w:rPr>
            </w:pPr>
            <w:r w:rsidRPr="0000799F">
              <w:rPr>
                <w:rFonts w:ascii="Times New Roman" w:hAnsi="Times New Roman" w:cs="Times New Roman"/>
                <w:sz w:val="24"/>
                <w:szCs w:val="24"/>
              </w:rPr>
              <w:t>28</w:t>
            </w:r>
          </w:p>
        </w:tc>
        <w:tc>
          <w:tcPr>
            <w:tcW w:w="1416" w:type="dxa"/>
          </w:tcPr>
          <w:p w:rsidR="000A0917" w:rsidRPr="0000799F" w:rsidRDefault="00F929E4" w:rsidP="00547560">
            <w:pPr>
              <w:jc w:val="both"/>
              <w:rPr>
                <w:rFonts w:ascii="Times New Roman" w:hAnsi="Times New Roman" w:cs="Times New Roman"/>
                <w:sz w:val="24"/>
                <w:szCs w:val="24"/>
              </w:rPr>
            </w:pPr>
            <w:r w:rsidRPr="0000799F">
              <w:rPr>
                <w:rFonts w:ascii="Times New Roman" w:hAnsi="Times New Roman" w:cs="Times New Roman"/>
                <w:sz w:val="24"/>
                <w:szCs w:val="24"/>
              </w:rPr>
              <w:t>28</w:t>
            </w:r>
          </w:p>
        </w:tc>
        <w:tc>
          <w:tcPr>
            <w:tcW w:w="1417" w:type="dxa"/>
          </w:tcPr>
          <w:p w:rsidR="000A0917" w:rsidRPr="0000799F" w:rsidRDefault="00F929E4" w:rsidP="00547560">
            <w:pPr>
              <w:jc w:val="both"/>
              <w:rPr>
                <w:rFonts w:ascii="Times New Roman" w:hAnsi="Times New Roman" w:cs="Times New Roman"/>
                <w:sz w:val="24"/>
                <w:szCs w:val="24"/>
              </w:rPr>
            </w:pPr>
            <w:r w:rsidRPr="0000799F">
              <w:rPr>
                <w:rFonts w:ascii="Times New Roman" w:hAnsi="Times New Roman" w:cs="Times New Roman"/>
                <w:sz w:val="24"/>
                <w:szCs w:val="24"/>
              </w:rPr>
              <w:t>28</w:t>
            </w:r>
          </w:p>
        </w:tc>
        <w:tc>
          <w:tcPr>
            <w:tcW w:w="1241" w:type="dxa"/>
          </w:tcPr>
          <w:p w:rsidR="000A0917" w:rsidRPr="0000799F" w:rsidRDefault="00F929E4" w:rsidP="00547560">
            <w:pPr>
              <w:jc w:val="both"/>
              <w:rPr>
                <w:rFonts w:ascii="Times New Roman" w:hAnsi="Times New Roman" w:cs="Times New Roman"/>
                <w:sz w:val="24"/>
                <w:szCs w:val="24"/>
              </w:rPr>
            </w:pPr>
            <w:r w:rsidRPr="0000799F">
              <w:rPr>
                <w:rFonts w:ascii="Times New Roman" w:hAnsi="Times New Roman" w:cs="Times New Roman"/>
                <w:sz w:val="24"/>
                <w:szCs w:val="24"/>
              </w:rPr>
              <w:t>74</w:t>
            </w:r>
          </w:p>
        </w:tc>
      </w:tr>
      <w:tr w:rsidR="000A0917" w:rsidTr="00541A7F">
        <w:tc>
          <w:tcPr>
            <w:tcW w:w="2174" w:type="dxa"/>
          </w:tcPr>
          <w:p w:rsidR="000A0917" w:rsidRPr="00F84B9F" w:rsidRDefault="000A0917" w:rsidP="00547560">
            <w:pPr>
              <w:jc w:val="both"/>
              <w:rPr>
                <w:rFonts w:ascii="Times New Roman" w:hAnsi="Times New Roman" w:cs="Times New Roman"/>
                <w:sz w:val="24"/>
                <w:szCs w:val="24"/>
              </w:rPr>
            </w:pPr>
            <w:r w:rsidRPr="00F84B9F">
              <w:rPr>
                <w:rFonts w:ascii="Times New Roman" w:hAnsi="Times New Roman" w:cs="Times New Roman"/>
                <w:sz w:val="24"/>
                <w:szCs w:val="24"/>
              </w:rPr>
              <w:t>Туристичні послуги</w:t>
            </w:r>
          </w:p>
        </w:tc>
        <w:tc>
          <w:tcPr>
            <w:tcW w:w="3925" w:type="dxa"/>
          </w:tcPr>
          <w:p w:rsidR="000A0917" w:rsidRPr="00F84B9F" w:rsidRDefault="000A0917" w:rsidP="000A0917">
            <w:pPr>
              <w:autoSpaceDE w:val="0"/>
              <w:autoSpaceDN w:val="0"/>
              <w:adjustRightInd w:val="0"/>
              <w:rPr>
                <w:rFonts w:ascii="Times New Roman" w:hAnsi="Times New Roman" w:cs="Times New Roman"/>
                <w:sz w:val="24"/>
                <w:szCs w:val="24"/>
              </w:rPr>
            </w:pPr>
            <w:r w:rsidRPr="00F84B9F">
              <w:rPr>
                <w:rFonts w:ascii="Times New Roman" w:hAnsi="Times New Roman" w:cs="Times New Roman"/>
                <w:sz w:val="24"/>
                <w:szCs w:val="24"/>
              </w:rPr>
              <w:t>Розвиток туристичної</w:t>
            </w:r>
          </w:p>
          <w:p w:rsidR="000A0917" w:rsidRPr="00F84B9F" w:rsidRDefault="000A0917" w:rsidP="000A0917">
            <w:pPr>
              <w:autoSpaceDE w:val="0"/>
              <w:autoSpaceDN w:val="0"/>
              <w:adjustRightInd w:val="0"/>
              <w:rPr>
                <w:rFonts w:ascii="Times New Roman" w:hAnsi="Times New Roman" w:cs="Times New Roman"/>
                <w:sz w:val="24"/>
                <w:szCs w:val="24"/>
              </w:rPr>
            </w:pPr>
            <w:r w:rsidRPr="00F84B9F">
              <w:rPr>
                <w:rFonts w:ascii="Times New Roman" w:hAnsi="Times New Roman" w:cs="Times New Roman"/>
                <w:sz w:val="24"/>
                <w:szCs w:val="24"/>
              </w:rPr>
              <w:t>інфраструктури та</w:t>
            </w:r>
          </w:p>
          <w:p w:rsidR="000A0917" w:rsidRPr="00F84B9F" w:rsidRDefault="000A0917" w:rsidP="000A0917">
            <w:pPr>
              <w:jc w:val="both"/>
              <w:rPr>
                <w:rFonts w:ascii="Times New Roman" w:hAnsi="Times New Roman" w:cs="Times New Roman"/>
                <w:sz w:val="24"/>
                <w:szCs w:val="24"/>
              </w:rPr>
            </w:pPr>
            <w:r w:rsidRPr="00F84B9F">
              <w:rPr>
                <w:rFonts w:ascii="Times New Roman" w:hAnsi="Times New Roman" w:cs="Times New Roman"/>
                <w:sz w:val="24"/>
                <w:szCs w:val="24"/>
              </w:rPr>
              <w:t>туристичної привабливості</w:t>
            </w:r>
          </w:p>
        </w:tc>
        <w:tc>
          <w:tcPr>
            <w:tcW w:w="3538" w:type="dxa"/>
          </w:tcPr>
          <w:p w:rsidR="000A0917" w:rsidRPr="0000799F" w:rsidRDefault="00F929E4" w:rsidP="00547560">
            <w:pPr>
              <w:jc w:val="both"/>
              <w:rPr>
                <w:rFonts w:ascii="Times New Roman" w:hAnsi="Times New Roman" w:cs="Times New Roman"/>
                <w:sz w:val="24"/>
                <w:szCs w:val="24"/>
              </w:rPr>
            </w:pPr>
            <w:r w:rsidRPr="0000799F">
              <w:rPr>
                <w:rFonts w:ascii="Times New Roman" w:hAnsi="Times New Roman" w:cs="Times New Roman"/>
                <w:sz w:val="24"/>
                <w:szCs w:val="24"/>
              </w:rPr>
              <w:t>Рівень розвитку туристичної інфраструктури/привабливості громади</w:t>
            </w:r>
          </w:p>
        </w:tc>
        <w:tc>
          <w:tcPr>
            <w:tcW w:w="1417" w:type="dxa"/>
          </w:tcPr>
          <w:p w:rsidR="000A0917" w:rsidRPr="0000799F" w:rsidRDefault="00F929E4" w:rsidP="00547560">
            <w:pPr>
              <w:jc w:val="both"/>
              <w:rPr>
                <w:rFonts w:ascii="Times New Roman" w:hAnsi="Times New Roman" w:cs="Times New Roman"/>
                <w:sz w:val="24"/>
                <w:szCs w:val="24"/>
              </w:rPr>
            </w:pPr>
            <w:r w:rsidRPr="0000799F">
              <w:rPr>
                <w:rFonts w:ascii="Times New Roman" w:hAnsi="Times New Roman" w:cs="Times New Roman"/>
                <w:sz w:val="24"/>
                <w:szCs w:val="24"/>
              </w:rPr>
              <w:t>50</w:t>
            </w:r>
          </w:p>
        </w:tc>
        <w:tc>
          <w:tcPr>
            <w:tcW w:w="1416" w:type="dxa"/>
          </w:tcPr>
          <w:p w:rsidR="000A0917" w:rsidRPr="0000799F" w:rsidRDefault="00F929E4" w:rsidP="00547560">
            <w:pPr>
              <w:jc w:val="both"/>
              <w:rPr>
                <w:rFonts w:ascii="Times New Roman" w:hAnsi="Times New Roman" w:cs="Times New Roman"/>
                <w:sz w:val="24"/>
                <w:szCs w:val="24"/>
              </w:rPr>
            </w:pPr>
            <w:r w:rsidRPr="0000799F">
              <w:rPr>
                <w:rFonts w:ascii="Times New Roman" w:hAnsi="Times New Roman" w:cs="Times New Roman"/>
                <w:sz w:val="24"/>
                <w:szCs w:val="24"/>
              </w:rPr>
              <w:t>50</w:t>
            </w:r>
          </w:p>
        </w:tc>
        <w:tc>
          <w:tcPr>
            <w:tcW w:w="1417" w:type="dxa"/>
          </w:tcPr>
          <w:p w:rsidR="000A0917" w:rsidRPr="0000799F" w:rsidRDefault="00F929E4" w:rsidP="00547560">
            <w:pPr>
              <w:jc w:val="both"/>
              <w:rPr>
                <w:rFonts w:ascii="Times New Roman" w:hAnsi="Times New Roman" w:cs="Times New Roman"/>
                <w:sz w:val="24"/>
                <w:szCs w:val="24"/>
              </w:rPr>
            </w:pPr>
            <w:r w:rsidRPr="0000799F">
              <w:rPr>
                <w:rFonts w:ascii="Times New Roman" w:hAnsi="Times New Roman" w:cs="Times New Roman"/>
                <w:sz w:val="24"/>
                <w:szCs w:val="24"/>
              </w:rPr>
              <w:t>60</w:t>
            </w:r>
          </w:p>
        </w:tc>
        <w:tc>
          <w:tcPr>
            <w:tcW w:w="1241" w:type="dxa"/>
          </w:tcPr>
          <w:p w:rsidR="000A0917" w:rsidRPr="0000799F" w:rsidRDefault="00F929E4" w:rsidP="00547560">
            <w:pPr>
              <w:jc w:val="both"/>
              <w:rPr>
                <w:rFonts w:ascii="Times New Roman" w:hAnsi="Times New Roman" w:cs="Times New Roman"/>
                <w:sz w:val="24"/>
                <w:szCs w:val="24"/>
              </w:rPr>
            </w:pPr>
            <w:r w:rsidRPr="0000799F">
              <w:rPr>
                <w:rFonts w:ascii="Times New Roman" w:hAnsi="Times New Roman" w:cs="Times New Roman"/>
                <w:sz w:val="24"/>
                <w:szCs w:val="24"/>
              </w:rPr>
              <w:t>60</w:t>
            </w:r>
          </w:p>
        </w:tc>
      </w:tr>
      <w:tr w:rsidR="000A0917" w:rsidTr="001D477D">
        <w:tc>
          <w:tcPr>
            <w:tcW w:w="15128" w:type="dxa"/>
            <w:gridSpan w:val="7"/>
          </w:tcPr>
          <w:p w:rsidR="000A0917" w:rsidRPr="009E4C9C" w:rsidRDefault="000A0917" w:rsidP="000A0917">
            <w:pPr>
              <w:autoSpaceDE w:val="0"/>
              <w:autoSpaceDN w:val="0"/>
              <w:adjustRightInd w:val="0"/>
              <w:rPr>
                <w:rFonts w:ascii="Times New Roman" w:hAnsi="Times New Roman" w:cs="Times New Roman"/>
                <w:bCs/>
                <w:color w:val="000000" w:themeColor="text1"/>
                <w:sz w:val="24"/>
                <w:szCs w:val="24"/>
              </w:rPr>
            </w:pPr>
            <w:r w:rsidRPr="009E4C9C">
              <w:rPr>
                <w:rFonts w:ascii="Times New Roman" w:hAnsi="Times New Roman" w:cs="Times New Roman"/>
                <w:color w:val="000000" w:themeColor="text1"/>
                <w:sz w:val="24"/>
                <w:szCs w:val="24"/>
              </w:rPr>
              <w:t xml:space="preserve">Пріоритетна галузь (сектор) для публічного інвестування – </w:t>
            </w:r>
            <w:r w:rsidRPr="009E4C9C">
              <w:rPr>
                <w:rFonts w:ascii="Times New Roman" w:hAnsi="Times New Roman" w:cs="Times New Roman"/>
                <w:b/>
                <w:color w:val="000000" w:themeColor="text1"/>
                <w:sz w:val="24"/>
                <w:szCs w:val="24"/>
              </w:rPr>
              <w:t>Енергетика</w:t>
            </w:r>
          </w:p>
          <w:p w:rsidR="000A0917" w:rsidRPr="009E4C9C" w:rsidRDefault="000A0917" w:rsidP="000A0917">
            <w:pPr>
              <w:autoSpaceDE w:val="0"/>
              <w:autoSpaceDN w:val="0"/>
              <w:adjustRightInd w:val="0"/>
              <w:rPr>
                <w:rFonts w:ascii="Times New Roman" w:hAnsi="Times New Roman" w:cs="Times New Roman"/>
                <w:bCs/>
                <w:color w:val="000000" w:themeColor="text1"/>
                <w:sz w:val="24"/>
                <w:szCs w:val="24"/>
              </w:rPr>
            </w:pPr>
            <w:r w:rsidRPr="009E4C9C">
              <w:rPr>
                <w:rFonts w:ascii="Times New Roman" w:hAnsi="Times New Roman" w:cs="Times New Roman"/>
                <w:color w:val="000000" w:themeColor="text1"/>
                <w:sz w:val="24"/>
                <w:szCs w:val="24"/>
              </w:rPr>
              <w:t xml:space="preserve">Відповідальний за галузь (сектор) для публічного інвестування – </w:t>
            </w:r>
            <w:r w:rsidRPr="009E4C9C">
              <w:rPr>
                <w:rFonts w:ascii="Times New Roman" w:hAnsi="Times New Roman" w:cs="Times New Roman"/>
                <w:b/>
                <w:color w:val="000000" w:themeColor="text1"/>
                <w:sz w:val="24"/>
                <w:szCs w:val="24"/>
              </w:rPr>
              <w:t>Розвадівська сільська рада Стрийського району Львівської області</w:t>
            </w:r>
          </w:p>
          <w:p w:rsidR="000A0917" w:rsidRPr="009E4C9C" w:rsidRDefault="000A0917" w:rsidP="000A0917">
            <w:pPr>
              <w:jc w:val="both"/>
              <w:rPr>
                <w:rFonts w:ascii="Times New Roman" w:hAnsi="Times New Roman" w:cs="Times New Roman"/>
                <w:color w:val="000000" w:themeColor="text1"/>
                <w:sz w:val="24"/>
                <w:szCs w:val="24"/>
              </w:rPr>
            </w:pPr>
            <w:r w:rsidRPr="009E4C9C">
              <w:rPr>
                <w:rFonts w:ascii="Times New Roman" w:hAnsi="Times New Roman" w:cs="Times New Roman"/>
                <w:color w:val="000000" w:themeColor="text1"/>
                <w:sz w:val="24"/>
                <w:szCs w:val="24"/>
              </w:rPr>
              <w:t xml:space="preserve">Граничний сукупний обсяг публічних інвестицій на середньостроковий період на галузь (сектор) – </w:t>
            </w:r>
            <w:r w:rsidR="009E4C9C" w:rsidRPr="009E4C9C">
              <w:rPr>
                <w:rFonts w:ascii="Times New Roman" w:hAnsi="Times New Roman" w:cs="Times New Roman"/>
                <w:color w:val="000000" w:themeColor="text1"/>
                <w:sz w:val="24"/>
                <w:szCs w:val="24"/>
              </w:rPr>
              <w:t>1000,00</w:t>
            </w:r>
          </w:p>
        </w:tc>
      </w:tr>
      <w:tr w:rsidR="000A0917" w:rsidTr="00541A7F">
        <w:tc>
          <w:tcPr>
            <w:tcW w:w="2174" w:type="dxa"/>
          </w:tcPr>
          <w:p w:rsidR="000A0917" w:rsidRPr="00F84B9F" w:rsidRDefault="000A0917" w:rsidP="000A0917">
            <w:pPr>
              <w:autoSpaceDE w:val="0"/>
              <w:autoSpaceDN w:val="0"/>
              <w:adjustRightInd w:val="0"/>
              <w:rPr>
                <w:rFonts w:ascii="Times New Roman" w:hAnsi="Times New Roman" w:cs="Times New Roman"/>
                <w:sz w:val="24"/>
                <w:szCs w:val="24"/>
              </w:rPr>
            </w:pPr>
            <w:proofErr w:type="spellStart"/>
            <w:r w:rsidRPr="00F84B9F">
              <w:rPr>
                <w:rFonts w:ascii="Times New Roman" w:hAnsi="Times New Roman" w:cs="Times New Roman"/>
                <w:sz w:val="24"/>
                <w:szCs w:val="24"/>
              </w:rPr>
              <w:t>Підсектор</w:t>
            </w:r>
            <w:proofErr w:type="spellEnd"/>
            <w:r w:rsidRPr="00F84B9F">
              <w:rPr>
                <w:rFonts w:ascii="Times New Roman" w:hAnsi="Times New Roman" w:cs="Times New Roman"/>
                <w:sz w:val="24"/>
                <w:szCs w:val="24"/>
              </w:rPr>
              <w:t xml:space="preserve"> галузі</w:t>
            </w:r>
          </w:p>
          <w:p w:rsidR="000A0917" w:rsidRPr="00F84B9F" w:rsidRDefault="000A0917" w:rsidP="000A0917">
            <w:pPr>
              <w:autoSpaceDE w:val="0"/>
              <w:autoSpaceDN w:val="0"/>
              <w:adjustRightInd w:val="0"/>
              <w:rPr>
                <w:rFonts w:ascii="Times New Roman" w:hAnsi="Times New Roman" w:cs="Times New Roman"/>
                <w:sz w:val="24"/>
                <w:szCs w:val="24"/>
              </w:rPr>
            </w:pPr>
            <w:r w:rsidRPr="00F84B9F">
              <w:rPr>
                <w:rFonts w:ascii="Times New Roman" w:hAnsi="Times New Roman" w:cs="Times New Roman"/>
                <w:sz w:val="24"/>
                <w:szCs w:val="24"/>
              </w:rPr>
              <w:t>(сектору) для</w:t>
            </w:r>
          </w:p>
          <w:p w:rsidR="000A0917" w:rsidRPr="00F84B9F" w:rsidRDefault="000A0917" w:rsidP="000A0917">
            <w:pPr>
              <w:autoSpaceDE w:val="0"/>
              <w:autoSpaceDN w:val="0"/>
              <w:adjustRightInd w:val="0"/>
              <w:rPr>
                <w:rFonts w:ascii="Times New Roman" w:hAnsi="Times New Roman" w:cs="Times New Roman"/>
                <w:sz w:val="24"/>
                <w:szCs w:val="24"/>
              </w:rPr>
            </w:pPr>
            <w:r w:rsidRPr="00F84B9F">
              <w:rPr>
                <w:rFonts w:ascii="Times New Roman" w:hAnsi="Times New Roman" w:cs="Times New Roman"/>
                <w:sz w:val="24"/>
                <w:szCs w:val="24"/>
              </w:rPr>
              <w:lastRenderedPageBreak/>
              <w:t>публічного</w:t>
            </w:r>
          </w:p>
          <w:p w:rsidR="000A0917" w:rsidRPr="00F84B9F" w:rsidRDefault="000A0917" w:rsidP="000A0917">
            <w:pPr>
              <w:jc w:val="both"/>
              <w:rPr>
                <w:rFonts w:ascii="Times New Roman" w:hAnsi="Times New Roman" w:cs="Times New Roman"/>
                <w:sz w:val="24"/>
                <w:szCs w:val="24"/>
              </w:rPr>
            </w:pPr>
            <w:r w:rsidRPr="00F84B9F">
              <w:rPr>
                <w:rFonts w:ascii="Times New Roman" w:hAnsi="Times New Roman" w:cs="Times New Roman"/>
                <w:sz w:val="24"/>
                <w:szCs w:val="24"/>
              </w:rPr>
              <w:t>інвестування</w:t>
            </w:r>
          </w:p>
        </w:tc>
        <w:tc>
          <w:tcPr>
            <w:tcW w:w="3925" w:type="dxa"/>
          </w:tcPr>
          <w:p w:rsidR="000A0917" w:rsidRPr="00F84B9F" w:rsidRDefault="000A0917" w:rsidP="000A0917">
            <w:pPr>
              <w:autoSpaceDE w:val="0"/>
              <w:autoSpaceDN w:val="0"/>
              <w:adjustRightInd w:val="0"/>
              <w:rPr>
                <w:rFonts w:ascii="Times New Roman" w:hAnsi="Times New Roman" w:cs="Times New Roman"/>
                <w:sz w:val="24"/>
                <w:szCs w:val="24"/>
              </w:rPr>
            </w:pPr>
            <w:r w:rsidRPr="00F84B9F">
              <w:rPr>
                <w:rFonts w:ascii="Times New Roman" w:hAnsi="Times New Roman" w:cs="Times New Roman"/>
                <w:sz w:val="24"/>
                <w:szCs w:val="24"/>
              </w:rPr>
              <w:lastRenderedPageBreak/>
              <w:t>Основний напрям публічного</w:t>
            </w:r>
          </w:p>
          <w:p w:rsidR="000A0917" w:rsidRPr="00F84B9F" w:rsidRDefault="000A0917" w:rsidP="000A0917">
            <w:pPr>
              <w:jc w:val="both"/>
              <w:rPr>
                <w:rFonts w:ascii="Times New Roman" w:hAnsi="Times New Roman" w:cs="Times New Roman"/>
                <w:sz w:val="24"/>
                <w:szCs w:val="24"/>
              </w:rPr>
            </w:pPr>
            <w:r w:rsidRPr="00F84B9F">
              <w:rPr>
                <w:rFonts w:ascii="Times New Roman" w:hAnsi="Times New Roman" w:cs="Times New Roman"/>
                <w:sz w:val="24"/>
                <w:szCs w:val="24"/>
              </w:rPr>
              <w:t>інвестування</w:t>
            </w:r>
          </w:p>
        </w:tc>
        <w:tc>
          <w:tcPr>
            <w:tcW w:w="3538" w:type="dxa"/>
          </w:tcPr>
          <w:p w:rsidR="000A0917" w:rsidRPr="0000799F" w:rsidRDefault="000A0917" w:rsidP="000A0917">
            <w:pPr>
              <w:autoSpaceDE w:val="0"/>
              <w:autoSpaceDN w:val="0"/>
              <w:adjustRightInd w:val="0"/>
              <w:rPr>
                <w:rFonts w:ascii="Times New Roman" w:hAnsi="Times New Roman" w:cs="Times New Roman"/>
                <w:sz w:val="24"/>
                <w:szCs w:val="24"/>
              </w:rPr>
            </w:pPr>
            <w:r w:rsidRPr="0000799F">
              <w:rPr>
                <w:rFonts w:ascii="Times New Roman" w:hAnsi="Times New Roman" w:cs="Times New Roman"/>
                <w:sz w:val="24"/>
                <w:szCs w:val="24"/>
              </w:rPr>
              <w:t>Найменування цільового</w:t>
            </w:r>
          </w:p>
          <w:p w:rsidR="000A0917" w:rsidRPr="0000799F" w:rsidRDefault="000A0917" w:rsidP="000A0917">
            <w:pPr>
              <w:jc w:val="both"/>
              <w:rPr>
                <w:rFonts w:ascii="Times New Roman" w:hAnsi="Times New Roman" w:cs="Times New Roman"/>
                <w:sz w:val="24"/>
                <w:szCs w:val="24"/>
              </w:rPr>
            </w:pPr>
            <w:r w:rsidRPr="0000799F">
              <w:rPr>
                <w:rFonts w:ascii="Times New Roman" w:hAnsi="Times New Roman" w:cs="Times New Roman"/>
                <w:sz w:val="24"/>
                <w:szCs w:val="24"/>
              </w:rPr>
              <w:t>показника</w:t>
            </w:r>
          </w:p>
        </w:tc>
        <w:tc>
          <w:tcPr>
            <w:tcW w:w="1417" w:type="dxa"/>
          </w:tcPr>
          <w:p w:rsidR="000A0917" w:rsidRPr="0000799F" w:rsidRDefault="000A0917" w:rsidP="000A0917">
            <w:pPr>
              <w:autoSpaceDE w:val="0"/>
              <w:autoSpaceDN w:val="0"/>
              <w:adjustRightInd w:val="0"/>
              <w:rPr>
                <w:rFonts w:ascii="Times New Roman" w:hAnsi="Times New Roman" w:cs="Times New Roman"/>
                <w:sz w:val="24"/>
                <w:szCs w:val="24"/>
              </w:rPr>
            </w:pPr>
            <w:r w:rsidRPr="0000799F">
              <w:rPr>
                <w:rFonts w:ascii="Times New Roman" w:hAnsi="Times New Roman" w:cs="Times New Roman"/>
                <w:sz w:val="24"/>
                <w:szCs w:val="24"/>
              </w:rPr>
              <w:t>Базове</w:t>
            </w:r>
          </w:p>
          <w:p w:rsidR="000A0917" w:rsidRPr="0000799F" w:rsidRDefault="000A0917" w:rsidP="000A0917">
            <w:pPr>
              <w:autoSpaceDE w:val="0"/>
              <w:autoSpaceDN w:val="0"/>
              <w:adjustRightInd w:val="0"/>
              <w:rPr>
                <w:rFonts w:ascii="Times New Roman" w:hAnsi="Times New Roman" w:cs="Times New Roman"/>
                <w:sz w:val="24"/>
                <w:szCs w:val="24"/>
              </w:rPr>
            </w:pPr>
            <w:r w:rsidRPr="0000799F">
              <w:rPr>
                <w:rFonts w:ascii="Times New Roman" w:hAnsi="Times New Roman" w:cs="Times New Roman"/>
                <w:sz w:val="24"/>
                <w:szCs w:val="24"/>
              </w:rPr>
              <w:t>значення</w:t>
            </w:r>
          </w:p>
          <w:p w:rsidR="000A0917" w:rsidRPr="0000799F" w:rsidRDefault="000A0917" w:rsidP="000A0917">
            <w:pPr>
              <w:jc w:val="both"/>
              <w:rPr>
                <w:rFonts w:ascii="Times New Roman" w:hAnsi="Times New Roman" w:cs="Times New Roman"/>
                <w:sz w:val="24"/>
                <w:szCs w:val="24"/>
              </w:rPr>
            </w:pPr>
            <w:r w:rsidRPr="0000799F">
              <w:rPr>
                <w:rFonts w:ascii="Times New Roman" w:hAnsi="Times New Roman" w:cs="Times New Roman"/>
                <w:sz w:val="24"/>
                <w:szCs w:val="24"/>
              </w:rPr>
              <w:lastRenderedPageBreak/>
              <w:t>(%)</w:t>
            </w:r>
          </w:p>
        </w:tc>
        <w:tc>
          <w:tcPr>
            <w:tcW w:w="1416" w:type="dxa"/>
          </w:tcPr>
          <w:p w:rsidR="000A0917" w:rsidRPr="0000799F" w:rsidRDefault="000A0917" w:rsidP="000A0917">
            <w:pPr>
              <w:autoSpaceDE w:val="0"/>
              <w:autoSpaceDN w:val="0"/>
              <w:adjustRightInd w:val="0"/>
              <w:rPr>
                <w:rFonts w:ascii="Times New Roman" w:hAnsi="Times New Roman" w:cs="Times New Roman"/>
                <w:sz w:val="24"/>
                <w:szCs w:val="24"/>
              </w:rPr>
            </w:pPr>
            <w:r w:rsidRPr="0000799F">
              <w:rPr>
                <w:rFonts w:ascii="Times New Roman" w:hAnsi="Times New Roman" w:cs="Times New Roman"/>
                <w:sz w:val="24"/>
                <w:szCs w:val="24"/>
              </w:rPr>
              <w:lastRenderedPageBreak/>
              <w:t>Планове</w:t>
            </w:r>
          </w:p>
          <w:p w:rsidR="000A0917" w:rsidRPr="0000799F" w:rsidRDefault="000A0917" w:rsidP="000A0917">
            <w:pPr>
              <w:autoSpaceDE w:val="0"/>
              <w:autoSpaceDN w:val="0"/>
              <w:adjustRightInd w:val="0"/>
              <w:rPr>
                <w:rFonts w:ascii="Times New Roman" w:hAnsi="Times New Roman" w:cs="Times New Roman"/>
                <w:sz w:val="24"/>
                <w:szCs w:val="24"/>
              </w:rPr>
            </w:pPr>
            <w:r w:rsidRPr="0000799F">
              <w:rPr>
                <w:rFonts w:ascii="Times New Roman" w:hAnsi="Times New Roman" w:cs="Times New Roman"/>
                <w:sz w:val="24"/>
                <w:szCs w:val="24"/>
              </w:rPr>
              <w:lastRenderedPageBreak/>
              <w:t>значення на</w:t>
            </w:r>
          </w:p>
          <w:p w:rsidR="000A0917" w:rsidRPr="0000799F" w:rsidRDefault="000A0917" w:rsidP="000A0917">
            <w:pPr>
              <w:jc w:val="both"/>
              <w:rPr>
                <w:rFonts w:ascii="Times New Roman" w:hAnsi="Times New Roman" w:cs="Times New Roman"/>
                <w:sz w:val="24"/>
                <w:szCs w:val="24"/>
              </w:rPr>
            </w:pPr>
            <w:r w:rsidRPr="0000799F">
              <w:rPr>
                <w:rFonts w:ascii="Times New Roman" w:hAnsi="Times New Roman" w:cs="Times New Roman"/>
                <w:sz w:val="24"/>
                <w:szCs w:val="24"/>
              </w:rPr>
              <w:t>2027 р. (%)</w:t>
            </w:r>
          </w:p>
        </w:tc>
        <w:tc>
          <w:tcPr>
            <w:tcW w:w="1417" w:type="dxa"/>
          </w:tcPr>
          <w:p w:rsidR="000A0917" w:rsidRPr="0000799F" w:rsidRDefault="000A0917" w:rsidP="000A0917">
            <w:pPr>
              <w:autoSpaceDE w:val="0"/>
              <w:autoSpaceDN w:val="0"/>
              <w:adjustRightInd w:val="0"/>
              <w:rPr>
                <w:rFonts w:ascii="Times New Roman" w:hAnsi="Times New Roman" w:cs="Times New Roman"/>
                <w:sz w:val="24"/>
                <w:szCs w:val="24"/>
              </w:rPr>
            </w:pPr>
            <w:r w:rsidRPr="0000799F">
              <w:rPr>
                <w:rFonts w:ascii="Times New Roman" w:hAnsi="Times New Roman" w:cs="Times New Roman"/>
                <w:sz w:val="24"/>
                <w:szCs w:val="24"/>
              </w:rPr>
              <w:lastRenderedPageBreak/>
              <w:t>Планове</w:t>
            </w:r>
          </w:p>
          <w:p w:rsidR="000A0917" w:rsidRPr="0000799F" w:rsidRDefault="000A0917" w:rsidP="000A0917">
            <w:pPr>
              <w:autoSpaceDE w:val="0"/>
              <w:autoSpaceDN w:val="0"/>
              <w:adjustRightInd w:val="0"/>
              <w:rPr>
                <w:rFonts w:ascii="Times New Roman" w:hAnsi="Times New Roman" w:cs="Times New Roman"/>
                <w:sz w:val="24"/>
                <w:szCs w:val="24"/>
              </w:rPr>
            </w:pPr>
            <w:r w:rsidRPr="0000799F">
              <w:rPr>
                <w:rFonts w:ascii="Times New Roman" w:hAnsi="Times New Roman" w:cs="Times New Roman"/>
                <w:sz w:val="24"/>
                <w:szCs w:val="24"/>
              </w:rPr>
              <w:lastRenderedPageBreak/>
              <w:t>значення на</w:t>
            </w:r>
          </w:p>
          <w:p w:rsidR="000A0917" w:rsidRPr="0000799F" w:rsidRDefault="000A0917" w:rsidP="000A0917">
            <w:pPr>
              <w:jc w:val="both"/>
              <w:rPr>
                <w:rFonts w:ascii="Times New Roman" w:hAnsi="Times New Roman" w:cs="Times New Roman"/>
                <w:sz w:val="24"/>
                <w:szCs w:val="24"/>
              </w:rPr>
            </w:pPr>
            <w:r w:rsidRPr="0000799F">
              <w:rPr>
                <w:rFonts w:ascii="Times New Roman" w:hAnsi="Times New Roman" w:cs="Times New Roman"/>
                <w:sz w:val="24"/>
                <w:szCs w:val="24"/>
              </w:rPr>
              <w:t>2028 р. (%)</w:t>
            </w:r>
          </w:p>
        </w:tc>
        <w:tc>
          <w:tcPr>
            <w:tcW w:w="1241" w:type="dxa"/>
          </w:tcPr>
          <w:p w:rsidR="004200CD" w:rsidRPr="0000799F" w:rsidRDefault="004200CD" w:rsidP="004200CD">
            <w:pPr>
              <w:autoSpaceDE w:val="0"/>
              <w:autoSpaceDN w:val="0"/>
              <w:adjustRightInd w:val="0"/>
              <w:rPr>
                <w:rFonts w:ascii="Times New Roman" w:hAnsi="Times New Roman" w:cs="Times New Roman"/>
                <w:sz w:val="24"/>
                <w:szCs w:val="24"/>
              </w:rPr>
            </w:pPr>
            <w:r w:rsidRPr="0000799F">
              <w:rPr>
                <w:rFonts w:ascii="Times New Roman" w:hAnsi="Times New Roman" w:cs="Times New Roman"/>
                <w:sz w:val="24"/>
                <w:szCs w:val="24"/>
              </w:rPr>
              <w:lastRenderedPageBreak/>
              <w:t>Планове</w:t>
            </w:r>
          </w:p>
          <w:p w:rsidR="004200CD" w:rsidRPr="0000799F" w:rsidRDefault="004200CD" w:rsidP="004200CD">
            <w:pPr>
              <w:autoSpaceDE w:val="0"/>
              <w:autoSpaceDN w:val="0"/>
              <w:adjustRightInd w:val="0"/>
              <w:rPr>
                <w:rFonts w:ascii="Times New Roman" w:hAnsi="Times New Roman" w:cs="Times New Roman"/>
                <w:sz w:val="24"/>
                <w:szCs w:val="24"/>
              </w:rPr>
            </w:pPr>
            <w:r w:rsidRPr="0000799F">
              <w:rPr>
                <w:rFonts w:ascii="Times New Roman" w:hAnsi="Times New Roman" w:cs="Times New Roman"/>
                <w:sz w:val="24"/>
                <w:szCs w:val="24"/>
              </w:rPr>
              <w:lastRenderedPageBreak/>
              <w:t>значення на</w:t>
            </w:r>
          </w:p>
          <w:p w:rsidR="000A0917" w:rsidRPr="0000799F" w:rsidRDefault="004200CD" w:rsidP="004200CD">
            <w:pPr>
              <w:jc w:val="both"/>
              <w:rPr>
                <w:rFonts w:ascii="Times New Roman" w:hAnsi="Times New Roman" w:cs="Times New Roman"/>
                <w:sz w:val="24"/>
                <w:szCs w:val="24"/>
              </w:rPr>
            </w:pPr>
            <w:r w:rsidRPr="0000799F">
              <w:rPr>
                <w:rFonts w:ascii="Times New Roman" w:hAnsi="Times New Roman" w:cs="Times New Roman"/>
                <w:sz w:val="24"/>
                <w:szCs w:val="24"/>
              </w:rPr>
              <w:t>2029 р. (%)</w:t>
            </w:r>
          </w:p>
        </w:tc>
      </w:tr>
      <w:tr w:rsidR="000A0917" w:rsidTr="00541A7F">
        <w:tc>
          <w:tcPr>
            <w:tcW w:w="2174" w:type="dxa"/>
          </w:tcPr>
          <w:p w:rsidR="000A0917" w:rsidRPr="00F84B9F" w:rsidRDefault="000A0917" w:rsidP="00547560">
            <w:pPr>
              <w:jc w:val="both"/>
              <w:rPr>
                <w:rFonts w:ascii="Times New Roman" w:hAnsi="Times New Roman" w:cs="Times New Roman"/>
                <w:sz w:val="24"/>
                <w:szCs w:val="24"/>
              </w:rPr>
            </w:pPr>
            <w:r w:rsidRPr="00F84B9F">
              <w:rPr>
                <w:rFonts w:ascii="Times New Roman" w:hAnsi="Times New Roman" w:cs="Times New Roman"/>
                <w:sz w:val="24"/>
                <w:szCs w:val="24"/>
              </w:rPr>
              <w:lastRenderedPageBreak/>
              <w:t>Електроенергетика</w:t>
            </w:r>
          </w:p>
        </w:tc>
        <w:tc>
          <w:tcPr>
            <w:tcW w:w="3925" w:type="dxa"/>
          </w:tcPr>
          <w:p w:rsidR="000A0917" w:rsidRPr="00F84B9F" w:rsidRDefault="000A0917" w:rsidP="000A0917">
            <w:pPr>
              <w:autoSpaceDE w:val="0"/>
              <w:autoSpaceDN w:val="0"/>
              <w:adjustRightInd w:val="0"/>
              <w:rPr>
                <w:rFonts w:ascii="Times New Roman" w:hAnsi="Times New Roman" w:cs="Times New Roman"/>
                <w:sz w:val="24"/>
                <w:szCs w:val="24"/>
              </w:rPr>
            </w:pPr>
            <w:r w:rsidRPr="00F84B9F">
              <w:rPr>
                <w:rFonts w:ascii="Times New Roman" w:hAnsi="Times New Roman" w:cs="Times New Roman"/>
                <w:sz w:val="24"/>
                <w:szCs w:val="24"/>
              </w:rPr>
              <w:t>Розвиток та модернізація</w:t>
            </w:r>
          </w:p>
          <w:p w:rsidR="000A0917" w:rsidRPr="00F84B9F" w:rsidRDefault="000A0917" w:rsidP="000A0917">
            <w:pPr>
              <w:autoSpaceDE w:val="0"/>
              <w:autoSpaceDN w:val="0"/>
              <w:adjustRightInd w:val="0"/>
              <w:rPr>
                <w:rFonts w:ascii="Times New Roman" w:hAnsi="Times New Roman" w:cs="Times New Roman"/>
                <w:sz w:val="24"/>
                <w:szCs w:val="24"/>
              </w:rPr>
            </w:pPr>
            <w:proofErr w:type="spellStart"/>
            <w:r w:rsidRPr="00F84B9F">
              <w:rPr>
                <w:rFonts w:ascii="Times New Roman" w:hAnsi="Times New Roman" w:cs="Times New Roman"/>
                <w:sz w:val="24"/>
                <w:szCs w:val="24"/>
              </w:rPr>
              <w:t>потужностей</w:t>
            </w:r>
            <w:proofErr w:type="spellEnd"/>
            <w:r w:rsidRPr="00F84B9F">
              <w:rPr>
                <w:rFonts w:ascii="Times New Roman" w:hAnsi="Times New Roman" w:cs="Times New Roman"/>
                <w:sz w:val="24"/>
                <w:szCs w:val="24"/>
              </w:rPr>
              <w:t xml:space="preserve"> відновлюваної</w:t>
            </w:r>
          </w:p>
          <w:p w:rsidR="000A0917" w:rsidRPr="00F84B9F" w:rsidRDefault="000A0917" w:rsidP="000A0917">
            <w:pPr>
              <w:jc w:val="both"/>
              <w:rPr>
                <w:rFonts w:ascii="Times New Roman" w:hAnsi="Times New Roman" w:cs="Times New Roman"/>
                <w:sz w:val="24"/>
                <w:szCs w:val="24"/>
              </w:rPr>
            </w:pPr>
            <w:r w:rsidRPr="00F84B9F">
              <w:rPr>
                <w:rFonts w:ascii="Times New Roman" w:hAnsi="Times New Roman" w:cs="Times New Roman"/>
                <w:sz w:val="24"/>
                <w:szCs w:val="24"/>
              </w:rPr>
              <w:t>енергетики</w:t>
            </w:r>
          </w:p>
        </w:tc>
        <w:tc>
          <w:tcPr>
            <w:tcW w:w="3538" w:type="dxa"/>
          </w:tcPr>
          <w:p w:rsidR="000A0917" w:rsidRPr="0000799F" w:rsidRDefault="00F929E4" w:rsidP="00547560">
            <w:pPr>
              <w:jc w:val="both"/>
              <w:rPr>
                <w:rFonts w:ascii="Times New Roman" w:hAnsi="Times New Roman" w:cs="Times New Roman"/>
                <w:sz w:val="24"/>
                <w:szCs w:val="24"/>
              </w:rPr>
            </w:pPr>
            <w:r w:rsidRPr="0000799F">
              <w:rPr>
                <w:rFonts w:ascii="Times New Roman" w:hAnsi="Times New Roman" w:cs="Times New Roman"/>
                <w:sz w:val="24"/>
                <w:szCs w:val="24"/>
              </w:rPr>
              <w:t>Рівень енергетичної незалежності громадських/адмінбудівель</w:t>
            </w:r>
          </w:p>
          <w:p w:rsidR="00F929E4" w:rsidRPr="0000799F" w:rsidRDefault="00F929E4" w:rsidP="00F929E4">
            <w:pPr>
              <w:rPr>
                <w:rFonts w:ascii="Times New Roman" w:hAnsi="Times New Roman" w:cs="Times New Roman"/>
                <w:sz w:val="24"/>
                <w:szCs w:val="24"/>
              </w:rPr>
            </w:pPr>
          </w:p>
        </w:tc>
        <w:tc>
          <w:tcPr>
            <w:tcW w:w="1417" w:type="dxa"/>
          </w:tcPr>
          <w:p w:rsidR="000A0917" w:rsidRPr="0000799F" w:rsidRDefault="00F929E4" w:rsidP="00547560">
            <w:pPr>
              <w:jc w:val="both"/>
              <w:rPr>
                <w:rFonts w:ascii="Times New Roman" w:hAnsi="Times New Roman" w:cs="Times New Roman"/>
                <w:sz w:val="24"/>
                <w:szCs w:val="24"/>
              </w:rPr>
            </w:pPr>
            <w:r w:rsidRPr="0000799F">
              <w:rPr>
                <w:rFonts w:ascii="Times New Roman" w:hAnsi="Times New Roman" w:cs="Times New Roman"/>
                <w:sz w:val="24"/>
                <w:szCs w:val="24"/>
              </w:rPr>
              <w:t>0</w:t>
            </w:r>
          </w:p>
        </w:tc>
        <w:tc>
          <w:tcPr>
            <w:tcW w:w="1416" w:type="dxa"/>
          </w:tcPr>
          <w:p w:rsidR="000A0917" w:rsidRPr="0000799F" w:rsidRDefault="00F929E4" w:rsidP="00547560">
            <w:pPr>
              <w:jc w:val="both"/>
              <w:rPr>
                <w:rFonts w:ascii="Times New Roman" w:hAnsi="Times New Roman" w:cs="Times New Roman"/>
                <w:sz w:val="24"/>
                <w:szCs w:val="24"/>
              </w:rPr>
            </w:pPr>
            <w:r w:rsidRPr="0000799F">
              <w:rPr>
                <w:rFonts w:ascii="Times New Roman" w:hAnsi="Times New Roman" w:cs="Times New Roman"/>
                <w:sz w:val="24"/>
                <w:szCs w:val="24"/>
              </w:rPr>
              <w:t>0</w:t>
            </w:r>
          </w:p>
        </w:tc>
        <w:tc>
          <w:tcPr>
            <w:tcW w:w="1417" w:type="dxa"/>
          </w:tcPr>
          <w:p w:rsidR="000A0917" w:rsidRPr="0000799F" w:rsidRDefault="00F929E4" w:rsidP="00547560">
            <w:pPr>
              <w:jc w:val="both"/>
              <w:rPr>
                <w:rFonts w:ascii="Times New Roman" w:hAnsi="Times New Roman" w:cs="Times New Roman"/>
                <w:sz w:val="24"/>
                <w:szCs w:val="24"/>
              </w:rPr>
            </w:pPr>
            <w:r w:rsidRPr="0000799F">
              <w:rPr>
                <w:rFonts w:ascii="Times New Roman" w:hAnsi="Times New Roman" w:cs="Times New Roman"/>
                <w:sz w:val="24"/>
                <w:szCs w:val="24"/>
              </w:rPr>
              <w:t>0</w:t>
            </w:r>
          </w:p>
        </w:tc>
        <w:tc>
          <w:tcPr>
            <w:tcW w:w="1241" w:type="dxa"/>
          </w:tcPr>
          <w:p w:rsidR="000A0917" w:rsidRPr="0000799F" w:rsidRDefault="00F929E4" w:rsidP="00547560">
            <w:pPr>
              <w:jc w:val="both"/>
              <w:rPr>
                <w:rFonts w:ascii="Times New Roman" w:hAnsi="Times New Roman" w:cs="Times New Roman"/>
                <w:sz w:val="24"/>
                <w:szCs w:val="24"/>
              </w:rPr>
            </w:pPr>
            <w:r w:rsidRPr="0000799F">
              <w:rPr>
                <w:rFonts w:ascii="Times New Roman" w:hAnsi="Times New Roman" w:cs="Times New Roman"/>
                <w:sz w:val="24"/>
                <w:szCs w:val="24"/>
              </w:rPr>
              <w:t>30</w:t>
            </w:r>
          </w:p>
        </w:tc>
      </w:tr>
      <w:tr w:rsidR="0077115D" w:rsidTr="00023119">
        <w:tc>
          <w:tcPr>
            <w:tcW w:w="15128" w:type="dxa"/>
            <w:gridSpan w:val="7"/>
          </w:tcPr>
          <w:p w:rsidR="0077115D" w:rsidRPr="0000799F" w:rsidRDefault="0077115D" w:rsidP="000A0917">
            <w:pPr>
              <w:autoSpaceDE w:val="0"/>
              <w:autoSpaceDN w:val="0"/>
              <w:adjustRightInd w:val="0"/>
              <w:rPr>
                <w:rFonts w:ascii="Times New Roman" w:hAnsi="Times New Roman" w:cs="Times New Roman"/>
                <w:bCs/>
                <w:sz w:val="24"/>
                <w:szCs w:val="24"/>
              </w:rPr>
            </w:pPr>
            <w:r w:rsidRPr="0000799F">
              <w:rPr>
                <w:rFonts w:ascii="Times New Roman" w:hAnsi="Times New Roman" w:cs="Times New Roman"/>
                <w:sz w:val="24"/>
                <w:szCs w:val="24"/>
              </w:rPr>
              <w:t xml:space="preserve">Пріоритетна галузь (сектор) для публічного інвестування – </w:t>
            </w:r>
            <w:r w:rsidRPr="0000799F">
              <w:rPr>
                <w:rFonts w:ascii="Times New Roman" w:hAnsi="Times New Roman" w:cs="Times New Roman"/>
                <w:b/>
                <w:sz w:val="24"/>
                <w:szCs w:val="24"/>
              </w:rPr>
              <w:t>Охорона здоров’я</w:t>
            </w:r>
          </w:p>
          <w:p w:rsidR="0077115D" w:rsidRPr="0000799F" w:rsidRDefault="0077115D" w:rsidP="000A0917">
            <w:pPr>
              <w:autoSpaceDE w:val="0"/>
              <w:autoSpaceDN w:val="0"/>
              <w:adjustRightInd w:val="0"/>
              <w:rPr>
                <w:rFonts w:ascii="Times New Roman" w:hAnsi="Times New Roman" w:cs="Times New Roman"/>
                <w:bCs/>
                <w:sz w:val="24"/>
                <w:szCs w:val="24"/>
              </w:rPr>
            </w:pPr>
            <w:r w:rsidRPr="0000799F">
              <w:rPr>
                <w:rFonts w:ascii="Times New Roman" w:hAnsi="Times New Roman" w:cs="Times New Roman"/>
                <w:sz w:val="24"/>
                <w:szCs w:val="24"/>
              </w:rPr>
              <w:t xml:space="preserve">Відповідальний за галузь (сектор) для публічного інвестування – </w:t>
            </w:r>
            <w:r w:rsidRPr="0000799F">
              <w:rPr>
                <w:rFonts w:ascii="Times New Roman" w:hAnsi="Times New Roman" w:cs="Times New Roman"/>
                <w:b/>
                <w:sz w:val="24"/>
                <w:szCs w:val="24"/>
              </w:rPr>
              <w:t>Розвадівська сільська рада Стрийського району Львівської області</w:t>
            </w:r>
            <w:r w:rsidR="0000799F">
              <w:rPr>
                <w:rFonts w:ascii="Times New Roman" w:hAnsi="Times New Roman" w:cs="Times New Roman"/>
                <w:b/>
                <w:sz w:val="24"/>
                <w:szCs w:val="24"/>
              </w:rPr>
              <w:t xml:space="preserve"> / КП «ЦПМСД»</w:t>
            </w:r>
          </w:p>
          <w:p w:rsidR="0077115D" w:rsidRPr="0000799F" w:rsidRDefault="0077115D" w:rsidP="00547560">
            <w:pPr>
              <w:jc w:val="both"/>
              <w:rPr>
                <w:rFonts w:ascii="Times New Roman" w:hAnsi="Times New Roman" w:cs="Times New Roman"/>
                <w:sz w:val="24"/>
                <w:szCs w:val="24"/>
              </w:rPr>
            </w:pPr>
            <w:r w:rsidRPr="009E4C9C">
              <w:rPr>
                <w:rFonts w:ascii="Times New Roman" w:hAnsi="Times New Roman" w:cs="Times New Roman"/>
                <w:color w:val="000000" w:themeColor="text1"/>
                <w:sz w:val="24"/>
                <w:szCs w:val="24"/>
              </w:rPr>
              <w:t xml:space="preserve">Граничний сукупний обсяг публічних інвестицій на середньостроковий період на галузь (сектор) – </w:t>
            </w:r>
            <w:r w:rsidR="009E4C9C" w:rsidRPr="009E4C9C">
              <w:rPr>
                <w:rFonts w:ascii="Times New Roman" w:hAnsi="Times New Roman" w:cs="Times New Roman"/>
                <w:color w:val="000000" w:themeColor="text1"/>
                <w:sz w:val="24"/>
                <w:szCs w:val="24"/>
              </w:rPr>
              <w:t>7237,00</w:t>
            </w:r>
          </w:p>
        </w:tc>
      </w:tr>
      <w:tr w:rsidR="000A0917" w:rsidTr="00541A7F">
        <w:tc>
          <w:tcPr>
            <w:tcW w:w="2174" w:type="dxa"/>
          </w:tcPr>
          <w:p w:rsidR="000A0917" w:rsidRPr="00F84B9F" w:rsidRDefault="000A0917" w:rsidP="000A0917">
            <w:pPr>
              <w:autoSpaceDE w:val="0"/>
              <w:autoSpaceDN w:val="0"/>
              <w:adjustRightInd w:val="0"/>
              <w:rPr>
                <w:rFonts w:ascii="Times New Roman" w:hAnsi="Times New Roman" w:cs="Times New Roman"/>
                <w:sz w:val="24"/>
                <w:szCs w:val="24"/>
              </w:rPr>
            </w:pPr>
            <w:proofErr w:type="spellStart"/>
            <w:r w:rsidRPr="00F84B9F">
              <w:rPr>
                <w:rFonts w:ascii="Times New Roman" w:hAnsi="Times New Roman" w:cs="Times New Roman"/>
                <w:sz w:val="24"/>
                <w:szCs w:val="24"/>
              </w:rPr>
              <w:t>Підсектор</w:t>
            </w:r>
            <w:proofErr w:type="spellEnd"/>
            <w:r w:rsidRPr="00F84B9F">
              <w:rPr>
                <w:rFonts w:ascii="Times New Roman" w:hAnsi="Times New Roman" w:cs="Times New Roman"/>
                <w:sz w:val="24"/>
                <w:szCs w:val="24"/>
              </w:rPr>
              <w:t xml:space="preserve"> галузі</w:t>
            </w:r>
          </w:p>
          <w:p w:rsidR="000A0917" w:rsidRPr="00F84B9F" w:rsidRDefault="000A0917" w:rsidP="000A0917">
            <w:pPr>
              <w:autoSpaceDE w:val="0"/>
              <w:autoSpaceDN w:val="0"/>
              <w:adjustRightInd w:val="0"/>
              <w:rPr>
                <w:rFonts w:ascii="Times New Roman" w:hAnsi="Times New Roman" w:cs="Times New Roman"/>
                <w:sz w:val="24"/>
                <w:szCs w:val="24"/>
              </w:rPr>
            </w:pPr>
            <w:r w:rsidRPr="00F84B9F">
              <w:rPr>
                <w:rFonts w:ascii="Times New Roman" w:hAnsi="Times New Roman" w:cs="Times New Roman"/>
                <w:sz w:val="24"/>
                <w:szCs w:val="24"/>
              </w:rPr>
              <w:t>(сектору) для</w:t>
            </w:r>
          </w:p>
          <w:p w:rsidR="000A0917" w:rsidRPr="00F84B9F" w:rsidRDefault="000A0917" w:rsidP="000A0917">
            <w:pPr>
              <w:autoSpaceDE w:val="0"/>
              <w:autoSpaceDN w:val="0"/>
              <w:adjustRightInd w:val="0"/>
              <w:rPr>
                <w:rFonts w:ascii="Times New Roman" w:hAnsi="Times New Roman" w:cs="Times New Roman"/>
                <w:sz w:val="24"/>
                <w:szCs w:val="24"/>
              </w:rPr>
            </w:pPr>
            <w:r w:rsidRPr="00F84B9F">
              <w:rPr>
                <w:rFonts w:ascii="Times New Roman" w:hAnsi="Times New Roman" w:cs="Times New Roman"/>
                <w:sz w:val="24"/>
                <w:szCs w:val="24"/>
              </w:rPr>
              <w:t>публічного</w:t>
            </w:r>
          </w:p>
          <w:p w:rsidR="000A0917" w:rsidRPr="00F84B9F" w:rsidRDefault="000A0917" w:rsidP="000A0917">
            <w:pPr>
              <w:jc w:val="both"/>
              <w:rPr>
                <w:rFonts w:ascii="Times New Roman" w:hAnsi="Times New Roman" w:cs="Times New Roman"/>
                <w:sz w:val="24"/>
                <w:szCs w:val="24"/>
              </w:rPr>
            </w:pPr>
            <w:r w:rsidRPr="00F84B9F">
              <w:rPr>
                <w:rFonts w:ascii="Times New Roman" w:hAnsi="Times New Roman" w:cs="Times New Roman"/>
                <w:sz w:val="24"/>
                <w:szCs w:val="24"/>
              </w:rPr>
              <w:t>інвестування</w:t>
            </w:r>
          </w:p>
        </w:tc>
        <w:tc>
          <w:tcPr>
            <w:tcW w:w="3925" w:type="dxa"/>
          </w:tcPr>
          <w:p w:rsidR="000A0917" w:rsidRPr="00F84B9F" w:rsidRDefault="000A0917" w:rsidP="000A0917">
            <w:pPr>
              <w:autoSpaceDE w:val="0"/>
              <w:autoSpaceDN w:val="0"/>
              <w:adjustRightInd w:val="0"/>
              <w:rPr>
                <w:rFonts w:ascii="Times New Roman" w:hAnsi="Times New Roman" w:cs="Times New Roman"/>
                <w:sz w:val="24"/>
                <w:szCs w:val="24"/>
              </w:rPr>
            </w:pPr>
            <w:r w:rsidRPr="00F84B9F">
              <w:rPr>
                <w:rFonts w:ascii="Times New Roman" w:hAnsi="Times New Roman" w:cs="Times New Roman"/>
                <w:sz w:val="24"/>
                <w:szCs w:val="24"/>
              </w:rPr>
              <w:t>Основний напрям публічного</w:t>
            </w:r>
          </w:p>
          <w:p w:rsidR="000A0917" w:rsidRPr="00F84B9F" w:rsidRDefault="000A0917" w:rsidP="000A0917">
            <w:pPr>
              <w:jc w:val="both"/>
              <w:rPr>
                <w:rFonts w:ascii="Times New Roman" w:hAnsi="Times New Roman" w:cs="Times New Roman"/>
                <w:sz w:val="24"/>
                <w:szCs w:val="24"/>
              </w:rPr>
            </w:pPr>
            <w:r w:rsidRPr="00F84B9F">
              <w:rPr>
                <w:rFonts w:ascii="Times New Roman" w:hAnsi="Times New Roman" w:cs="Times New Roman"/>
                <w:sz w:val="24"/>
                <w:szCs w:val="24"/>
              </w:rPr>
              <w:t>інвестування</w:t>
            </w:r>
          </w:p>
        </w:tc>
        <w:tc>
          <w:tcPr>
            <w:tcW w:w="3538" w:type="dxa"/>
          </w:tcPr>
          <w:p w:rsidR="000A0917" w:rsidRPr="0000799F" w:rsidRDefault="000A0917" w:rsidP="000A0917">
            <w:pPr>
              <w:autoSpaceDE w:val="0"/>
              <w:autoSpaceDN w:val="0"/>
              <w:adjustRightInd w:val="0"/>
              <w:rPr>
                <w:rFonts w:ascii="Times New Roman" w:hAnsi="Times New Roman" w:cs="Times New Roman"/>
                <w:sz w:val="24"/>
                <w:szCs w:val="24"/>
              </w:rPr>
            </w:pPr>
            <w:r w:rsidRPr="0000799F">
              <w:rPr>
                <w:rFonts w:ascii="Times New Roman" w:hAnsi="Times New Roman" w:cs="Times New Roman"/>
                <w:sz w:val="24"/>
                <w:szCs w:val="24"/>
              </w:rPr>
              <w:t>Найменування цільового</w:t>
            </w:r>
          </w:p>
          <w:p w:rsidR="000A0917" w:rsidRPr="0000799F" w:rsidRDefault="000A0917" w:rsidP="000A0917">
            <w:pPr>
              <w:jc w:val="both"/>
              <w:rPr>
                <w:rFonts w:ascii="Times New Roman" w:hAnsi="Times New Roman" w:cs="Times New Roman"/>
                <w:sz w:val="24"/>
                <w:szCs w:val="24"/>
              </w:rPr>
            </w:pPr>
            <w:r w:rsidRPr="0000799F">
              <w:rPr>
                <w:rFonts w:ascii="Times New Roman" w:hAnsi="Times New Roman" w:cs="Times New Roman"/>
                <w:sz w:val="24"/>
                <w:szCs w:val="24"/>
              </w:rPr>
              <w:t>показника</w:t>
            </w:r>
          </w:p>
        </w:tc>
        <w:tc>
          <w:tcPr>
            <w:tcW w:w="1417" w:type="dxa"/>
          </w:tcPr>
          <w:p w:rsidR="000A0917" w:rsidRPr="0000799F" w:rsidRDefault="000A0917" w:rsidP="000A0917">
            <w:pPr>
              <w:autoSpaceDE w:val="0"/>
              <w:autoSpaceDN w:val="0"/>
              <w:adjustRightInd w:val="0"/>
              <w:rPr>
                <w:rFonts w:ascii="Times New Roman" w:hAnsi="Times New Roman" w:cs="Times New Roman"/>
                <w:sz w:val="24"/>
                <w:szCs w:val="24"/>
              </w:rPr>
            </w:pPr>
            <w:r w:rsidRPr="0000799F">
              <w:rPr>
                <w:rFonts w:ascii="Times New Roman" w:hAnsi="Times New Roman" w:cs="Times New Roman"/>
                <w:sz w:val="24"/>
                <w:szCs w:val="24"/>
              </w:rPr>
              <w:t>Базове</w:t>
            </w:r>
          </w:p>
          <w:p w:rsidR="000A0917" w:rsidRPr="0000799F" w:rsidRDefault="000A0917" w:rsidP="000A0917">
            <w:pPr>
              <w:autoSpaceDE w:val="0"/>
              <w:autoSpaceDN w:val="0"/>
              <w:adjustRightInd w:val="0"/>
              <w:rPr>
                <w:rFonts w:ascii="Times New Roman" w:hAnsi="Times New Roman" w:cs="Times New Roman"/>
                <w:sz w:val="24"/>
                <w:szCs w:val="24"/>
              </w:rPr>
            </w:pPr>
            <w:r w:rsidRPr="0000799F">
              <w:rPr>
                <w:rFonts w:ascii="Times New Roman" w:hAnsi="Times New Roman" w:cs="Times New Roman"/>
                <w:sz w:val="24"/>
                <w:szCs w:val="24"/>
              </w:rPr>
              <w:t>значення</w:t>
            </w:r>
          </w:p>
          <w:p w:rsidR="000A0917" w:rsidRPr="0000799F" w:rsidRDefault="000A0917" w:rsidP="000A0917">
            <w:pPr>
              <w:jc w:val="both"/>
              <w:rPr>
                <w:rFonts w:ascii="Times New Roman" w:hAnsi="Times New Roman" w:cs="Times New Roman"/>
                <w:sz w:val="24"/>
                <w:szCs w:val="24"/>
              </w:rPr>
            </w:pPr>
            <w:r w:rsidRPr="0000799F">
              <w:rPr>
                <w:rFonts w:ascii="Times New Roman" w:hAnsi="Times New Roman" w:cs="Times New Roman"/>
                <w:sz w:val="24"/>
                <w:szCs w:val="24"/>
              </w:rPr>
              <w:t>(%)</w:t>
            </w:r>
          </w:p>
        </w:tc>
        <w:tc>
          <w:tcPr>
            <w:tcW w:w="1416" w:type="dxa"/>
          </w:tcPr>
          <w:p w:rsidR="000A0917" w:rsidRPr="0000799F" w:rsidRDefault="000A0917" w:rsidP="000A0917">
            <w:pPr>
              <w:autoSpaceDE w:val="0"/>
              <w:autoSpaceDN w:val="0"/>
              <w:adjustRightInd w:val="0"/>
              <w:rPr>
                <w:rFonts w:ascii="Times New Roman" w:hAnsi="Times New Roman" w:cs="Times New Roman"/>
                <w:sz w:val="24"/>
                <w:szCs w:val="24"/>
              </w:rPr>
            </w:pPr>
            <w:r w:rsidRPr="0000799F">
              <w:rPr>
                <w:rFonts w:ascii="Times New Roman" w:hAnsi="Times New Roman" w:cs="Times New Roman"/>
                <w:sz w:val="24"/>
                <w:szCs w:val="24"/>
              </w:rPr>
              <w:t>Планове</w:t>
            </w:r>
          </w:p>
          <w:p w:rsidR="000A0917" w:rsidRPr="0000799F" w:rsidRDefault="000A0917" w:rsidP="000A0917">
            <w:pPr>
              <w:autoSpaceDE w:val="0"/>
              <w:autoSpaceDN w:val="0"/>
              <w:adjustRightInd w:val="0"/>
              <w:rPr>
                <w:rFonts w:ascii="Times New Roman" w:hAnsi="Times New Roman" w:cs="Times New Roman"/>
                <w:sz w:val="24"/>
                <w:szCs w:val="24"/>
              </w:rPr>
            </w:pPr>
            <w:r w:rsidRPr="0000799F">
              <w:rPr>
                <w:rFonts w:ascii="Times New Roman" w:hAnsi="Times New Roman" w:cs="Times New Roman"/>
                <w:sz w:val="24"/>
                <w:szCs w:val="24"/>
              </w:rPr>
              <w:t>значення на</w:t>
            </w:r>
          </w:p>
          <w:p w:rsidR="000A0917" w:rsidRPr="0000799F" w:rsidRDefault="000A0917" w:rsidP="000A0917">
            <w:pPr>
              <w:jc w:val="both"/>
              <w:rPr>
                <w:rFonts w:ascii="Times New Roman" w:hAnsi="Times New Roman" w:cs="Times New Roman"/>
                <w:sz w:val="24"/>
                <w:szCs w:val="24"/>
              </w:rPr>
            </w:pPr>
            <w:r w:rsidRPr="0000799F">
              <w:rPr>
                <w:rFonts w:ascii="Times New Roman" w:hAnsi="Times New Roman" w:cs="Times New Roman"/>
                <w:sz w:val="24"/>
                <w:szCs w:val="24"/>
              </w:rPr>
              <w:t>2027 р. (%)</w:t>
            </w:r>
          </w:p>
        </w:tc>
        <w:tc>
          <w:tcPr>
            <w:tcW w:w="1417" w:type="dxa"/>
          </w:tcPr>
          <w:p w:rsidR="000A0917" w:rsidRPr="0000799F" w:rsidRDefault="000A0917" w:rsidP="000A0917">
            <w:pPr>
              <w:autoSpaceDE w:val="0"/>
              <w:autoSpaceDN w:val="0"/>
              <w:adjustRightInd w:val="0"/>
              <w:rPr>
                <w:rFonts w:ascii="Times New Roman" w:hAnsi="Times New Roman" w:cs="Times New Roman"/>
                <w:sz w:val="24"/>
                <w:szCs w:val="24"/>
              </w:rPr>
            </w:pPr>
            <w:r w:rsidRPr="0000799F">
              <w:rPr>
                <w:rFonts w:ascii="Times New Roman" w:hAnsi="Times New Roman" w:cs="Times New Roman"/>
                <w:sz w:val="24"/>
                <w:szCs w:val="24"/>
              </w:rPr>
              <w:t>Планове</w:t>
            </w:r>
          </w:p>
          <w:p w:rsidR="000A0917" w:rsidRPr="0000799F" w:rsidRDefault="000A0917" w:rsidP="000A0917">
            <w:pPr>
              <w:autoSpaceDE w:val="0"/>
              <w:autoSpaceDN w:val="0"/>
              <w:adjustRightInd w:val="0"/>
              <w:rPr>
                <w:rFonts w:ascii="Times New Roman" w:hAnsi="Times New Roman" w:cs="Times New Roman"/>
                <w:sz w:val="24"/>
                <w:szCs w:val="24"/>
              </w:rPr>
            </w:pPr>
            <w:r w:rsidRPr="0000799F">
              <w:rPr>
                <w:rFonts w:ascii="Times New Roman" w:hAnsi="Times New Roman" w:cs="Times New Roman"/>
                <w:sz w:val="24"/>
                <w:szCs w:val="24"/>
              </w:rPr>
              <w:t>значення на</w:t>
            </w:r>
          </w:p>
          <w:p w:rsidR="000A0917" w:rsidRPr="0000799F" w:rsidRDefault="000A0917" w:rsidP="000A0917">
            <w:pPr>
              <w:jc w:val="both"/>
              <w:rPr>
                <w:rFonts w:ascii="Times New Roman" w:hAnsi="Times New Roman" w:cs="Times New Roman"/>
                <w:sz w:val="24"/>
                <w:szCs w:val="24"/>
              </w:rPr>
            </w:pPr>
            <w:r w:rsidRPr="0000799F">
              <w:rPr>
                <w:rFonts w:ascii="Times New Roman" w:hAnsi="Times New Roman" w:cs="Times New Roman"/>
                <w:sz w:val="24"/>
                <w:szCs w:val="24"/>
              </w:rPr>
              <w:t>2028 р. (%)</w:t>
            </w:r>
          </w:p>
        </w:tc>
        <w:tc>
          <w:tcPr>
            <w:tcW w:w="1241" w:type="dxa"/>
          </w:tcPr>
          <w:p w:rsidR="004200CD" w:rsidRPr="0000799F" w:rsidRDefault="004200CD" w:rsidP="004200CD">
            <w:pPr>
              <w:autoSpaceDE w:val="0"/>
              <w:autoSpaceDN w:val="0"/>
              <w:adjustRightInd w:val="0"/>
              <w:rPr>
                <w:rFonts w:ascii="Times New Roman" w:hAnsi="Times New Roman" w:cs="Times New Roman"/>
                <w:sz w:val="24"/>
                <w:szCs w:val="24"/>
              </w:rPr>
            </w:pPr>
            <w:r w:rsidRPr="0000799F">
              <w:rPr>
                <w:rFonts w:ascii="Times New Roman" w:hAnsi="Times New Roman" w:cs="Times New Roman"/>
                <w:sz w:val="24"/>
                <w:szCs w:val="24"/>
              </w:rPr>
              <w:t>Планове</w:t>
            </w:r>
          </w:p>
          <w:p w:rsidR="004200CD" w:rsidRPr="0000799F" w:rsidRDefault="004200CD" w:rsidP="004200CD">
            <w:pPr>
              <w:autoSpaceDE w:val="0"/>
              <w:autoSpaceDN w:val="0"/>
              <w:adjustRightInd w:val="0"/>
              <w:rPr>
                <w:rFonts w:ascii="Times New Roman" w:hAnsi="Times New Roman" w:cs="Times New Roman"/>
                <w:sz w:val="24"/>
                <w:szCs w:val="24"/>
              </w:rPr>
            </w:pPr>
            <w:r w:rsidRPr="0000799F">
              <w:rPr>
                <w:rFonts w:ascii="Times New Roman" w:hAnsi="Times New Roman" w:cs="Times New Roman"/>
                <w:sz w:val="24"/>
                <w:szCs w:val="24"/>
              </w:rPr>
              <w:t>значення на</w:t>
            </w:r>
          </w:p>
          <w:p w:rsidR="000A0917" w:rsidRPr="0000799F" w:rsidRDefault="004200CD" w:rsidP="004200CD">
            <w:pPr>
              <w:jc w:val="both"/>
              <w:rPr>
                <w:rFonts w:ascii="Times New Roman" w:hAnsi="Times New Roman" w:cs="Times New Roman"/>
                <w:sz w:val="24"/>
                <w:szCs w:val="24"/>
              </w:rPr>
            </w:pPr>
            <w:r w:rsidRPr="0000799F">
              <w:rPr>
                <w:rFonts w:ascii="Times New Roman" w:hAnsi="Times New Roman" w:cs="Times New Roman"/>
                <w:sz w:val="24"/>
                <w:szCs w:val="24"/>
              </w:rPr>
              <w:t>2029 р. (%)</w:t>
            </w:r>
          </w:p>
        </w:tc>
      </w:tr>
      <w:tr w:rsidR="000A0917" w:rsidTr="00541A7F">
        <w:tc>
          <w:tcPr>
            <w:tcW w:w="2174" w:type="dxa"/>
          </w:tcPr>
          <w:p w:rsidR="000A0917" w:rsidRPr="00F84B9F" w:rsidRDefault="000A0917" w:rsidP="00547560">
            <w:pPr>
              <w:jc w:val="both"/>
              <w:rPr>
                <w:rFonts w:ascii="Times New Roman" w:hAnsi="Times New Roman" w:cs="Times New Roman"/>
                <w:sz w:val="24"/>
                <w:szCs w:val="24"/>
              </w:rPr>
            </w:pPr>
            <w:r w:rsidRPr="00F84B9F">
              <w:rPr>
                <w:rFonts w:ascii="Times New Roman" w:hAnsi="Times New Roman" w:cs="Times New Roman"/>
                <w:sz w:val="24"/>
                <w:szCs w:val="24"/>
              </w:rPr>
              <w:t>Розбудова та модернізація системи охорони здоров’я</w:t>
            </w:r>
          </w:p>
        </w:tc>
        <w:tc>
          <w:tcPr>
            <w:tcW w:w="3925" w:type="dxa"/>
          </w:tcPr>
          <w:p w:rsidR="000A0917" w:rsidRPr="00F84B9F" w:rsidRDefault="000A0917" w:rsidP="000A0917">
            <w:pPr>
              <w:autoSpaceDE w:val="0"/>
              <w:autoSpaceDN w:val="0"/>
              <w:adjustRightInd w:val="0"/>
              <w:rPr>
                <w:rFonts w:ascii="Times New Roman" w:hAnsi="Times New Roman" w:cs="Times New Roman"/>
                <w:sz w:val="24"/>
                <w:szCs w:val="24"/>
              </w:rPr>
            </w:pPr>
            <w:r w:rsidRPr="00F84B9F">
              <w:rPr>
                <w:rFonts w:ascii="Times New Roman" w:hAnsi="Times New Roman" w:cs="Times New Roman"/>
                <w:sz w:val="24"/>
                <w:szCs w:val="24"/>
              </w:rPr>
              <w:t>Забезпечення доступу до</w:t>
            </w:r>
          </w:p>
          <w:p w:rsidR="000A0917" w:rsidRPr="00F84B9F" w:rsidRDefault="000A0917" w:rsidP="000A0917">
            <w:pPr>
              <w:autoSpaceDE w:val="0"/>
              <w:autoSpaceDN w:val="0"/>
              <w:adjustRightInd w:val="0"/>
              <w:rPr>
                <w:rFonts w:ascii="Times New Roman" w:hAnsi="Times New Roman" w:cs="Times New Roman"/>
                <w:sz w:val="24"/>
                <w:szCs w:val="24"/>
              </w:rPr>
            </w:pPr>
            <w:r w:rsidRPr="00F84B9F">
              <w:rPr>
                <w:rFonts w:ascii="Times New Roman" w:hAnsi="Times New Roman" w:cs="Times New Roman"/>
                <w:sz w:val="24"/>
                <w:szCs w:val="24"/>
              </w:rPr>
              <w:t>якісної медичної допомоги</w:t>
            </w:r>
          </w:p>
          <w:p w:rsidR="000A0917" w:rsidRPr="00F84B9F" w:rsidRDefault="000A0917" w:rsidP="000A0917">
            <w:pPr>
              <w:autoSpaceDE w:val="0"/>
              <w:autoSpaceDN w:val="0"/>
              <w:adjustRightInd w:val="0"/>
              <w:rPr>
                <w:rFonts w:ascii="Times New Roman" w:hAnsi="Times New Roman" w:cs="Times New Roman"/>
                <w:sz w:val="24"/>
                <w:szCs w:val="24"/>
              </w:rPr>
            </w:pPr>
            <w:r w:rsidRPr="00F84B9F">
              <w:rPr>
                <w:rFonts w:ascii="Times New Roman" w:hAnsi="Times New Roman" w:cs="Times New Roman"/>
                <w:sz w:val="24"/>
                <w:szCs w:val="24"/>
              </w:rPr>
              <w:t>шляхом розбудови й</w:t>
            </w:r>
          </w:p>
          <w:p w:rsidR="000A0917" w:rsidRPr="00F84B9F" w:rsidRDefault="000A0917" w:rsidP="000A0917">
            <w:pPr>
              <w:autoSpaceDE w:val="0"/>
              <w:autoSpaceDN w:val="0"/>
              <w:adjustRightInd w:val="0"/>
              <w:rPr>
                <w:rFonts w:ascii="Times New Roman" w:hAnsi="Times New Roman" w:cs="Times New Roman"/>
                <w:sz w:val="24"/>
                <w:szCs w:val="24"/>
              </w:rPr>
            </w:pPr>
            <w:r w:rsidRPr="00F84B9F">
              <w:rPr>
                <w:rFonts w:ascii="Times New Roman" w:hAnsi="Times New Roman" w:cs="Times New Roman"/>
                <w:sz w:val="24"/>
                <w:szCs w:val="24"/>
              </w:rPr>
              <w:t>модернізації об'єктів</w:t>
            </w:r>
          </w:p>
          <w:p w:rsidR="000A0917" w:rsidRPr="00F84B9F" w:rsidRDefault="000A0917" w:rsidP="000A0917">
            <w:pPr>
              <w:jc w:val="both"/>
              <w:rPr>
                <w:rFonts w:ascii="Times New Roman" w:hAnsi="Times New Roman" w:cs="Times New Roman"/>
                <w:sz w:val="24"/>
                <w:szCs w:val="24"/>
              </w:rPr>
            </w:pPr>
            <w:r w:rsidRPr="00F84B9F">
              <w:rPr>
                <w:rFonts w:ascii="Times New Roman" w:hAnsi="Times New Roman" w:cs="Times New Roman"/>
                <w:sz w:val="24"/>
                <w:szCs w:val="24"/>
              </w:rPr>
              <w:t>медичної інфраструктури</w:t>
            </w:r>
          </w:p>
        </w:tc>
        <w:tc>
          <w:tcPr>
            <w:tcW w:w="3538" w:type="dxa"/>
          </w:tcPr>
          <w:p w:rsidR="000A0917" w:rsidRPr="0000799F" w:rsidRDefault="00F929E4" w:rsidP="00547560">
            <w:pPr>
              <w:jc w:val="both"/>
              <w:rPr>
                <w:rFonts w:ascii="Times New Roman" w:hAnsi="Times New Roman" w:cs="Times New Roman"/>
                <w:sz w:val="24"/>
                <w:szCs w:val="24"/>
              </w:rPr>
            </w:pPr>
            <w:r w:rsidRPr="0000799F">
              <w:rPr>
                <w:rFonts w:ascii="Times New Roman" w:hAnsi="Times New Roman" w:cs="Times New Roman"/>
                <w:color w:val="000000" w:themeColor="text1"/>
                <w:sz w:val="24"/>
                <w:szCs w:val="24"/>
                <w:lang w:eastAsia="uk-UA"/>
              </w:rPr>
              <w:t>Рівень охоплення населення  медичними послугами</w:t>
            </w:r>
          </w:p>
        </w:tc>
        <w:tc>
          <w:tcPr>
            <w:tcW w:w="1417" w:type="dxa"/>
          </w:tcPr>
          <w:p w:rsidR="000A0917" w:rsidRPr="0000799F" w:rsidRDefault="00F929E4" w:rsidP="00547560">
            <w:pPr>
              <w:jc w:val="both"/>
              <w:rPr>
                <w:rFonts w:ascii="Times New Roman" w:hAnsi="Times New Roman" w:cs="Times New Roman"/>
                <w:sz w:val="24"/>
                <w:szCs w:val="24"/>
              </w:rPr>
            </w:pPr>
            <w:r w:rsidRPr="0000799F">
              <w:rPr>
                <w:rFonts w:ascii="Times New Roman" w:hAnsi="Times New Roman" w:cs="Times New Roman"/>
                <w:sz w:val="24"/>
                <w:szCs w:val="24"/>
              </w:rPr>
              <w:t>60</w:t>
            </w:r>
          </w:p>
        </w:tc>
        <w:tc>
          <w:tcPr>
            <w:tcW w:w="1416" w:type="dxa"/>
          </w:tcPr>
          <w:p w:rsidR="000A0917" w:rsidRPr="0000799F" w:rsidRDefault="00F929E4" w:rsidP="00547560">
            <w:pPr>
              <w:jc w:val="both"/>
              <w:rPr>
                <w:rFonts w:ascii="Times New Roman" w:hAnsi="Times New Roman" w:cs="Times New Roman"/>
                <w:sz w:val="24"/>
                <w:szCs w:val="24"/>
              </w:rPr>
            </w:pPr>
            <w:r w:rsidRPr="0000799F">
              <w:rPr>
                <w:rFonts w:ascii="Times New Roman" w:hAnsi="Times New Roman" w:cs="Times New Roman"/>
                <w:sz w:val="24"/>
                <w:szCs w:val="24"/>
              </w:rPr>
              <w:t>68</w:t>
            </w:r>
          </w:p>
        </w:tc>
        <w:tc>
          <w:tcPr>
            <w:tcW w:w="1417" w:type="dxa"/>
          </w:tcPr>
          <w:p w:rsidR="000A0917" w:rsidRPr="0000799F" w:rsidRDefault="00F929E4" w:rsidP="00547560">
            <w:pPr>
              <w:jc w:val="both"/>
              <w:rPr>
                <w:rFonts w:ascii="Times New Roman" w:hAnsi="Times New Roman" w:cs="Times New Roman"/>
                <w:sz w:val="24"/>
                <w:szCs w:val="24"/>
              </w:rPr>
            </w:pPr>
            <w:r w:rsidRPr="0000799F">
              <w:rPr>
                <w:rFonts w:ascii="Times New Roman" w:hAnsi="Times New Roman" w:cs="Times New Roman"/>
                <w:sz w:val="24"/>
                <w:szCs w:val="24"/>
              </w:rPr>
              <w:t>75</w:t>
            </w:r>
          </w:p>
        </w:tc>
        <w:tc>
          <w:tcPr>
            <w:tcW w:w="1241" w:type="dxa"/>
          </w:tcPr>
          <w:p w:rsidR="000A0917" w:rsidRPr="0000799F" w:rsidRDefault="00F929E4" w:rsidP="00547560">
            <w:pPr>
              <w:jc w:val="both"/>
              <w:rPr>
                <w:rFonts w:ascii="Times New Roman" w:hAnsi="Times New Roman" w:cs="Times New Roman"/>
                <w:sz w:val="24"/>
                <w:szCs w:val="24"/>
              </w:rPr>
            </w:pPr>
            <w:r w:rsidRPr="0000799F">
              <w:rPr>
                <w:rFonts w:ascii="Times New Roman" w:hAnsi="Times New Roman" w:cs="Times New Roman"/>
                <w:sz w:val="24"/>
                <w:szCs w:val="24"/>
              </w:rPr>
              <w:t>80</w:t>
            </w:r>
          </w:p>
        </w:tc>
      </w:tr>
      <w:tr w:rsidR="000A0917" w:rsidTr="00541A7F">
        <w:tc>
          <w:tcPr>
            <w:tcW w:w="2174" w:type="dxa"/>
          </w:tcPr>
          <w:p w:rsidR="000A0917" w:rsidRPr="00F84B9F" w:rsidRDefault="000A0917" w:rsidP="00547560">
            <w:pPr>
              <w:jc w:val="both"/>
              <w:rPr>
                <w:rFonts w:ascii="Times New Roman" w:hAnsi="Times New Roman" w:cs="Times New Roman"/>
                <w:sz w:val="24"/>
                <w:szCs w:val="24"/>
              </w:rPr>
            </w:pPr>
            <w:r w:rsidRPr="00F84B9F">
              <w:rPr>
                <w:rFonts w:ascii="Times New Roman" w:hAnsi="Times New Roman" w:cs="Times New Roman"/>
                <w:sz w:val="24"/>
                <w:szCs w:val="24"/>
              </w:rPr>
              <w:t>Громадське здоров’я</w:t>
            </w:r>
          </w:p>
        </w:tc>
        <w:tc>
          <w:tcPr>
            <w:tcW w:w="3925" w:type="dxa"/>
          </w:tcPr>
          <w:p w:rsidR="000A0917" w:rsidRPr="00F84B9F" w:rsidRDefault="000A0917" w:rsidP="000A0917">
            <w:pPr>
              <w:autoSpaceDE w:val="0"/>
              <w:autoSpaceDN w:val="0"/>
              <w:adjustRightInd w:val="0"/>
              <w:rPr>
                <w:rFonts w:ascii="Times New Roman" w:hAnsi="Times New Roman" w:cs="Times New Roman"/>
                <w:sz w:val="24"/>
                <w:szCs w:val="24"/>
              </w:rPr>
            </w:pPr>
            <w:r w:rsidRPr="00F84B9F">
              <w:rPr>
                <w:rFonts w:ascii="Times New Roman" w:hAnsi="Times New Roman" w:cs="Times New Roman"/>
                <w:sz w:val="24"/>
                <w:szCs w:val="24"/>
              </w:rPr>
              <w:t>Розбудова мережі сучасних</w:t>
            </w:r>
          </w:p>
          <w:p w:rsidR="000A0917" w:rsidRPr="00F84B9F" w:rsidRDefault="000A0917" w:rsidP="000A0917">
            <w:pPr>
              <w:autoSpaceDE w:val="0"/>
              <w:autoSpaceDN w:val="0"/>
              <w:adjustRightInd w:val="0"/>
              <w:rPr>
                <w:rFonts w:ascii="Times New Roman" w:hAnsi="Times New Roman" w:cs="Times New Roman"/>
                <w:sz w:val="24"/>
                <w:szCs w:val="24"/>
              </w:rPr>
            </w:pPr>
            <w:r w:rsidRPr="00F84B9F">
              <w:rPr>
                <w:rFonts w:ascii="Times New Roman" w:hAnsi="Times New Roman" w:cs="Times New Roman"/>
                <w:sz w:val="24"/>
                <w:szCs w:val="24"/>
              </w:rPr>
              <w:t>безпечних закладів системи</w:t>
            </w:r>
          </w:p>
          <w:p w:rsidR="000A0917" w:rsidRPr="00F84B9F" w:rsidRDefault="000A0917" w:rsidP="000A0917">
            <w:pPr>
              <w:jc w:val="both"/>
              <w:rPr>
                <w:rFonts w:ascii="Times New Roman" w:hAnsi="Times New Roman" w:cs="Times New Roman"/>
                <w:sz w:val="24"/>
                <w:szCs w:val="24"/>
              </w:rPr>
            </w:pPr>
            <w:r w:rsidRPr="00F84B9F">
              <w:rPr>
                <w:rFonts w:ascii="Times New Roman" w:hAnsi="Times New Roman" w:cs="Times New Roman"/>
                <w:sz w:val="24"/>
                <w:szCs w:val="24"/>
              </w:rPr>
              <w:t>громадського здоров’я</w:t>
            </w:r>
          </w:p>
        </w:tc>
        <w:tc>
          <w:tcPr>
            <w:tcW w:w="3538" w:type="dxa"/>
          </w:tcPr>
          <w:p w:rsidR="000A0917" w:rsidRPr="0000799F" w:rsidRDefault="00F929E4" w:rsidP="00547560">
            <w:pPr>
              <w:jc w:val="both"/>
              <w:rPr>
                <w:rFonts w:ascii="Times New Roman" w:hAnsi="Times New Roman" w:cs="Times New Roman"/>
                <w:sz w:val="24"/>
                <w:szCs w:val="24"/>
              </w:rPr>
            </w:pPr>
            <w:r w:rsidRPr="0000799F">
              <w:rPr>
                <w:rFonts w:ascii="Times New Roman" w:hAnsi="Times New Roman" w:cs="Times New Roman"/>
                <w:sz w:val="24"/>
                <w:szCs w:val="24"/>
                <w:lang w:eastAsia="uk-UA"/>
              </w:rPr>
              <w:t xml:space="preserve">Рівень </w:t>
            </w:r>
            <w:proofErr w:type="spellStart"/>
            <w:r w:rsidRPr="0000799F">
              <w:rPr>
                <w:rFonts w:ascii="Times New Roman" w:hAnsi="Times New Roman" w:cs="Times New Roman"/>
                <w:sz w:val="24"/>
                <w:szCs w:val="24"/>
                <w:lang w:eastAsia="uk-UA"/>
              </w:rPr>
              <w:t>термомодернізації</w:t>
            </w:r>
            <w:proofErr w:type="spellEnd"/>
            <w:r w:rsidRPr="0000799F">
              <w:rPr>
                <w:rFonts w:ascii="Times New Roman" w:hAnsi="Times New Roman" w:cs="Times New Roman"/>
                <w:sz w:val="24"/>
                <w:szCs w:val="24"/>
                <w:lang w:eastAsia="uk-UA"/>
              </w:rPr>
              <w:t xml:space="preserve"> будівель закладів громадського здоров'я</w:t>
            </w:r>
          </w:p>
        </w:tc>
        <w:tc>
          <w:tcPr>
            <w:tcW w:w="1417" w:type="dxa"/>
          </w:tcPr>
          <w:p w:rsidR="000A0917" w:rsidRPr="0000799F" w:rsidRDefault="00F929E4" w:rsidP="00547560">
            <w:pPr>
              <w:jc w:val="both"/>
              <w:rPr>
                <w:rFonts w:ascii="Times New Roman" w:hAnsi="Times New Roman" w:cs="Times New Roman"/>
                <w:sz w:val="24"/>
                <w:szCs w:val="24"/>
              </w:rPr>
            </w:pPr>
            <w:r w:rsidRPr="0000799F">
              <w:rPr>
                <w:rFonts w:ascii="Times New Roman" w:hAnsi="Times New Roman" w:cs="Times New Roman"/>
                <w:sz w:val="24"/>
                <w:szCs w:val="24"/>
              </w:rPr>
              <w:t>67</w:t>
            </w:r>
          </w:p>
        </w:tc>
        <w:tc>
          <w:tcPr>
            <w:tcW w:w="1416" w:type="dxa"/>
          </w:tcPr>
          <w:p w:rsidR="000A0917" w:rsidRPr="0000799F" w:rsidRDefault="00F929E4" w:rsidP="00547560">
            <w:pPr>
              <w:jc w:val="both"/>
              <w:rPr>
                <w:rFonts w:ascii="Times New Roman" w:hAnsi="Times New Roman" w:cs="Times New Roman"/>
                <w:sz w:val="24"/>
                <w:szCs w:val="24"/>
              </w:rPr>
            </w:pPr>
            <w:r w:rsidRPr="0000799F">
              <w:rPr>
                <w:rFonts w:ascii="Times New Roman" w:hAnsi="Times New Roman" w:cs="Times New Roman"/>
                <w:sz w:val="24"/>
                <w:szCs w:val="24"/>
              </w:rPr>
              <w:t>67</w:t>
            </w:r>
          </w:p>
        </w:tc>
        <w:tc>
          <w:tcPr>
            <w:tcW w:w="1417" w:type="dxa"/>
          </w:tcPr>
          <w:p w:rsidR="000A0917" w:rsidRPr="0000799F" w:rsidRDefault="00F929E4" w:rsidP="00547560">
            <w:pPr>
              <w:jc w:val="both"/>
              <w:rPr>
                <w:rFonts w:ascii="Times New Roman" w:hAnsi="Times New Roman" w:cs="Times New Roman"/>
                <w:sz w:val="24"/>
                <w:szCs w:val="24"/>
              </w:rPr>
            </w:pPr>
            <w:r w:rsidRPr="0000799F">
              <w:rPr>
                <w:rFonts w:ascii="Times New Roman" w:hAnsi="Times New Roman" w:cs="Times New Roman"/>
                <w:sz w:val="24"/>
                <w:szCs w:val="24"/>
              </w:rPr>
              <w:t>67</w:t>
            </w:r>
          </w:p>
        </w:tc>
        <w:tc>
          <w:tcPr>
            <w:tcW w:w="1241" w:type="dxa"/>
          </w:tcPr>
          <w:p w:rsidR="000A0917" w:rsidRPr="0000799F" w:rsidRDefault="00F929E4" w:rsidP="00547560">
            <w:pPr>
              <w:jc w:val="both"/>
              <w:rPr>
                <w:rFonts w:ascii="Times New Roman" w:hAnsi="Times New Roman" w:cs="Times New Roman"/>
                <w:sz w:val="24"/>
                <w:szCs w:val="24"/>
              </w:rPr>
            </w:pPr>
            <w:r w:rsidRPr="0000799F">
              <w:rPr>
                <w:rFonts w:ascii="Times New Roman" w:hAnsi="Times New Roman" w:cs="Times New Roman"/>
                <w:sz w:val="24"/>
                <w:szCs w:val="24"/>
              </w:rPr>
              <w:t>100</w:t>
            </w:r>
          </w:p>
        </w:tc>
      </w:tr>
      <w:tr w:rsidR="0077115D" w:rsidTr="00F044AC">
        <w:tc>
          <w:tcPr>
            <w:tcW w:w="15128" w:type="dxa"/>
            <w:gridSpan w:val="7"/>
          </w:tcPr>
          <w:p w:rsidR="0077115D" w:rsidRPr="0000799F" w:rsidRDefault="0077115D" w:rsidP="0077115D">
            <w:pPr>
              <w:autoSpaceDE w:val="0"/>
              <w:autoSpaceDN w:val="0"/>
              <w:adjustRightInd w:val="0"/>
              <w:rPr>
                <w:rFonts w:ascii="Times New Roman" w:hAnsi="Times New Roman" w:cs="Times New Roman"/>
                <w:bCs/>
                <w:sz w:val="24"/>
                <w:szCs w:val="24"/>
              </w:rPr>
            </w:pPr>
            <w:r w:rsidRPr="0000799F">
              <w:rPr>
                <w:rFonts w:ascii="Times New Roman" w:hAnsi="Times New Roman" w:cs="Times New Roman"/>
                <w:sz w:val="24"/>
                <w:szCs w:val="24"/>
              </w:rPr>
              <w:t xml:space="preserve">Пріоритетна галузь (сектор) для публічного інвестування – </w:t>
            </w:r>
            <w:r w:rsidRPr="0000799F">
              <w:rPr>
                <w:rFonts w:ascii="Times New Roman" w:hAnsi="Times New Roman" w:cs="Times New Roman"/>
                <w:b/>
                <w:sz w:val="24"/>
                <w:szCs w:val="24"/>
              </w:rPr>
              <w:t>О</w:t>
            </w:r>
            <w:r w:rsidR="00F84B9F" w:rsidRPr="0000799F">
              <w:rPr>
                <w:rFonts w:ascii="Times New Roman" w:hAnsi="Times New Roman" w:cs="Times New Roman"/>
                <w:b/>
                <w:sz w:val="24"/>
                <w:szCs w:val="24"/>
              </w:rPr>
              <w:t>світа і наука</w:t>
            </w:r>
          </w:p>
          <w:p w:rsidR="0077115D" w:rsidRPr="0000799F" w:rsidRDefault="0077115D" w:rsidP="0077115D">
            <w:pPr>
              <w:autoSpaceDE w:val="0"/>
              <w:autoSpaceDN w:val="0"/>
              <w:adjustRightInd w:val="0"/>
              <w:rPr>
                <w:rFonts w:ascii="Times New Roman" w:hAnsi="Times New Roman" w:cs="Times New Roman"/>
                <w:bCs/>
                <w:sz w:val="24"/>
                <w:szCs w:val="24"/>
              </w:rPr>
            </w:pPr>
            <w:r w:rsidRPr="0000799F">
              <w:rPr>
                <w:rFonts w:ascii="Times New Roman" w:hAnsi="Times New Roman" w:cs="Times New Roman"/>
                <w:sz w:val="24"/>
                <w:szCs w:val="24"/>
              </w:rPr>
              <w:t xml:space="preserve">Відповідальний за галузь (сектор) для публічного інвестування – </w:t>
            </w:r>
            <w:r w:rsidR="00F84B9F" w:rsidRPr="0000799F">
              <w:rPr>
                <w:rFonts w:ascii="Times New Roman" w:hAnsi="Times New Roman" w:cs="Times New Roman"/>
                <w:b/>
                <w:sz w:val="24"/>
                <w:szCs w:val="24"/>
              </w:rPr>
              <w:t>Центр фінансово-господарського та навчально-методичного забезпечення закладів освіти та культури</w:t>
            </w:r>
          </w:p>
          <w:p w:rsidR="0077115D" w:rsidRPr="0000799F" w:rsidRDefault="0077115D" w:rsidP="0077115D">
            <w:pPr>
              <w:jc w:val="both"/>
              <w:rPr>
                <w:rFonts w:ascii="Times New Roman" w:hAnsi="Times New Roman" w:cs="Times New Roman"/>
                <w:sz w:val="24"/>
                <w:szCs w:val="24"/>
              </w:rPr>
            </w:pPr>
            <w:r w:rsidRPr="009E4C9C">
              <w:rPr>
                <w:rFonts w:ascii="Times New Roman" w:hAnsi="Times New Roman" w:cs="Times New Roman"/>
                <w:color w:val="000000" w:themeColor="text1"/>
                <w:sz w:val="24"/>
                <w:szCs w:val="24"/>
              </w:rPr>
              <w:t xml:space="preserve">Граничний сукупний обсяг публічних інвестицій на середньостроковий період на галузь (сектор) – </w:t>
            </w:r>
            <w:r w:rsidR="009E4C9C" w:rsidRPr="009E4C9C">
              <w:rPr>
                <w:rFonts w:ascii="Times New Roman" w:hAnsi="Times New Roman" w:cs="Times New Roman"/>
                <w:color w:val="000000" w:themeColor="text1"/>
                <w:sz w:val="24"/>
                <w:szCs w:val="24"/>
              </w:rPr>
              <w:t>7573,23</w:t>
            </w:r>
          </w:p>
        </w:tc>
      </w:tr>
      <w:tr w:rsidR="0077115D" w:rsidTr="00541A7F">
        <w:tc>
          <w:tcPr>
            <w:tcW w:w="2174" w:type="dxa"/>
          </w:tcPr>
          <w:p w:rsidR="0077115D" w:rsidRPr="00F84B9F" w:rsidRDefault="0077115D" w:rsidP="0077115D">
            <w:pPr>
              <w:autoSpaceDE w:val="0"/>
              <w:autoSpaceDN w:val="0"/>
              <w:adjustRightInd w:val="0"/>
              <w:rPr>
                <w:rFonts w:ascii="Times New Roman" w:hAnsi="Times New Roman" w:cs="Times New Roman"/>
                <w:sz w:val="24"/>
                <w:szCs w:val="24"/>
              </w:rPr>
            </w:pPr>
            <w:proofErr w:type="spellStart"/>
            <w:r w:rsidRPr="00F84B9F">
              <w:rPr>
                <w:rFonts w:ascii="Times New Roman" w:hAnsi="Times New Roman" w:cs="Times New Roman"/>
                <w:sz w:val="24"/>
                <w:szCs w:val="24"/>
              </w:rPr>
              <w:t>Підсектор</w:t>
            </w:r>
            <w:proofErr w:type="spellEnd"/>
            <w:r w:rsidRPr="00F84B9F">
              <w:rPr>
                <w:rFonts w:ascii="Times New Roman" w:hAnsi="Times New Roman" w:cs="Times New Roman"/>
                <w:sz w:val="24"/>
                <w:szCs w:val="24"/>
              </w:rPr>
              <w:t xml:space="preserve"> галузі</w:t>
            </w:r>
          </w:p>
          <w:p w:rsidR="0077115D" w:rsidRPr="00F84B9F" w:rsidRDefault="0077115D" w:rsidP="0077115D">
            <w:pPr>
              <w:autoSpaceDE w:val="0"/>
              <w:autoSpaceDN w:val="0"/>
              <w:adjustRightInd w:val="0"/>
              <w:rPr>
                <w:rFonts w:ascii="Times New Roman" w:hAnsi="Times New Roman" w:cs="Times New Roman"/>
                <w:sz w:val="24"/>
                <w:szCs w:val="24"/>
              </w:rPr>
            </w:pPr>
            <w:r w:rsidRPr="00F84B9F">
              <w:rPr>
                <w:rFonts w:ascii="Times New Roman" w:hAnsi="Times New Roman" w:cs="Times New Roman"/>
                <w:sz w:val="24"/>
                <w:szCs w:val="24"/>
              </w:rPr>
              <w:t>(сектору) для</w:t>
            </w:r>
          </w:p>
          <w:p w:rsidR="0077115D" w:rsidRPr="00F84B9F" w:rsidRDefault="0077115D" w:rsidP="0077115D">
            <w:pPr>
              <w:autoSpaceDE w:val="0"/>
              <w:autoSpaceDN w:val="0"/>
              <w:adjustRightInd w:val="0"/>
              <w:rPr>
                <w:rFonts w:ascii="Times New Roman" w:hAnsi="Times New Roman" w:cs="Times New Roman"/>
                <w:sz w:val="24"/>
                <w:szCs w:val="24"/>
              </w:rPr>
            </w:pPr>
            <w:r w:rsidRPr="00F84B9F">
              <w:rPr>
                <w:rFonts w:ascii="Times New Roman" w:hAnsi="Times New Roman" w:cs="Times New Roman"/>
                <w:sz w:val="24"/>
                <w:szCs w:val="24"/>
              </w:rPr>
              <w:t>публічного</w:t>
            </w:r>
          </w:p>
          <w:p w:rsidR="0077115D" w:rsidRPr="00F84B9F" w:rsidRDefault="0077115D" w:rsidP="0077115D">
            <w:pPr>
              <w:jc w:val="both"/>
              <w:rPr>
                <w:rFonts w:ascii="Times New Roman" w:hAnsi="Times New Roman" w:cs="Times New Roman"/>
                <w:sz w:val="24"/>
                <w:szCs w:val="24"/>
              </w:rPr>
            </w:pPr>
            <w:r w:rsidRPr="00F84B9F">
              <w:rPr>
                <w:rFonts w:ascii="Times New Roman" w:hAnsi="Times New Roman" w:cs="Times New Roman"/>
                <w:sz w:val="24"/>
                <w:szCs w:val="24"/>
              </w:rPr>
              <w:t>інвестування</w:t>
            </w:r>
          </w:p>
        </w:tc>
        <w:tc>
          <w:tcPr>
            <w:tcW w:w="3925" w:type="dxa"/>
          </w:tcPr>
          <w:p w:rsidR="0077115D" w:rsidRPr="00F84B9F" w:rsidRDefault="0077115D" w:rsidP="0077115D">
            <w:pPr>
              <w:autoSpaceDE w:val="0"/>
              <w:autoSpaceDN w:val="0"/>
              <w:adjustRightInd w:val="0"/>
              <w:rPr>
                <w:rFonts w:ascii="Times New Roman" w:hAnsi="Times New Roman" w:cs="Times New Roman"/>
                <w:sz w:val="24"/>
                <w:szCs w:val="24"/>
              </w:rPr>
            </w:pPr>
            <w:r w:rsidRPr="00F84B9F">
              <w:rPr>
                <w:rFonts w:ascii="Times New Roman" w:hAnsi="Times New Roman" w:cs="Times New Roman"/>
                <w:sz w:val="24"/>
                <w:szCs w:val="24"/>
              </w:rPr>
              <w:t>Основний напрям публічного</w:t>
            </w:r>
          </w:p>
          <w:p w:rsidR="0077115D" w:rsidRPr="00F84B9F" w:rsidRDefault="0077115D" w:rsidP="0077115D">
            <w:pPr>
              <w:jc w:val="both"/>
              <w:rPr>
                <w:rFonts w:ascii="Times New Roman" w:hAnsi="Times New Roman" w:cs="Times New Roman"/>
                <w:sz w:val="24"/>
                <w:szCs w:val="24"/>
              </w:rPr>
            </w:pPr>
            <w:r w:rsidRPr="00F84B9F">
              <w:rPr>
                <w:rFonts w:ascii="Times New Roman" w:hAnsi="Times New Roman" w:cs="Times New Roman"/>
                <w:sz w:val="24"/>
                <w:szCs w:val="24"/>
              </w:rPr>
              <w:t>інвестування</w:t>
            </w:r>
          </w:p>
        </w:tc>
        <w:tc>
          <w:tcPr>
            <w:tcW w:w="3538" w:type="dxa"/>
          </w:tcPr>
          <w:p w:rsidR="0077115D" w:rsidRPr="0000799F" w:rsidRDefault="0077115D" w:rsidP="0077115D">
            <w:pPr>
              <w:autoSpaceDE w:val="0"/>
              <w:autoSpaceDN w:val="0"/>
              <w:adjustRightInd w:val="0"/>
              <w:rPr>
                <w:rFonts w:ascii="Times New Roman" w:hAnsi="Times New Roman" w:cs="Times New Roman"/>
                <w:sz w:val="24"/>
                <w:szCs w:val="24"/>
              </w:rPr>
            </w:pPr>
            <w:r w:rsidRPr="0000799F">
              <w:rPr>
                <w:rFonts w:ascii="Times New Roman" w:hAnsi="Times New Roman" w:cs="Times New Roman"/>
                <w:sz w:val="24"/>
                <w:szCs w:val="24"/>
              </w:rPr>
              <w:t>Найменування цільового</w:t>
            </w:r>
          </w:p>
          <w:p w:rsidR="0077115D" w:rsidRPr="0000799F" w:rsidRDefault="0077115D" w:rsidP="0077115D">
            <w:pPr>
              <w:jc w:val="both"/>
              <w:rPr>
                <w:rFonts w:ascii="Times New Roman" w:hAnsi="Times New Roman" w:cs="Times New Roman"/>
                <w:sz w:val="24"/>
                <w:szCs w:val="24"/>
              </w:rPr>
            </w:pPr>
            <w:r w:rsidRPr="0000799F">
              <w:rPr>
                <w:rFonts w:ascii="Times New Roman" w:hAnsi="Times New Roman" w:cs="Times New Roman"/>
                <w:sz w:val="24"/>
                <w:szCs w:val="24"/>
              </w:rPr>
              <w:t>показника</w:t>
            </w:r>
          </w:p>
        </w:tc>
        <w:tc>
          <w:tcPr>
            <w:tcW w:w="1417" w:type="dxa"/>
          </w:tcPr>
          <w:p w:rsidR="0077115D" w:rsidRPr="0000799F" w:rsidRDefault="0077115D" w:rsidP="0077115D">
            <w:pPr>
              <w:autoSpaceDE w:val="0"/>
              <w:autoSpaceDN w:val="0"/>
              <w:adjustRightInd w:val="0"/>
              <w:rPr>
                <w:rFonts w:ascii="Times New Roman" w:hAnsi="Times New Roman" w:cs="Times New Roman"/>
                <w:sz w:val="24"/>
                <w:szCs w:val="24"/>
              </w:rPr>
            </w:pPr>
            <w:r w:rsidRPr="0000799F">
              <w:rPr>
                <w:rFonts w:ascii="Times New Roman" w:hAnsi="Times New Roman" w:cs="Times New Roman"/>
                <w:sz w:val="24"/>
                <w:szCs w:val="24"/>
              </w:rPr>
              <w:t>Базове</w:t>
            </w:r>
          </w:p>
          <w:p w:rsidR="0077115D" w:rsidRPr="0000799F" w:rsidRDefault="0077115D" w:rsidP="0077115D">
            <w:pPr>
              <w:autoSpaceDE w:val="0"/>
              <w:autoSpaceDN w:val="0"/>
              <w:adjustRightInd w:val="0"/>
              <w:rPr>
                <w:rFonts w:ascii="Times New Roman" w:hAnsi="Times New Roman" w:cs="Times New Roman"/>
                <w:sz w:val="24"/>
                <w:szCs w:val="24"/>
              </w:rPr>
            </w:pPr>
            <w:r w:rsidRPr="0000799F">
              <w:rPr>
                <w:rFonts w:ascii="Times New Roman" w:hAnsi="Times New Roman" w:cs="Times New Roman"/>
                <w:sz w:val="24"/>
                <w:szCs w:val="24"/>
              </w:rPr>
              <w:t>значення</w:t>
            </w:r>
          </w:p>
          <w:p w:rsidR="0077115D" w:rsidRPr="0000799F" w:rsidRDefault="0077115D" w:rsidP="0077115D">
            <w:pPr>
              <w:jc w:val="both"/>
              <w:rPr>
                <w:rFonts w:ascii="Times New Roman" w:hAnsi="Times New Roman" w:cs="Times New Roman"/>
                <w:sz w:val="24"/>
                <w:szCs w:val="24"/>
              </w:rPr>
            </w:pPr>
            <w:r w:rsidRPr="0000799F">
              <w:rPr>
                <w:rFonts w:ascii="Times New Roman" w:hAnsi="Times New Roman" w:cs="Times New Roman"/>
                <w:sz w:val="24"/>
                <w:szCs w:val="24"/>
              </w:rPr>
              <w:t>(%)</w:t>
            </w:r>
          </w:p>
        </w:tc>
        <w:tc>
          <w:tcPr>
            <w:tcW w:w="1416" w:type="dxa"/>
          </w:tcPr>
          <w:p w:rsidR="0077115D" w:rsidRPr="0000799F" w:rsidRDefault="0077115D" w:rsidP="0077115D">
            <w:pPr>
              <w:autoSpaceDE w:val="0"/>
              <w:autoSpaceDN w:val="0"/>
              <w:adjustRightInd w:val="0"/>
              <w:rPr>
                <w:rFonts w:ascii="Times New Roman" w:hAnsi="Times New Roman" w:cs="Times New Roman"/>
                <w:sz w:val="24"/>
                <w:szCs w:val="24"/>
              </w:rPr>
            </w:pPr>
            <w:r w:rsidRPr="0000799F">
              <w:rPr>
                <w:rFonts w:ascii="Times New Roman" w:hAnsi="Times New Roman" w:cs="Times New Roman"/>
                <w:sz w:val="24"/>
                <w:szCs w:val="24"/>
              </w:rPr>
              <w:t>Планове</w:t>
            </w:r>
          </w:p>
          <w:p w:rsidR="0077115D" w:rsidRPr="0000799F" w:rsidRDefault="0077115D" w:rsidP="0077115D">
            <w:pPr>
              <w:autoSpaceDE w:val="0"/>
              <w:autoSpaceDN w:val="0"/>
              <w:adjustRightInd w:val="0"/>
              <w:rPr>
                <w:rFonts w:ascii="Times New Roman" w:hAnsi="Times New Roman" w:cs="Times New Roman"/>
                <w:sz w:val="24"/>
                <w:szCs w:val="24"/>
              </w:rPr>
            </w:pPr>
            <w:r w:rsidRPr="0000799F">
              <w:rPr>
                <w:rFonts w:ascii="Times New Roman" w:hAnsi="Times New Roman" w:cs="Times New Roman"/>
                <w:sz w:val="24"/>
                <w:szCs w:val="24"/>
              </w:rPr>
              <w:t>значення на</w:t>
            </w:r>
          </w:p>
          <w:p w:rsidR="0077115D" w:rsidRPr="0000799F" w:rsidRDefault="0077115D" w:rsidP="0077115D">
            <w:pPr>
              <w:jc w:val="both"/>
              <w:rPr>
                <w:rFonts w:ascii="Times New Roman" w:hAnsi="Times New Roman" w:cs="Times New Roman"/>
                <w:sz w:val="24"/>
                <w:szCs w:val="24"/>
              </w:rPr>
            </w:pPr>
            <w:r w:rsidRPr="0000799F">
              <w:rPr>
                <w:rFonts w:ascii="Times New Roman" w:hAnsi="Times New Roman" w:cs="Times New Roman"/>
                <w:sz w:val="24"/>
                <w:szCs w:val="24"/>
              </w:rPr>
              <w:t>2027 р. (%)</w:t>
            </w:r>
          </w:p>
        </w:tc>
        <w:tc>
          <w:tcPr>
            <w:tcW w:w="1417" w:type="dxa"/>
          </w:tcPr>
          <w:p w:rsidR="0077115D" w:rsidRPr="0000799F" w:rsidRDefault="0077115D" w:rsidP="0077115D">
            <w:pPr>
              <w:autoSpaceDE w:val="0"/>
              <w:autoSpaceDN w:val="0"/>
              <w:adjustRightInd w:val="0"/>
              <w:rPr>
                <w:rFonts w:ascii="Times New Roman" w:hAnsi="Times New Roman" w:cs="Times New Roman"/>
                <w:sz w:val="24"/>
                <w:szCs w:val="24"/>
              </w:rPr>
            </w:pPr>
            <w:r w:rsidRPr="0000799F">
              <w:rPr>
                <w:rFonts w:ascii="Times New Roman" w:hAnsi="Times New Roman" w:cs="Times New Roman"/>
                <w:sz w:val="24"/>
                <w:szCs w:val="24"/>
              </w:rPr>
              <w:t>Планове</w:t>
            </w:r>
          </w:p>
          <w:p w:rsidR="0077115D" w:rsidRPr="0000799F" w:rsidRDefault="0077115D" w:rsidP="0077115D">
            <w:pPr>
              <w:autoSpaceDE w:val="0"/>
              <w:autoSpaceDN w:val="0"/>
              <w:adjustRightInd w:val="0"/>
              <w:rPr>
                <w:rFonts w:ascii="Times New Roman" w:hAnsi="Times New Roman" w:cs="Times New Roman"/>
                <w:sz w:val="24"/>
                <w:szCs w:val="24"/>
              </w:rPr>
            </w:pPr>
            <w:r w:rsidRPr="0000799F">
              <w:rPr>
                <w:rFonts w:ascii="Times New Roman" w:hAnsi="Times New Roman" w:cs="Times New Roman"/>
                <w:sz w:val="24"/>
                <w:szCs w:val="24"/>
              </w:rPr>
              <w:t>значення на</w:t>
            </w:r>
          </w:p>
          <w:p w:rsidR="0077115D" w:rsidRPr="0000799F" w:rsidRDefault="0077115D" w:rsidP="0077115D">
            <w:pPr>
              <w:jc w:val="both"/>
              <w:rPr>
                <w:rFonts w:ascii="Times New Roman" w:hAnsi="Times New Roman" w:cs="Times New Roman"/>
                <w:sz w:val="24"/>
                <w:szCs w:val="24"/>
              </w:rPr>
            </w:pPr>
            <w:r w:rsidRPr="0000799F">
              <w:rPr>
                <w:rFonts w:ascii="Times New Roman" w:hAnsi="Times New Roman" w:cs="Times New Roman"/>
                <w:sz w:val="24"/>
                <w:szCs w:val="24"/>
              </w:rPr>
              <w:t>2028 р. (%)</w:t>
            </w:r>
          </w:p>
        </w:tc>
        <w:tc>
          <w:tcPr>
            <w:tcW w:w="1241" w:type="dxa"/>
          </w:tcPr>
          <w:p w:rsidR="0077115D" w:rsidRPr="0000799F" w:rsidRDefault="0077115D" w:rsidP="0077115D">
            <w:pPr>
              <w:autoSpaceDE w:val="0"/>
              <w:autoSpaceDN w:val="0"/>
              <w:adjustRightInd w:val="0"/>
              <w:rPr>
                <w:rFonts w:ascii="Times New Roman" w:hAnsi="Times New Roman" w:cs="Times New Roman"/>
                <w:sz w:val="24"/>
                <w:szCs w:val="24"/>
              </w:rPr>
            </w:pPr>
            <w:r w:rsidRPr="0000799F">
              <w:rPr>
                <w:rFonts w:ascii="Times New Roman" w:hAnsi="Times New Roman" w:cs="Times New Roman"/>
                <w:sz w:val="24"/>
                <w:szCs w:val="24"/>
              </w:rPr>
              <w:t>Планове</w:t>
            </w:r>
          </w:p>
          <w:p w:rsidR="0077115D" w:rsidRPr="0000799F" w:rsidRDefault="0077115D" w:rsidP="0077115D">
            <w:pPr>
              <w:autoSpaceDE w:val="0"/>
              <w:autoSpaceDN w:val="0"/>
              <w:adjustRightInd w:val="0"/>
              <w:rPr>
                <w:rFonts w:ascii="Times New Roman" w:hAnsi="Times New Roman" w:cs="Times New Roman"/>
                <w:sz w:val="24"/>
                <w:szCs w:val="24"/>
              </w:rPr>
            </w:pPr>
            <w:r w:rsidRPr="0000799F">
              <w:rPr>
                <w:rFonts w:ascii="Times New Roman" w:hAnsi="Times New Roman" w:cs="Times New Roman"/>
                <w:sz w:val="24"/>
                <w:szCs w:val="24"/>
              </w:rPr>
              <w:t>значення на</w:t>
            </w:r>
          </w:p>
          <w:p w:rsidR="0077115D" w:rsidRPr="0000799F" w:rsidRDefault="0077115D" w:rsidP="0077115D">
            <w:pPr>
              <w:jc w:val="both"/>
              <w:rPr>
                <w:rFonts w:ascii="Times New Roman" w:hAnsi="Times New Roman" w:cs="Times New Roman"/>
                <w:sz w:val="24"/>
                <w:szCs w:val="24"/>
              </w:rPr>
            </w:pPr>
            <w:r w:rsidRPr="0000799F">
              <w:rPr>
                <w:rFonts w:ascii="Times New Roman" w:hAnsi="Times New Roman" w:cs="Times New Roman"/>
                <w:sz w:val="24"/>
                <w:szCs w:val="24"/>
              </w:rPr>
              <w:t>2029 р. (%)</w:t>
            </w:r>
          </w:p>
        </w:tc>
      </w:tr>
      <w:tr w:rsidR="00F84B9F" w:rsidTr="00541A7F">
        <w:tc>
          <w:tcPr>
            <w:tcW w:w="2174" w:type="dxa"/>
            <w:vMerge w:val="restart"/>
          </w:tcPr>
          <w:p w:rsidR="00F84B9F" w:rsidRPr="00F84B9F" w:rsidRDefault="00F84B9F" w:rsidP="0077115D">
            <w:pPr>
              <w:jc w:val="both"/>
              <w:rPr>
                <w:rFonts w:ascii="Times New Roman" w:hAnsi="Times New Roman" w:cs="Times New Roman"/>
                <w:sz w:val="24"/>
                <w:szCs w:val="24"/>
              </w:rPr>
            </w:pPr>
            <w:r w:rsidRPr="00F84B9F">
              <w:rPr>
                <w:rFonts w:ascii="Times New Roman" w:hAnsi="Times New Roman" w:cs="Times New Roman"/>
                <w:sz w:val="24"/>
                <w:szCs w:val="24"/>
              </w:rPr>
              <w:lastRenderedPageBreak/>
              <w:t>Освіта</w:t>
            </w:r>
          </w:p>
        </w:tc>
        <w:tc>
          <w:tcPr>
            <w:tcW w:w="3925" w:type="dxa"/>
          </w:tcPr>
          <w:p w:rsidR="00F84B9F" w:rsidRPr="00541A7F" w:rsidRDefault="00F84B9F" w:rsidP="00F84B9F">
            <w:pPr>
              <w:autoSpaceDE w:val="0"/>
              <w:autoSpaceDN w:val="0"/>
              <w:adjustRightInd w:val="0"/>
              <w:rPr>
                <w:rFonts w:ascii="Times New Roman" w:hAnsi="Times New Roman" w:cs="Times New Roman"/>
                <w:sz w:val="24"/>
                <w:szCs w:val="24"/>
              </w:rPr>
            </w:pPr>
            <w:r w:rsidRPr="00541A7F">
              <w:rPr>
                <w:rFonts w:ascii="Times New Roman" w:hAnsi="Times New Roman" w:cs="Times New Roman"/>
                <w:sz w:val="24"/>
                <w:szCs w:val="24"/>
              </w:rPr>
              <w:t>Сучасний освітній простір та якісний зміст: лабораторії,</w:t>
            </w:r>
          </w:p>
          <w:p w:rsidR="00F84B9F" w:rsidRPr="00541A7F" w:rsidRDefault="00F84B9F" w:rsidP="00F84B9F">
            <w:pPr>
              <w:autoSpaceDE w:val="0"/>
              <w:autoSpaceDN w:val="0"/>
              <w:adjustRightInd w:val="0"/>
              <w:rPr>
                <w:rFonts w:ascii="Times New Roman" w:hAnsi="Times New Roman" w:cs="Times New Roman"/>
                <w:sz w:val="24"/>
                <w:szCs w:val="24"/>
              </w:rPr>
            </w:pPr>
            <w:r w:rsidRPr="00541A7F">
              <w:rPr>
                <w:rFonts w:ascii="Times New Roman" w:hAnsi="Times New Roman" w:cs="Times New Roman"/>
                <w:sz w:val="24"/>
                <w:szCs w:val="24"/>
              </w:rPr>
              <w:t>майстерні, кабінети тощо</w:t>
            </w:r>
          </w:p>
        </w:tc>
        <w:tc>
          <w:tcPr>
            <w:tcW w:w="3538" w:type="dxa"/>
          </w:tcPr>
          <w:p w:rsidR="00F84B9F" w:rsidRPr="0000799F" w:rsidRDefault="00F929E4" w:rsidP="00F929E4">
            <w:pPr>
              <w:autoSpaceDE w:val="0"/>
              <w:autoSpaceDN w:val="0"/>
              <w:adjustRightInd w:val="0"/>
              <w:rPr>
                <w:rFonts w:ascii="Times New Roman" w:hAnsi="Times New Roman" w:cs="Times New Roman"/>
                <w:sz w:val="24"/>
                <w:szCs w:val="24"/>
                <w:lang w:eastAsia="uk-UA"/>
              </w:rPr>
            </w:pPr>
            <w:r w:rsidRPr="0000799F">
              <w:rPr>
                <w:rFonts w:ascii="Times New Roman" w:hAnsi="Times New Roman" w:cs="Times New Roman"/>
                <w:sz w:val="24"/>
                <w:szCs w:val="24"/>
                <w:lang w:eastAsia="uk-UA"/>
              </w:rPr>
              <w:t>Рівень розвитку сучасного освітнього середовища закладів загальної середньої освіти</w:t>
            </w:r>
          </w:p>
        </w:tc>
        <w:tc>
          <w:tcPr>
            <w:tcW w:w="1417" w:type="dxa"/>
          </w:tcPr>
          <w:p w:rsidR="00F84B9F" w:rsidRPr="0000799F" w:rsidRDefault="00F929E4" w:rsidP="0077115D">
            <w:pPr>
              <w:jc w:val="both"/>
              <w:rPr>
                <w:rFonts w:ascii="Times New Roman" w:hAnsi="Times New Roman" w:cs="Times New Roman"/>
                <w:sz w:val="24"/>
                <w:szCs w:val="24"/>
              </w:rPr>
            </w:pPr>
            <w:r w:rsidRPr="0000799F">
              <w:rPr>
                <w:rFonts w:ascii="Times New Roman" w:hAnsi="Times New Roman" w:cs="Times New Roman"/>
                <w:sz w:val="24"/>
                <w:szCs w:val="24"/>
              </w:rPr>
              <w:t>50</w:t>
            </w:r>
          </w:p>
        </w:tc>
        <w:tc>
          <w:tcPr>
            <w:tcW w:w="1416" w:type="dxa"/>
          </w:tcPr>
          <w:p w:rsidR="00F84B9F" w:rsidRPr="0000799F" w:rsidRDefault="00F929E4" w:rsidP="0077115D">
            <w:pPr>
              <w:jc w:val="both"/>
              <w:rPr>
                <w:rFonts w:ascii="Times New Roman" w:hAnsi="Times New Roman" w:cs="Times New Roman"/>
                <w:sz w:val="24"/>
                <w:szCs w:val="24"/>
              </w:rPr>
            </w:pPr>
            <w:r w:rsidRPr="0000799F">
              <w:rPr>
                <w:rFonts w:ascii="Times New Roman" w:hAnsi="Times New Roman" w:cs="Times New Roman"/>
                <w:sz w:val="24"/>
                <w:szCs w:val="24"/>
              </w:rPr>
              <w:t>60</w:t>
            </w:r>
          </w:p>
        </w:tc>
        <w:tc>
          <w:tcPr>
            <w:tcW w:w="1417" w:type="dxa"/>
          </w:tcPr>
          <w:p w:rsidR="00F84B9F" w:rsidRPr="0000799F" w:rsidRDefault="00F929E4" w:rsidP="0077115D">
            <w:pPr>
              <w:jc w:val="both"/>
              <w:rPr>
                <w:rFonts w:ascii="Times New Roman" w:hAnsi="Times New Roman" w:cs="Times New Roman"/>
                <w:sz w:val="24"/>
                <w:szCs w:val="24"/>
              </w:rPr>
            </w:pPr>
            <w:r w:rsidRPr="0000799F">
              <w:rPr>
                <w:rFonts w:ascii="Times New Roman" w:hAnsi="Times New Roman" w:cs="Times New Roman"/>
                <w:sz w:val="24"/>
                <w:szCs w:val="24"/>
              </w:rPr>
              <w:t>70</w:t>
            </w:r>
          </w:p>
        </w:tc>
        <w:tc>
          <w:tcPr>
            <w:tcW w:w="1241" w:type="dxa"/>
          </w:tcPr>
          <w:p w:rsidR="00F84B9F" w:rsidRPr="0000799F" w:rsidRDefault="00F929E4" w:rsidP="0077115D">
            <w:pPr>
              <w:jc w:val="both"/>
              <w:rPr>
                <w:rFonts w:ascii="Times New Roman" w:hAnsi="Times New Roman" w:cs="Times New Roman"/>
                <w:sz w:val="24"/>
                <w:szCs w:val="24"/>
              </w:rPr>
            </w:pPr>
            <w:r w:rsidRPr="0000799F">
              <w:rPr>
                <w:rFonts w:ascii="Times New Roman" w:hAnsi="Times New Roman" w:cs="Times New Roman"/>
                <w:sz w:val="24"/>
                <w:szCs w:val="24"/>
              </w:rPr>
              <w:t>80</w:t>
            </w:r>
          </w:p>
        </w:tc>
      </w:tr>
      <w:tr w:rsidR="00F84B9F" w:rsidTr="00541A7F">
        <w:tc>
          <w:tcPr>
            <w:tcW w:w="2174" w:type="dxa"/>
            <w:vMerge/>
          </w:tcPr>
          <w:p w:rsidR="00F84B9F" w:rsidRPr="00F84B9F" w:rsidRDefault="00F84B9F" w:rsidP="0077115D">
            <w:pPr>
              <w:jc w:val="both"/>
              <w:rPr>
                <w:rFonts w:ascii="Times New Roman" w:hAnsi="Times New Roman" w:cs="Times New Roman"/>
                <w:sz w:val="24"/>
                <w:szCs w:val="24"/>
              </w:rPr>
            </w:pPr>
          </w:p>
        </w:tc>
        <w:tc>
          <w:tcPr>
            <w:tcW w:w="3925" w:type="dxa"/>
          </w:tcPr>
          <w:p w:rsidR="00F84B9F" w:rsidRPr="00541A7F" w:rsidRDefault="00F84B9F" w:rsidP="0077115D">
            <w:pPr>
              <w:autoSpaceDE w:val="0"/>
              <w:autoSpaceDN w:val="0"/>
              <w:adjustRightInd w:val="0"/>
              <w:rPr>
                <w:rFonts w:ascii="Times New Roman" w:hAnsi="Times New Roman" w:cs="Times New Roman"/>
                <w:sz w:val="24"/>
                <w:szCs w:val="24"/>
              </w:rPr>
            </w:pPr>
            <w:r w:rsidRPr="00541A7F">
              <w:rPr>
                <w:rFonts w:ascii="Times New Roman" w:hAnsi="Times New Roman" w:cs="Times New Roman"/>
                <w:sz w:val="24"/>
                <w:szCs w:val="24"/>
              </w:rPr>
              <w:t>Реконструкція, відновлення, ремонт та нове будівництво інфраструктури закладів освіти</w:t>
            </w:r>
          </w:p>
        </w:tc>
        <w:tc>
          <w:tcPr>
            <w:tcW w:w="3538" w:type="dxa"/>
          </w:tcPr>
          <w:p w:rsidR="0000799F" w:rsidRPr="0000799F" w:rsidRDefault="0000799F" w:rsidP="0000799F">
            <w:pPr>
              <w:autoSpaceDE w:val="0"/>
              <w:autoSpaceDN w:val="0"/>
              <w:adjustRightInd w:val="0"/>
              <w:jc w:val="center"/>
              <w:rPr>
                <w:rFonts w:ascii="Times New Roman" w:hAnsi="Times New Roman" w:cs="Times New Roman"/>
                <w:sz w:val="24"/>
                <w:szCs w:val="24"/>
                <w:lang w:eastAsia="uk-UA"/>
              </w:rPr>
            </w:pPr>
            <w:r w:rsidRPr="0000799F">
              <w:rPr>
                <w:rFonts w:ascii="Times New Roman" w:hAnsi="Times New Roman" w:cs="Times New Roman"/>
                <w:sz w:val="24"/>
                <w:szCs w:val="24"/>
                <w:lang w:eastAsia="uk-UA"/>
              </w:rPr>
              <w:t>Рівень оновленої інфраструктури</w:t>
            </w:r>
          </w:p>
          <w:p w:rsidR="00F84B9F" w:rsidRPr="0000799F" w:rsidRDefault="0000799F" w:rsidP="0000799F">
            <w:pPr>
              <w:jc w:val="both"/>
              <w:rPr>
                <w:rFonts w:ascii="Times New Roman" w:hAnsi="Times New Roman" w:cs="Times New Roman"/>
                <w:sz w:val="24"/>
                <w:szCs w:val="24"/>
              </w:rPr>
            </w:pPr>
            <w:r w:rsidRPr="0000799F">
              <w:rPr>
                <w:rFonts w:ascii="Times New Roman" w:hAnsi="Times New Roman" w:cs="Times New Roman"/>
                <w:sz w:val="24"/>
                <w:szCs w:val="24"/>
                <w:lang w:eastAsia="uk-UA"/>
              </w:rPr>
              <w:t>закладів освіти шляхом здійснення ремонтів, реконструкцій, модернізацій</w:t>
            </w:r>
          </w:p>
        </w:tc>
        <w:tc>
          <w:tcPr>
            <w:tcW w:w="1417" w:type="dxa"/>
          </w:tcPr>
          <w:p w:rsidR="00F84B9F" w:rsidRPr="0000799F" w:rsidRDefault="0000799F" w:rsidP="0077115D">
            <w:pPr>
              <w:jc w:val="both"/>
              <w:rPr>
                <w:rFonts w:ascii="Times New Roman" w:hAnsi="Times New Roman" w:cs="Times New Roman"/>
                <w:sz w:val="24"/>
                <w:szCs w:val="24"/>
              </w:rPr>
            </w:pPr>
            <w:r w:rsidRPr="0000799F">
              <w:rPr>
                <w:rFonts w:ascii="Times New Roman" w:hAnsi="Times New Roman" w:cs="Times New Roman"/>
                <w:sz w:val="24"/>
                <w:szCs w:val="24"/>
              </w:rPr>
              <w:t>40</w:t>
            </w:r>
          </w:p>
        </w:tc>
        <w:tc>
          <w:tcPr>
            <w:tcW w:w="1416" w:type="dxa"/>
          </w:tcPr>
          <w:p w:rsidR="00F84B9F" w:rsidRPr="0000799F" w:rsidRDefault="0000799F" w:rsidP="0077115D">
            <w:pPr>
              <w:jc w:val="both"/>
              <w:rPr>
                <w:rFonts w:ascii="Times New Roman" w:hAnsi="Times New Roman" w:cs="Times New Roman"/>
                <w:sz w:val="24"/>
                <w:szCs w:val="24"/>
              </w:rPr>
            </w:pPr>
            <w:r w:rsidRPr="0000799F">
              <w:rPr>
                <w:rFonts w:ascii="Times New Roman" w:hAnsi="Times New Roman" w:cs="Times New Roman"/>
                <w:sz w:val="24"/>
                <w:szCs w:val="24"/>
              </w:rPr>
              <w:t>50</w:t>
            </w:r>
          </w:p>
        </w:tc>
        <w:tc>
          <w:tcPr>
            <w:tcW w:w="1417" w:type="dxa"/>
          </w:tcPr>
          <w:p w:rsidR="00F84B9F" w:rsidRPr="0000799F" w:rsidRDefault="0000799F" w:rsidP="0077115D">
            <w:pPr>
              <w:jc w:val="both"/>
              <w:rPr>
                <w:rFonts w:ascii="Times New Roman" w:hAnsi="Times New Roman" w:cs="Times New Roman"/>
                <w:sz w:val="24"/>
                <w:szCs w:val="24"/>
              </w:rPr>
            </w:pPr>
            <w:r w:rsidRPr="0000799F">
              <w:rPr>
                <w:rFonts w:ascii="Times New Roman" w:hAnsi="Times New Roman" w:cs="Times New Roman"/>
                <w:sz w:val="24"/>
                <w:szCs w:val="24"/>
              </w:rPr>
              <w:t>60</w:t>
            </w:r>
          </w:p>
        </w:tc>
        <w:tc>
          <w:tcPr>
            <w:tcW w:w="1241" w:type="dxa"/>
          </w:tcPr>
          <w:p w:rsidR="00F84B9F" w:rsidRPr="0000799F" w:rsidRDefault="0000799F" w:rsidP="0077115D">
            <w:pPr>
              <w:jc w:val="both"/>
              <w:rPr>
                <w:rFonts w:ascii="Times New Roman" w:hAnsi="Times New Roman" w:cs="Times New Roman"/>
                <w:sz w:val="24"/>
                <w:szCs w:val="24"/>
              </w:rPr>
            </w:pPr>
            <w:r w:rsidRPr="0000799F">
              <w:rPr>
                <w:rFonts w:ascii="Times New Roman" w:hAnsi="Times New Roman" w:cs="Times New Roman"/>
                <w:sz w:val="24"/>
                <w:szCs w:val="24"/>
              </w:rPr>
              <w:t>65</w:t>
            </w:r>
          </w:p>
        </w:tc>
      </w:tr>
      <w:tr w:rsidR="00F84B9F" w:rsidTr="00541A7F">
        <w:tc>
          <w:tcPr>
            <w:tcW w:w="2174" w:type="dxa"/>
            <w:vMerge/>
          </w:tcPr>
          <w:p w:rsidR="00F84B9F" w:rsidRPr="00F84B9F" w:rsidRDefault="00F84B9F" w:rsidP="0077115D">
            <w:pPr>
              <w:jc w:val="both"/>
              <w:rPr>
                <w:rFonts w:ascii="Times New Roman" w:hAnsi="Times New Roman" w:cs="Times New Roman"/>
                <w:sz w:val="24"/>
                <w:szCs w:val="24"/>
              </w:rPr>
            </w:pPr>
          </w:p>
        </w:tc>
        <w:tc>
          <w:tcPr>
            <w:tcW w:w="3925" w:type="dxa"/>
          </w:tcPr>
          <w:p w:rsidR="00F84B9F" w:rsidRPr="00541A7F" w:rsidRDefault="00F84B9F" w:rsidP="00F84B9F">
            <w:pPr>
              <w:autoSpaceDE w:val="0"/>
              <w:autoSpaceDN w:val="0"/>
              <w:adjustRightInd w:val="0"/>
              <w:rPr>
                <w:rFonts w:ascii="Times New Roman" w:hAnsi="Times New Roman" w:cs="Times New Roman"/>
                <w:sz w:val="24"/>
                <w:szCs w:val="24"/>
              </w:rPr>
            </w:pPr>
            <w:r w:rsidRPr="00541A7F">
              <w:rPr>
                <w:rFonts w:ascii="Times New Roman" w:hAnsi="Times New Roman" w:cs="Times New Roman"/>
                <w:sz w:val="24"/>
                <w:szCs w:val="24"/>
              </w:rPr>
              <w:t>Облаштування захисних</w:t>
            </w:r>
          </w:p>
          <w:p w:rsidR="00F84B9F" w:rsidRPr="00541A7F" w:rsidRDefault="00F84B9F" w:rsidP="00F84B9F">
            <w:pPr>
              <w:autoSpaceDE w:val="0"/>
              <w:autoSpaceDN w:val="0"/>
              <w:adjustRightInd w:val="0"/>
              <w:rPr>
                <w:rFonts w:ascii="Times New Roman" w:hAnsi="Times New Roman" w:cs="Times New Roman"/>
                <w:sz w:val="24"/>
                <w:szCs w:val="24"/>
              </w:rPr>
            </w:pPr>
            <w:r w:rsidRPr="00541A7F">
              <w:rPr>
                <w:rFonts w:ascii="Times New Roman" w:hAnsi="Times New Roman" w:cs="Times New Roman"/>
                <w:sz w:val="24"/>
                <w:szCs w:val="24"/>
              </w:rPr>
              <w:t>споруд цивільного захисту</w:t>
            </w:r>
          </w:p>
          <w:p w:rsidR="00F84B9F" w:rsidRPr="00541A7F" w:rsidRDefault="00F84B9F" w:rsidP="00F84B9F">
            <w:pPr>
              <w:autoSpaceDE w:val="0"/>
              <w:autoSpaceDN w:val="0"/>
              <w:adjustRightInd w:val="0"/>
              <w:rPr>
                <w:rFonts w:ascii="Times New Roman" w:hAnsi="Times New Roman" w:cs="Times New Roman"/>
                <w:color w:val="000000" w:themeColor="text1"/>
                <w:sz w:val="24"/>
                <w:szCs w:val="24"/>
              </w:rPr>
            </w:pPr>
            <w:r w:rsidRPr="00541A7F">
              <w:rPr>
                <w:rFonts w:ascii="Times New Roman" w:hAnsi="Times New Roman" w:cs="Times New Roman"/>
                <w:sz w:val="24"/>
                <w:szCs w:val="24"/>
              </w:rPr>
              <w:t>(</w:t>
            </w:r>
            <w:proofErr w:type="spellStart"/>
            <w:r w:rsidRPr="00541A7F">
              <w:rPr>
                <w:rFonts w:ascii="Times New Roman" w:hAnsi="Times New Roman" w:cs="Times New Roman"/>
                <w:sz w:val="24"/>
                <w:szCs w:val="24"/>
              </w:rPr>
              <w:t>укриттів</w:t>
            </w:r>
            <w:proofErr w:type="spellEnd"/>
            <w:r w:rsidRPr="00541A7F">
              <w:rPr>
                <w:rFonts w:ascii="Times New Roman" w:hAnsi="Times New Roman" w:cs="Times New Roman"/>
                <w:sz w:val="24"/>
                <w:szCs w:val="24"/>
              </w:rPr>
              <w:t xml:space="preserve">) </w:t>
            </w:r>
            <w:r w:rsidRPr="00541A7F">
              <w:rPr>
                <w:rFonts w:ascii="Times New Roman" w:hAnsi="Times New Roman" w:cs="Times New Roman"/>
                <w:color w:val="000000" w:themeColor="text1"/>
                <w:sz w:val="24"/>
                <w:szCs w:val="24"/>
              </w:rPr>
              <w:t>у закладах та</w:t>
            </w:r>
          </w:p>
          <w:p w:rsidR="00F84B9F" w:rsidRPr="00541A7F" w:rsidRDefault="00F84B9F" w:rsidP="00F84B9F">
            <w:pPr>
              <w:autoSpaceDE w:val="0"/>
              <w:autoSpaceDN w:val="0"/>
              <w:adjustRightInd w:val="0"/>
              <w:rPr>
                <w:rFonts w:ascii="Times New Roman" w:hAnsi="Times New Roman" w:cs="Times New Roman"/>
                <w:sz w:val="24"/>
                <w:szCs w:val="24"/>
              </w:rPr>
            </w:pPr>
            <w:r w:rsidRPr="00541A7F">
              <w:rPr>
                <w:rFonts w:ascii="Times New Roman" w:hAnsi="Times New Roman" w:cs="Times New Roman"/>
                <w:color w:val="000000" w:themeColor="text1"/>
                <w:sz w:val="24"/>
                <w:szCs w:val="24"/>
              </w:rPr>
              <w:t>установах освіти</w:t>
            </w:r>
            <w:r w:rsidRPr="00541A7F">
              <w:rPr>
                <w:rFonts w:ascii="Times New Roman" w:hAnsi="Times New Roman" w:cs="Times New Roman"/>
                <w:color w:val="000000" w:themeColor="text1"/>
                <w:sz w:val="24"/>
                <w:szCs w:val="24"/>
              </w:rPr>
              <w:br/>
            </w:r>
          </w:p>
        </w:tc>
        <w:tc>
          <w:tcPr>
            <w:tcW w:w="3538" w:type="dxa"/>
          </w:tcPr>
          <w:p w:rsidR="00F84B9F" w:rsidRPr="0000799F" w:rsidRDefault="00F929E4" w:rsidP="0077115D">
            <w:pPr>
              <w:jc w:val="both"/>
              <w:rPr>
                <w:rFonts w:ascii="Times New Roman" w:hAnsi="Times New Roman" w:cs="Times New Roman"/>
                <w:sz w:val="24"/>
                <w:szCs w:val="24"/>
              </w:rPr>
            </w:pPr>
            <w:r w:rsidRPr="0000799F">
              <w:rPr>
                <w:rFonts w:ascii="Times New Roman" w:hAnsi="Times New Roman" w:cs="Times New Roman"/>
                <w:sz w:val="24"/>
                <w:szCs w:val="24"/>
              </w:rPr>
              <w:t>Частка закладів освіти, забезпечених власними облаштованими укриттями</w:t>
            </w:r>
          </w:p>
        </w:tc>
        <w:tc>
          <w:tcPr>
            <w:tcW w:w="1417" w:type="dxa"/>
          </w:tcPr>
          <w:p w:rsidR="00F84B9F" w:rsidRPr="0000799F" w:rsidRDefault="00F929E4" w:rsidP="0077115D">
            <w:pPr>
              <w:jc w:val="both"/>
              <w:rPr>
                <w:rFonts w:ascii="Times New Roman" w:hAnsi="Times New Roman" w:cs="Times New Roman"/>
                <w:sz w:val="24"/>
                <w:szCs w:val="24"/>
              </w:rPr>
            </w:pPr>
            <w:r w:rsidRPr="0000799F">
              <w:rPr>
                <w:rFonts w:ascii="Times New Roman" w:hAnsi="Times New Roman" w:cs="Times New Roman"/>
                <w:sz w:val="24"/>
                <w:szCs w:val="24"/>
              </w:rPr>
              <w:t>30</w:t>
            </w:r>
          </w:p>
        </w:tc>
        <w:tc>
          <w:tcPr>
            <w:tcW w:w="1416" w:type="dxa"/>
          </w:tcPr>
          <w:p w:rsidR="00F84B9F" w:rsidRPr="0000799F" w:rsidRDefault="00F929E4" w:rsidP="0077115D">
            <w:pPr>
              <w:jc w:val="both"/>
              <w:rPr>
                <w:rFonts w:ascii="Times New Roman" w:hAnsi="Times New Roman" w:cs="Times New Roman"/>
                <w:sz w:val="24"/>
                <w:szCs w:val="24"/>
              </w:rPr>
            </w:pPr>
            <w:r w:rsidRPr="0000799F">
              <w:rPr>
                <w:rFonts w:ascii="Times New Roman" w:hAnsi="Times New Roman" w:cs="Times New Roman"/>
                <w:sz w:val="24"/>
                <w:szCs w:val="24"/>
              </w:rPr>
              <w:t>40</w:t>
            </w:r>
          </w:p>
        </w:tc>
        <w:tc>
          <w:tcPr>
            <w:tcW w:w="1417" w:type="dxa"/>
          </w:tcPr>
          <w:p w:rsidR="00F84B9F" w:rsidRPr="0000799F" w:rsidRDefault="00F929E4" w:rsidP="0077115D">
            <w:pPr>
              <w:jc w:val="both"/>
              <w:rPr>
                <w:rFonts w:ascii="Times New Roman" w:hAnsi="Times New Roman" w:cs="Times New Roman"/>
                <w:sz w:val="24"/>
                <w:szCs w:val="24"/>
              </w:rPr>
            </w:pPr>
            <w:r w:rsidRPr="0000799F">
              <w:rPr>
                <w:rFonts w:ascii="Times New Roman" w:hAnsi="Times New Roman" w:cs="Times New Roman"/>
                <w:sz w:val="24"/>
                <w:szCs w:val="24"/>
              </w:rPr>
              <w:t>50</w:t>
            </w:r>
          </w:p>
        </w:tc>
        <w:tc>
          <w:tcPr>
            <w:tcW w:w="1241" w:type="dxa"/>
          </w:tcPr>
          <w:p w:rsidR="00F84B9F" w:rsidRPr="0000799F" w:rsidRDefault="00F929E4" w:rsidP="0077115D">
            <w:pPr>
              <w:jc w:val="both"/>
              <w:rPr>
                <w:rFonts w:ascii="Times New Roman" w:hAnsi="Times New Roman" w:cs="Times New Roman"/>
                <w:sz w:val="24"/>
                <w:szCs w:val="24"/>
              </w:rPr>
            </w:pPr>
            <w:r w:rsidRPr="0000799F">
              <w:rPr>
                <w:rFonts w:ascii="Times New Roman" w:hAnsi="Times New Roman" w:cs="Times New Roman"/>
                <w:sz w:val="24"/>
                <w:szCs w:val="24"/>
              </w:rPr>
              <w:t>60</w:t>
            </w:r>
          </w:p>
        </w:tc>
      </w:tr>
      <w:tr w:rsidR="00F84B9F" w:rsidTr="00541A7F">
        <w:tc>
          <w:tcPr>
            <w:tcW w:w="2174" w:type="dxa"/>
            <w:vMerge/>
          </w:tcPr>
          <w:p w:rsidR="00F84B9F" w:rsidRPr="00F84B9F" w:rsidRDefault="00F84B9F" w:rsidP="0077115D">
            <w:pPr>
              <w:jc w:val="both"/>
              <w:rPr>
                <w:rFonts w:ascii="Times New Roman" w:hAnsi="Times New Roman" w:cs="Times New Roman"/>
                <w:sz w:val="24"/>
                <w:szCs w:val="24"/>
              </w:rPr>
            </w:pPr>
          </w:p>
        </w:tc>
        <w:tc>
          <w:tcPr>
            <w:tcW w:w="3925" w:type="dxa"/>
          </w:tcPr>
          <w:p w:rsidR="00F84B9F" w:rsidRPr="00541A7F" w:rsidRDefault="00F84B9F" w:rsidP="0077115D">
            <w:pPr>
              <w:autoSpaceDE w:val="0"/>
              <w:autoSpaceDN w:val="0"/>
              <w:adjustRightInd w:val="0"/>
              <w:rPr>
                <w:rFonts w:ascii="Times New Roman" w:hAnsi="Times New Roman" w:cs="Times New Roman"/>
                <w:sz w:val="24"/>
                <w:szCs w:val="24"/>
              </w:rPr>
            </w:pPr>
            <w:r w:rsidRPr="00541A7F">
              <w:rPr>
                <w:rFonts w:ascii="Times New Roman" w:hAnsi="Times New Roman" w:cs="Times New Roman"/>
                <w:sz w:val="24"/>
                <w:szCs w:val="24"/>
              </w:rPr>
              <w:t>Підвищення рівня протипожежної безпеки в закладах та установах освіти</w:t>
            </w:r>
          </w:p>
        </w:tc>
        <w:tc>
          <w:tcPr>
            <w:tcW w:w="3538" w:type="dxa"/>
          </w:tcPr>
          <w:p w:rsidR="00F84B9F" w:rsidRPr="0000799F" w:rsidRDefault="0000799F" w:rsidP="0077115D">
            <w:pPr>
              <w:jc w:val="both"/>
              <w:rPr>
                <w:rFonts w:ascii="Times New Roman" w:hAnsi="Times New Roman" w:cs="Times New Roman"/>
                <w:sz w:val="24"/>
                <w:szCs w:val="24"/>
              </w:rPr>
            </w:pPr>
            <w:r w:rsidRPr="0000799F">
              <w:rPr>
                <w:rFonts w:ascii="Times New Roman" w:hAnsi="Times New Roman" w:cs="Times New Roman"/>
                <w:sz w:val="24"/>
                <w:szCs w:val="24"/>
              </w:rPr>
              <w:t>Частка закладів освіти, обладнаних сучасними системами протипожежної безпеки</w:t>
            </w:r>
          </w:p>
        </w:tc>
        <w:tc>
          <w:tcPr>
            <w:tcW w:w="1417" w:type="dxa"/>
          </w:tcPr>
          <w:p w:rsidR="00F84B9F" w:rsidRPr="0000799F" w:rsidRDefault="0000799F" w:rsidP="0077115D">
            <w:pPr>
              <w:jc w:val="both"/>
              <w:rPr>
                <w:rFonts w:ascii="Times New Roman" w:hAnsi="Times New Roman" w:cs="Times New Roman"/>
                <w:sz w:val="24"/>
                <w:szCs w:val="24"/>
              </w:rPr>
            </w:pPr>
            <w:r w:rsidRPr="0000799F">
              <w:rPr>
                <w:rFonts w:ascii="Times New Roman" w:hAnsi="Times New Roman" w:cs="Times New Roman"/>
                <w:sz w:val="24"/>
                <w:szCs w:val="24"/>
              </w:rPr>
              <w:t>20</w:t>
            </w:r>
          </w:p>
        </w:tc>
        <w:tc>
          <w:tcPr>
            <w:tcW w:w="1416" w:type="dxa"/>
          </w:tcPr>
          <w:p w:rsidR="00F84B9F" w:rsidRPr="0000799F" w:rsidRDefault="0000799F" w:rsidP="0077115D">
            <w:pPr>
              <w:jc w:val="both"/>
              <w:rPr>
                <w:rFonts w:ascii="Times New Roman" w:hAnsi="Times New Roman" w:cs="Times New Roman"/>
                <w:sz w:val="24"/>
                <w:szCs w:val="24"/>
              </w:rPr>
            </w:pPr>
            <w:r w:rsidRPr="0000799F">
              <w:rPr>
                <w:rFonts w:ascii="Times New Roman" w:hAnsi="Times New Roman" w:cs="Times New Roman"/>
                <w:sz w:val="24"/>
                <w:szCs w:val="24"/>
              </w:rPr>
              <w:t>40</w:t>
            </w:r>
          </w:p>
        </w:tc>
        <w:tc>
          <w:tcPr>
            <w:tcW w:w="1417" w:type="dxa"/>
          </w:tcPr>
          <w:p w:rsidR="00F84B9F" w:rsidRPr="0000799F" w:rsidRDefault="0000799F" w:rsidP="0077115D">
            <w:pPr>
              <w:jc w:val="both"/>
              <w:rPr>
                <w:rFonts w:ascii="Times New Roman" w:hAnsi="Times New Roman" w:cs="Times New Roman"/>
                <w:sz w:val="24"/>
                <w:szCs w:val="24"/>
              </w:rPr>
            </w:pPr>
            <w:r w:rsidRPr="0000799F">
              <w:rPr>
                <w:rFonts w:ascii="Times New Roman" w:hAnsi="Times New Roman" w:cs="Times New Roman"/>
                <w:sz w:val="24"/>
                <w:szCs w:val="24"/>
              </w:rPr>
              <w:t>60</w:t>
            </w:r>
          </w:p>
        </w:tc>
        <w:tc>
          <w:tcPr>
            <w:tcW w:w="1241" w:type="dxa"/>
          </w:tcPr>
          <w:p w:rsidR="00F84B9F" w:rsidRPr="0000799F" w:rsidRDefault="0000799F" w:rsidP="0077115D">
            <w:pPr>
              <w:jc w:val="both"/>
              <w:rPr>
                <w:rFonts w:ascii="Times New Roman" w:hAnsi="Times New Roman" w:cs="Times New Roman"/>
                <w:sz w:val="24"/>
                <w:szCs w:val="24"/>
              </w:rPr>
            </w:pPr>
            <w:r w:rsidRPr="0000799F">
              <w:rPr>
                <w:rFonts w:ascii="Times New Roman" w:hAnsi="Times New Roman" w:cs="Times New Roman"/>
                <w:sz w:val="24"/>
                <w:szCs w:val="24"/>
              </w:rPr>
              <w:t>70</w:t>
            </w:r>
          </w:p>
        </w:tc>
      </w:tr>
      <w:tr w:rsidR="00F84B9F" w:rsidTr="00541A7F">
        <w:tc>
          <w:tcPr>
            <w:tcW w:w="2174" w:type="dxa"/>
            <w:vMerge/>
          </w:tcPr>
          <w:p w:rsidR="00F84B9F" w:rsidRPr="00F84B9F" w:rsidRDefault="00F84B9F" w:rsidP="0077115D">
            <w:pPr>
              <w:jc w:val="both"/>
              <w:rPr>
                <w:rFonts w:ascii="Times New Roman" w:hAnsi="Times New Roman" w:cs="Times New Roman"/>
                <w:sz w:val="24"/>
                <w:szCs w:val="24"/>
              </w:rPr>
            </w:pPr>
          </w:p>
        </w:tc>
        <w:tc>
          <w:tcPr>
            <w:tcW w:w="3925" w:type="dxa"/>
          </w:tcPr>
          <w:p w:rsidR="00F84B9F" w:rsidRPr="00541A7F" w:rsidRDefault="00F84B9F" w:rsidP="0077115D">
            <w:pPr>
              <w:autoSpaceDE w:val="0"/>
              <w:autoSpaceDN w:val="0"/>
              <w:adjustRightInd w:val="0"/>
              <w:rPr>
                <w:rFonts w:ascii="Times New Roman" w:hAnsi="Times New Roman" w:cs="Times New Roman"/>
                <w:sz w:val="24"/>
                <w:szCs w:val="24"/>
              </w:rPr>
            </w:pPr>
            <w:r w:rsidRPr="00541A7F">
              <w:rPr>
                <w:rFonts w:ascii="Times New Roman" w:hAnsi="Times New Roman" w:cs="Times New Roman"/>
                <w:sz w:val="24"/>
                <w:szCs w:val="24"/>
              </w:rPr>
              <w:t>Створення умов для рівного доступу до освіти шляхом розвитку інфраструктури перевезень</w:t>
            </w:r>
          </w:p>
        </w:tc>
        <w:tc>
          <w:tcPr>
            <w:tcW w:w="3538" w:type="dxa"/>
          </w:tcPr>
          <w:p w:rsidR="00F84B9F" w:rsidRPr="0000799F" w:rsidRDefault="0000799F" w:rsidP="0077115D">
            <w:pPr>
              <w:jc w:val="both"/>
              <w:rPr>
                <w:rFonts w:ascii="Times New Roman" w:hAnsi="Times New Roman" w:cs="Times New Roman"/>
                <w:sz w:val="24"/>
                <w:szCs w:val="24"/>
              </w:rPr>
            </w:pPr>
            <w:r w:rsidRPr="0000799F">
              <w:rPr>
                <w:rFonts w:ascii="Times New Roman" w:hAnsi="Times New Roman" w:cs="Times New Roman"/>
                <w:sz w:val="24"/>
                <w:szCs w:val="24"/>
              </w:rPr>
              <w:t>Частка учнів, охоплених організованим підвезенням до закладів освіти</w:t>
            </w:r>
          </w:p>
        </w:tc>
        <w:tc>
          <w:tcPr>
            <w:tcW w:w="1417" w:type="dxa"/>
          </w:tcPr>
          <w:p w:rsidR="00F84B9F" w:rsidRPr="0000799F" w:rsidRDefault="0000799F" w:rsidP="0077115D">
            <w:pPr>
              <w:jc w:val="both"/>
              <w:rPr>
                <w:rFonts w:ascii="Times New Roman" w:hAnsi="Times New Roman" w:cs="Times New Roman"/>
                <w:sz w:val="24"/>
                <w:szCs w:val="24"/>
              </w:rPr>
            </w:pPr>
            <w:r w:rsidRPr="0000799F">
              <w:rPr>
                <w:rFonts w:ascii="Times New Roman" w:hAnsi="Times New Roman" w:cs="Times New Roman"/>
                <w:sz w:val="24"/>
                <w:szCs w:val="24"/>
              </w:rPr>
              <w:t>17</w:t>
            </w:r>
          </w:p>
        </w:tc>
        <w:tc>
          <w:tcPr>
            <w:tcW w:w="1416" w:type="dxa"/>
          </w:tcPr>
          <w:p w:rsidR="00F84B9F" w:rsidRPr="0000799F" w:rsidRDefault="0000799F" w:rsidP="0077115D">
            <w:pPr>
              <w:jc w:val="both"/>
              <w:rPr>
                <w:rFonts w:ascii="Times New Roman" w:hAnsi="Times New Roman" w:cs="Times New Roman"/>
                <w:sz w:val="24"/>
                <w:szCs w:val="24"/>
              </w:rPr>
            </w:pPr>
            <w:r w:rsidRPr="0000799F">
              <w:rPr>
                <w:rFonts w:ascii="Times New Roman" w:hAnsi="Times New Roman" w:cs="Times New Roman"/>
                <w:sz w:val="24"/>
                <w:szCs w:val="24"/>
              </w:rPr>
              <w:t>25</w:t>
            </w:r>
          </w:p>
        </w:tc>
        <w:tc>
          <w:tcPr>
            <w:tcW w:w="1417" w:type="dxa"/>
          </w:tcPr>
          <w:p w:rsidR="00F84B9F" w:rsidRPr="0000799F" w:rsidRDefault="0000799F" w:rsidP="0077115D">
            <w:pPr>
              <w:jc w:val="both"/>
              <w:rPr>
                <w:rFonts w:ascii="Times New Roman" w:hAnsi="Times New Roman" w:cs="Times New Roman"/>
                <w:sz w:val="24"/>
                <w:szCs w:val="24"/>
              </w:rPr>
            </w:pPr>
            <w:r w:rsidRPr="0000799F">
              <w:rPr>
                <w:rFonts w:ascii="Times New Roman" w:hAnsi="Times New Roman" w:cs="Times New Roman"/>
                <w:sz w:val="24"/>
                <w:szCs w:val="24"/>
              </w:rPr>
              <w:t>25</w:t>
            </w:r>
          </w:p>
        </w:tc>
        <w:tc>
          <w:tcPr>
            <w:tcW w:w="1241" w:type="dxa"/>
          </w:tcPr>
          <w:p w:rsidR="00F84B9F" w:rsidRPr="0000799F" w:rsidRDefault="0000799F" w:rsidP="0077115D">
            <w:pPr>
              <w:jc w:val="both"/>
              <w:rPr>
                <w:rFonts w:ascii="Times New Roman" w:hAnsi="Times New Roman" w:cs="Times New Roman"/>
                <w:sz w:val="24"/>
                <w:szCs w:val="24"/>
              </w:rPr>
            </w:pPr>
            <w:r w:rsidRPr="0000799F">
              <w:rPr>
                <w:rFonts w:ascii="Times New Roman" w:hAnsi="Times New Roman" w:cs="Times New Roman"/>
                <w:sz w:val="24"/>
                <w:szCs w:val="24"/>
              </w:rPr>
              <w:t>25</w:t>
            </w:r>
          </w:p>
        </w:tc>
      </w:tr>
      <w:tr w:rsidR="00F84B9F" w:rsidTr="00541A7F">
        <w:tc>
          <w:tcPr>
            <w:tcW w:w="2174" w:type="dxa"/>
            <w:vMerge/>
          </w:tcPr>
          <w:p w:rsidR="00F84B9F" w:rsidRPr="00F84B9F" w:rsidRDefault="00F84B9F" w:rsidP="0077115D">
            <w:pPr>
              <w:jc w:val="both"/>
              <w:rPr>
                <w:rFonts w:ascii="Times New Roman" w:hAnsi="Times New Roman" w:cs="Times New Roman"/>
                <w:sz w:val="24"/>
                <w:szCs w:val="24"/>
              </w:rPr>
            </w:pPr>
          </w:p>
        </w:tc>
        <w:tc>
          <w:tcPr>
            <w:tcW w:w="3925" w:type="dxa"/>
          </w:tcPr>
          <w:p w:rsidR="00F84B9F" w:rsidRPr="00541A7F" w:rsidRDefault="00F84B9F" w:rsidP="00F84B9F">
            <w:pPr>
              <w:rPr>
                <w:rFonts w:ascii="Times New Roman" w:hAnsi="Times New Roman" w:cs="Times New Roman"/>
                <w:sz w:val="24"/>
                <w:szCs w:val="24"/>
              </w:rPr>
            </w:pPr>
            <w:r w:rsidRPr="00541A7F">
              <w:rPr>
                <w:rFonts w:ascii="Times New Roman" w:hAnsi="Times New Roman" w:cs="Times New Roman"/>
                <w:sz w:val="24"/>
                <w:szCs w:val="24"/>
              </w:rPr>
              <w:t xml:space="preserve">Забезпечення доступу до якісного та безпечного харчування у закладах освіти шляхом розвитку сучасної інфраструктури </w:t>
            </w:r>
            <w:proofErr w:type="spellStart"/>
            <w:r w:rsidRPr="00541A7F">
              <w:rPr>
                <w:rFonts w:ascii="Times New Roman" w:hAnsi="Times New Roman" w:cs="Times New Roman"/>
                <w:sz w:val="24"/>
                <w:szCs w:val="24"/>
              </w:rPr>
              <w:t>їдалень</w:t>
            </w:r>
            <w:proofErr w:type="spellEnd"/>
          </w:p>
          <w:p w:rsidR="00F84B9F" w:rsidRPr="00541A7F" w:rsidRDefault="00F84B9F" w:rsidP="00F84B9F">
            <w:pPr>
              <w:autoSpaceDE w:val="0"/>
              <w:autoSpaceDN w:val="0"/>
              <w:adjustRightInd w:val="0"/>
              <w:rPr>
                <w:rFonts w:ascii="Times New Roman" w:hAnsi="Times New Roman" w:cs="Times New Roman"/>
                <w:sz w:val="24"/>
                <w:szCs w:val="24"/>
              </w:rPr>
            </w:pPr>
            <w:r w:rsidRPr="00541A7F">
              <w:rPr>
                <w:rFonts w:ascii="Times New Roman" w:hAnsi="Times New Roman" w:cs="Times New Roman"/>
                <w:sz w:val="24"/>
                <w:szCs w:val="24"/>
              </w:rPr>
              <w:t>(харчоблоків)</w:t>
            </w:r>
          </w:p>
        </w:tc>
        <w:tc>
          <w:tcPr>
            <w:tcW w:w="3538" w:type="dxa"/>
          </w:tcPr>
          <w:p w:rsidR="00F84B9F" w:rsidRPr="0000799F" w:rsidRDefault="0000799F" w:rsidP="0077115D">
            <w:pPr>
              <w:jc w:val="both"/>
              <w:rPr>
                <w:rFonts w:ascii="Times New Roman" w:hAnsi="Times New Roman" w:cs="Times New Roman"/>
                <w:sz w:val="24"/>
                <w:szCs w:val="24"/>
              </w:rPr>
            </w:pPr>
            <w:r w:rsidRPr="0000799F">
              <w:rPr>
                <w:rFonts w:ascii="Times New Roman" w:hAnsi="Times New Roman" w:cs="Times New Roman"/>
                <w:sz w:val="24"/>
                <w:szCs w:val="24"/>
              </w:rPr>
              <w:t>Частка закладів освіти з модернізованими харчоблоками</w:t>
            </w:r>
          </w:p>
        </w:tc>
        <w:tc>
          <w:tcPr>
            <w:tcW w:w="1417" w:type="dxa"/>
          </w:tcPr>
          <w:p w:rsidR="00F84B9F" w:rsidRPr="0000799F" w:rsidRDefault="0000799F" w:rsidP="0077115D">
            <w:pPr>
              <w:jc w:val="both"/>
              <w:rPr>
                <w:rFonts w:ascii="Times New Roman" w:hAnsi="Times New Roman" w:cs="Times New Roman"/>
                <w:sz w:val="24"/>
                <w:szCs w:val="24"/>
              </w:rPr>
            </w:pPr>
            <w:r w:rsidRPr="0000799F">
              <w:rPr>
                <w:rFonts w:ascii="Times New Roman" w:hAnsi="Times New Roman" w:cs="Times New Roman"/>
                <w:sz w:val="24"/>
                <w:szCs w:val="24"/>
              </w:rPr>
              <w:t>40</w:t>
            </w:r>
          </w:p>
        </w:tc>
        <w:tc>
          <w:tcPr>
            <w:tcW w:w="1416" w:type="dxa"/>
          </w:tcPr>
          <w:p w:rsidR="00F84B9F" w:rsidRPr="0000799F" w:rsidRDefault="0000799F" w:rsidP="0077115D">
            <w:pPr>
              <w:jc w:val="both"/>
              <w:rPr>
                <w:rFonts w:ascii="Times New Roman" w:hAnsi="Times New Roman" w:cs="Times New Roman"/>
                <w:sz w:val="24"/>
                <w:szCs w:val="24"/>
              </w:rPr>
            </w:pPr>
            <w:r w:rsidRPr="0000799F">
              <w:rPr>
                <w:rFonts w:ascii="Times New Roman" w:hAnsi="Times New Roman" w:cs="Times New Roman"/>
                <w:sz w:val="24"/>
                <w:szCs w:val="24"/>
              </w:rPr>
              <w:t>60</w:t>
            </w:r>
          </w:p>
        </w:tc>
        <w:tc>
          <w:tcPr>
            <w:tcW w:w="1417" w:type="dxa"/>
          </w:tcPr>
          <w:p w:rsidR="00F84B9F" w:rsidRPr="0000799F" w:rsidRDefault="0000799F" w:rsidP="0077115D">
            <w:pPr>
              <w:jc w:val="both"/>
              <w:rPr>
                <w:rFonts w:ascii="Times New Roman" w:hAnsi="Times New Roman" w:cs="Times New Roman"/>
                <w:sz w:val="24"/>
                <w:szCs w:val="24"/>
              </w:rPr>
            </w:pPr>
            <w:r w:rsidRPr="0000799F">
              <w:rPr>
                <w:rFonts w:ascii="Times New Roman" w:hAnsi="Times New Roman" w:cs="Times New Roman"/>
                <w:sz w:val="24"/>
                <w:szCs w:val="24"/>
              </w:rPr>
              <w:t>70</w:t>
            </w:r>
          </w:p>
        </w:tc>
        <w:tc>
          <w:tcPr>
            <w:tcW w:w="1241" w:type="dxa"/>
          </w:tcPr>
          <w:p w:rsidR="00F84B9F" w:rsidRPr="0000799F" w:rsidRDefault="0000799F" w:rsidP="0077115D">
            <w:pPr>
              <w:jc w:val="both"/>
              <w:rPr>
                <w:rFonts w:ascii="Times New Roman" w:hAnsi="Times New Roman" w:cs="Times New Roman"/>
                <w:sz w:val="24"/>
                <w:szCs w:val="24"/>
              </w:rPr>
            </w:pPr>
            <w:r w:rsidRPr="0000799F">
              <w:rPr>
                <w:rFonts w:ascii="Times New Roman" w:hAnsi="Times New Roman" w:cs="Times New Roman"/>
                <w:sz w:val="24"/>
                <w:szCs w:val="24"/>
              </w:rPr>
              <w:t>80</w:t>
            </w:r>
          </w:p>
        </w:tc>
      </w:tr>
      <w:tr w:rsidR="00F84B9F" w:rsidTr="00541A7F">
        <w:tc>
          <w:tcPr>
            <w:tcW w:w="2174" w:type="dxa"/>
            <w:vMerge/>
          </w:tcPr>
          <w:p w:rsidR="00F84B9F" w:rsidRPr="00F84B9F" w:rsidRDefault="00F84B9F" w:rsidP="0077115D">
            <w:pPr>
              <w:jc w:val="both"/>
              <w:rPr>
                <w:rFonts w:ascii="Times New Roman" w:hAnsi="Times New Roman" w:cs="Times New Roman"/>
                <w:sz w:val="24"/>
                <w:szCs w:val="24"/>
              </w:rPr>
            </w:pPr>
          </w:p>
        </w:tc>
        <w:tc>
          <w:tcPr>
            <w:tcW w:w="3925" w:type="dxa"/>
          </w:tcPr>
          <w:p w:rsidR="00F84B9F" w:rsidRPr="00541A7F" w:rsidRDefault="00F84B9F" w:rsidP="00F84B9F">
            <w:pPr>
              <w:autoSpaceDE w:val="0"/>
              <w:autoSpaceDN w:val="0"/>
              <w:adjustRightInd w:val="0"/>
              <w:rPr>
                <w:rFonts w:ascii="Times New Roman" w:hAnsi="Times New Roman" w:cs="Times New Roman"/>
                <w:sz w:val="24"/>
                <w:szCs w:val="24"/>
              </w:rPr>
            </w:pPr>
            <w:r w:rsidRPr="00541A7F">
              <w:rPr>
                <w:rFonts w:ascii="Times New Roman" w:hAnsi="Times New Roman" w:cs="Times New Roman"/>
                <w:sz w:val="24"/>
                <w:szCs w:val="24"/>
              </w:rPr>
              <w:t>Енергоефективність та</w:t>
            </w:r>
          </w:p>
          <w:p w:rsidR="00F84B9F" w:rsidRPr="00541A7F" w:rsidRDefault="00F84B9F" w:rsidP="00F84B9F">
            <w:pPr>
              <w:autoSpaceDE w:val="0"/>
              <w:autoSpaceDN w:val="0"/>
              <w:adjustRightInd w:val="0"/>
              <w:rPr>
                <w:rFonts w:ascii="Times New Roman" w:hAnsi="Times New Roman" w:cs="Times New Roman"/>
                <w:sz w:val="24"/>
                <w:szCs w:val="24"/>
              </w:rPr>
            </w:pPr>
            <w:r w:rsidRPr="00541A7F">
              <w:rPr>
                <w:rFonts w:ascii="Times New Roman" w:hAnsi="Times New Roman" w:cs="Times New Roman"/>
                <w:sz w:val="24"/>
                <w:szCs w:val="24"/>
              </w:rPr>
              <w:t>енергонезалежність будівель закладів та установ освіти</w:t>
            </w:r>
          </w:p>
        </w:tc>
        <w:tc>
          <w:tcPr>
            <w:tcW w:w="3538" w:type="dxa"/>
          </w:tcPr>
          <w:p w:rsidR="00F84B9F" w:rsidRPr="0000799F" w:rsidRDefault="0000799F" w:rsidP="0077115D">
            <w:pPr>
              <w:jc w:val="both"/>
              <w:rPr>
                <w:rFonts w:ascii="Times New Roman" w:hAnsi="Times New Roman" w:cs="Times New Roman"/>
                <w:sz w:val="24"/>
                <w:szCs w:val="24"/>
              </w:rPr>
            </w:pPr>
            <w:r w:rsidRPr="0000799F">
              <w:rPr>
                <w:rFonts w:ascii="Times New Roman" w:hAnsi="Times New Roman" w:cs="Times New Roman"/>
                <w:sz w:val="24"/>
                <w:szCs w:val="24"/>
              </w:rPr>
              <w:t xml:space="preserve">Частка будівель закладів освіти, у яких впроваджено заходи з енергоефективності / енергонезалежності / </w:t>
            </w:r>
            <w:proofErr w:type="spellStart"/>
            <w:r w:rsidRPr="0000799F">
              <w:rPr>
                <w:rFonts w:ascii="Times New Roman" w:hAnsi="Times New Roman" w:cs="Times New Roman"/>
                <w:sz w:val="24"/>
                <w:szCs w:val="24"/>
              </w:rPr>
              <w:t>термомодернізації</w:t>
            </w:r>
            <w:proofErr w:type="spellEnd"/>
            <w:r w:rsidRPr="0000799F">
              <w:rPr>
                <w:rFonts w:ascii="Times New Roman" w:hAnsi="Times New Roman" w:cs="Times New Roman"/>
                <w:sz w:val="24"/>
                <w:szCs w:val="24"/>
              </w:rPr>
              <w:t xml:space="preserve"> </w:t>
            </w:r>
          </w:p>
        </w:tc>
        <w:tc>
          <w:tcPr>
            <w:tcW w:w="1417" w:type="dxa"/>
          </w:tcPr>
          <w:p w:rsidR="00F84B9F" w:rsidRPr="0000799F" w:rsidRDefault="0000799F" w:rsidP="0077115D">
            <w:pPr>
              <w:jc w:val="both"/>
              <w:rPr>
                <w:rFonts w:ascii="Times New Roman" w:hAnsi="Times New Roman" w:cs="Times New Roman"/>
                <w:sz w:val="24"/>
                <w:szCs w:val="24"/>
              </w:rPr>
            </w:pPr>
            <w:r w:rsidRPr="0000799F">
              <w:rPr>
                <w:rFonts w:ascii="Times New Roman" w:hAnsi="Times New Roman" w:cs="Times New Roman"/>
                <w:sz w:val="24"/>
                <w:szCs w:val="24"/>
              </w:rPr>
              <w:t>30</w:t>
            </w:r>
          </w:p>
        </w:tc>
        <w:tc>
          <w:tcPr>
            <w:tcW w:w="1416" w:type="dxa"/>
          </w:tcPr>
          <w:p w:rsidR="00F84B9F" w:rsidRPr="0000799F" w:rsidRDefault="0000799F" w:rsidP="0077115D">
            <w:pPr>
              <w:jc w:val="both"/>
              <w:rPr>
                <w:rFonts w:ascii="Times New Roman" w:hAnsi="Times New Roman" w:cs="Times New Roman"/>
                <w:sz w:val="24"/>
                <w:szCs w:val="24"/>
              </w:rPr>
            </w:pPr>
            <w:r w:rsidRPr="0000799F">
              <w:rPr>
                <w:rFonts w:ascii="Times New Roman" w:hAnsi="Times New Roman" w:cs="Times New Roman"/>
                <w:sz w:val="24"/>
                <w:szCs w:val="24"/>
              </w:rPr>
              <w:t>40</w:t>
            </w:r>
          </w:p>
        </w:tc>
        <w:tc>
          <w:tcPr>
            <w:tcW w:w="1417" w:type="dxa"/>
          </w:tcPr>
          <w:p w:rsidR="00F84B9F" w:rsidRPr="0000799F" w:rsidRDefault="0000799F" w:rsidP="0077115D">
            <w:pPr>
              <w:jc w:val="both"/>
              <w:rPr>
                <w:rFonts w:ascii="Times New Roman" w:hAnsi="Times New Roman" w:cs="Times New Roman"/>
                <w:sz w:val="24"/>
                <w:szCs w:val="24"/>
              </w:rPr>
            </w:pPr>
            <w:r w:rsidRPr="0000799F">
              <w:rPr>
                <w:rFonts w:ascii="Times New Roman" w:hAnsi="Times New Roman" w:cs="Times New Roman"/>
                <w:sz w:val="24"/>
                <w:szCs w:val="24"/>
              </w:rPr>
              <w:t>45</w:t>
            </w:r>
          </w:p>
        </w:tc>
        <w:tc>
          <w:tcPr>
            <w:tcW w:w="1241" w:type="dxa"/>
          </w:tcPr>
          <w:p w:rsidR="00F84B9F" w:rsidRPr="0000799F" w:rsidRDefault="0000799F" w:rsidP="0077115D">
            <w:pPr>
              <w:jc w:val="both"/>
              <w:rPr>
                <w:rFonts w:ascii="Times New Roman" w:hAnsi="Times New Roman" w:cs="Times New Roman"/>
                <w:sz w:val="24"/>
                <w:szCs w:val="24"/>
              </w:rPr>
            </w:pPr>
            <w:r w:rsidRPr="0000799F">
              <w:rPr>
                <w:rFonts w:ascii="Times New Roman" w:hAnsi="Times New Roman" w:cs="Times New Roman"/>
                <w:sz w:val="24"/>
                <w:szCs w:val="24"/>
              </w:rPr>
              <w:t>50</w:t>
            </w:r>
          </w:p>
        </w:tc>
      </w:tr>
      <w:tr w:rsidR="00F84B9F" w:rsidTr="00BF78F7">
        <w:tc>
          <w:tcPr>
            <w:tcW w:w="15128" w:type="dxa"/>
            <w:gridSpan w:val="7"/>
          </w:tcPr>
          <w:p w:rsidR="00F84B9F" w:rsidRPr="0000799F" w:rsidRDefault="00F84B9F" w:rsidP="00F84B9F">
            <w:pPr>
              <w:autoSpaceDE w:val="0"/>
              <w:autoSpaceDN w:val="0"/>
              <w:adjustRightInd w:val="0"/>
              <w:rPr>
                <w:rFonts w:ascii="Times New Roman" w:hAnsi="Times New Roman" w:cs="Times New Roman"/>
                <w:b/>
                <w:bCs/>
                <w:sz w:val="24"/>
                <w:szCs w:val="24"/>
              </w:rPr>
            </w:pPr>
            <w:r w:rsidRPr="0000799F">
              <w:rPr>
                <w:rFonts w:ascii="Times New Roman" w:hAnsi="Times New Roman" w:cs="Times New Roman"/>
                <w:sz w:val="24"/>
                <w:szCs w:val="24"/>
              </w:rPr>
              <w:t xml:space="preserve">Пріоритетна галузь (сектор) для публічного інвестування – </w:t>
            </w:r>
            <w:r w:rsidRPr="0000799F">
              <w:rPr>
                <w:rFonts w:ascii="Times New Roman" w:hAnsi="Times New Roman" w:cs="Times New Roman"/>
                <w:b/>
                <w:sz w:val="24"/>
                <w:szCs w:val="24"/>
              </w:rPr>
              <w:t>Культура та інформація</w:t>
            </w:r>
          </w:p>
          <w:p w:rsidR="00F84B9F" w:rsidRPr="0000799F" w:rsidRDefault="00F84B9F" w:rsidP="00F84B9F">
            <w:pPr>
              <w:autoSpaceDE w:val="0"/>
              <w:autoSpaceDN w:val="0"/>
              <w:adjustRightInd w:val="0"/>
              <w:rPr>
                <w:rFonts w:ascii="Times New Roman" w:hAnsi="Times New Roman" w:cs="Times New Roman"/>
                <w:bCs/>
                <w:sz w:val="24"/>
                <w:szCs w:val="24"/>
              </w:rPr>
            </w:pPr>
            <w:r w:rsidRPr="0000799F">
              <w:rPr>
                <w:rFonts w:ascii="Times New Roman" w:hAnsi="Times New Roman" w:cs="Times New Roman"/>
                <w:sz w:val="24"/>
                <w:szCs w:val="24"/>
              </w:rPr>
              <w:t xml:space="preserve">Відповідальний за галузь (сектор) для публічного інвестування – </w:t>
            </w:r>
            <w:r w:rsidRPr="0000799F">
              <w:rPr>
                <w:rFonts w:ascii="Times New Roman" w:hAnsi="Times New Roman" w:cs="Times New Roman"/>
                <w:b/>
                <w:sz w:val="24"/>
                <w:szCs w:val="24"/>
              </w:rPr>
              <w:t>Центр фінансово-господарського та навчально-методичного забезпечення закладів освіти та культури</w:t>
            </w:r>
          </w:p>
          <w:p w:rsidR="00F84B9F" w:rsidRPr="0000799F" w:rsidRDefault="00F84B9F" w:rsidP="00F84B9F">
            <w:pPr>
              <w:jc w:val="both"/>
              <w:rPr>
                <w:rFonts w:ascii="Times New Roman" w:hAnsi="Times New Roman" w:cs="Times New Roman"/>
                <w:sz w:val="24"/>
                <w:szCs w:val="24"/>
              </w:rPr>
            </w:pPr>
            <w:r w:rsidRPr="009E4C9C">
              <w:rPr>
                <w:rFonts w:ascii="Times New Roman" w:hAnsi="Times New Roman" w:cs="Times New Roman"/>
                <w:color w:val="000000" w:themeColor="text1"/>
                <w:sz w:val="24"/>
                <w:szCs w:val="24"/>
              </w:rPr>
              <w:t xml:space="preserve">Граничний сукупний обсяг публічних інвестицій на середньостроковий період на галузь (сектор) – </w:t>
            </w:r>
            <w:r w:rsidR="009E4C9C" w:rsidRPr="009E4C9C">
              <w:rPr>
                <w:rFonts w:ascii="Times New Roman" w:hAnsi="Times New Roman" w:cs="Times New Roman"/>
                <w:color w:val="000000" w:themeColor="text1"/>
                <w:sz w:val="24"/>
                <w:szCs w:val="24"/>
              </w:rPr>
              <w:t>3300,00</w:t>
            </w:r>
          </w:p>
        </w:tc>
      </w:tr>
      <w:tr w:rsidR="00F84B9F" w:rsidTr="00541A7F">
        <w:tc>
          <w:tcPr>
            <w:tcW w:w="2174" w:type="dxa"/>
          </w:tcPr>
          <w:p w:rsidR="00F84B9F" w:rsidRPr="00F84B9F" w:rsidRDefault="00F84B9F" w:rsidP="00F84B9F">
            <w:pPr>
              <w:autoSpaceDE w:val="0"/>
              <w:autoSpaceDN w:val="0"/>
              <w:adjustRightInd w:val="0"/>
              <w:rPr>
                <w:rFonts w:ascii="Times New Roman" w:hAnsi="Times New Roman" w:cs="Times New Roman"/>
                <w:sz w:val="24"/>
                <w:szCs w:val="24"/>
              </w:rPr>
            </w:pPr>
            <w:proofErr w:type="spellStart"/>
            <w:r w:rsidRPr="00F84B9F">
              <w:rPr>
                <w:rFonts w:ascii="Times New Roman" w:hAnsi="Times New Roman" w:cs="Times New Roman"/>
                <w:sz w:val="24"/>
                <w:szCs w:val="24"/>
              </w:rPr>
              <w:lastRenderedPageBreak/>
              <w:t>Підсектор</w:t>
            </w:r>
            <w:proofErr w:type="spellEnd"/>
            <w:r w:rsidRPr="00F84B9F">
              <w:rPr>
                <w:rFonts w:ascii="Times New Roman" w:hAnsi="Times New Roman" w:cs="Times New Roman"/>
                <w:sz w:val="24"/>
                <w:szCs w:val="24"/>
              </w:rPr>
              <w:t xml:space="preserve"> галузі</w:t>
            </w:r>
          </w:p>
          <w:p w:rsidR="00F84B9F" w:rsidRPr="00F84B9F" w:rsidRDefault="00F84B9F" w:rsidP="00F84B9F">
            <w:pPr>
              <w:autoSpaceDE w:val="0"/>
              <w:autoSpaceDN w:val="0"/>
              <w:adjustRightInd w:val="0"/>
              <w:rPr>
                <w:rFonts w:ascii="Times New Roman" w:hAnsi="Times New Roman" w:cs="Times New Roman"/>
                <w:sz w:val="24"/>
                <w:szCs w:val="24"/>
              </w:rPr>
            </w:pPr>
            <w:r w:rsidRPr="00F84B9F">
              <w:rPr>
                <w:rFonts w:ascii="Times New Roman" w:hAnsi="Times New Roman" w:cs="Times New Roman"/>
                <w:sz w:val="24"/>
                <w:szCs w:val="24"/>
              </w:rPr>
              <w:t>(сектору) для</w:t>
            </w:r>
          </w:p>
          <w:p w:rsidR="00F84B9F" w:rsidRPr="00F84B9F" w:rsidRDefault="00F84B9F" w:rsidP="00F84B9F">
            <w:pPr>
              <w:autoSpaceDE w:val="0"/>
              <w:autoSpaceDN w:val="0"/>
              <w:adjustRightInd w:val="0"/>
              <w:rPr>
                <w:rFonts w:ascii="Times New Roman" w:hAnsi="Times New Roman" w:cs="Times New Roman"/>
                <w:sz w:val="24"/>
                <w:szCs w:val="24"/>
              </w:rPr>
            </w:pPr>
            <w:r w:rsidRPr="00F84B9F">
              <w:rPr>
                <w:rFonts w:ascii="Times New Roman" w:hAnsi="Times New Roman" w:cs="Times New Roman"/>
                <w:sz w:val="24"/>
                <w:szCs w:val="24"/>
              </w:rPr>
              <w:t>публічного</w:t>
            </w:r>
          </w:p>
          <w:p w:rsidR="00F84B9F" w:rsidRPr="00F84B9F" w:rsidRDefault="00F84B9F" w:rsidP="00F84B9F">
            <w:pPr>
              <w:jc w:val="both"/>
              <w:rPr>
                <w:rFonts w:ascii="Times New Roman" w:hAnsi="Times New Roman" w:cs="Times New Roman"/>
                <w:sz w:val="24"/>
                <w:szCs w:val="24"/>
              </w:rPr>
            </w:pPr>
            <w:r w:rsidRPr="00F84B9F">
              <w:rPr>
                <w:rFonts w:ascii="Times New Roman" w:hAnsi="Times New Roman" w:cs="Times New Roman"/>
                <w:sz w:val="24"/>
                <w:szCs w:val="24"/>
              </w:rPr>
              <w:t>інвестування</w:t>
            </w:r>
          </w:p>
        </w:tc>
        <w:tc>
          <w:tcPr>
            <w:tcW w:w="3925" w:type="dxa"/>
          </w:tcPr>
          <w:p w:rsidR="00F84B9F" w:rsidRPr="00F84B9F" w:rsidRDefault="00F84B9F" w:rsidP="00F84B9F">
            <w:pPr>
              <w:autoSpaceDE w:val="0"/>
              <w:autoSpaceDN w:val="0"/>
              <w:adjustRightInd w:val="0"/>
              <w:rPr>
                <w:rFonts w:ascii="Times New Roman" w:hAnsi="Times New Roman" w:cs="Times New Roman"/>
                <w:sz w:val="24"/>
                <w:szCs w:val="24"/>
              </w:rPr>
            </w:pPr>
            <w:r w:rsidRPr="00F84B9F">
              <w:rPr>
                <w:rFonts w:ascii="Times New Roman" w:hAnsi="Times New Roman" w:cs="Times New Roman"/>
                <w:sz w:val="24"/>
                <w:szCs w:val="24"/>
              </w:rPr>
              <w:t>Основний напрям публічного</w:t>
            </w:r>
          </w:p>
          <w:p w:rsidR="00F84B9F" w:rsidRPr="00F84B9F" w:rsidRDefault="00F84B9F" w:rsidP="00F84B9F">
            <w:pPr>
              <w:jc w:val="both"/>
              <w:rPr>
                <w:rFonts w:ascii="Times New Roman" w:hAnsi="Times New Roman" w:cs="Times New Roman"/>
                <w:sz w:val="24"/>
                <w:szCs w:val="24"/>
              </w:rPr>
            </w:pPr>
            <w:r w:rsidRPr="00F84B9F">
              <w:rPr>
                <w:rFonts w:ascii="Times New Roman" w:hAnsi="Times New Roman" w:cs="Times New Roman"/>
                <w:sz w:val="24"/>
                <w:szCs w:val="24"/>
              </w:rPr>
              <w:t>інвестування</w:t>
            </w:r>
          </w:p>
        </w:tc>
        <w:tc>
          <w:tcPr>
            <w:tcW w:w="3538" w:type="dxa"/>
          </w:tcPr>
          <w:p w:rsidR="00F84B9F" w:rsidRPr="0000799F" w:rsidRDefault="00F84B9F" w:rsidP="00F84B9F">
            <w:pPr>
              <w:autoSpaceDE w:val="0"/>
              <w:autoSpaceDN w:val="0"/>
              <w:adjustRightInd w:val="0"/>
              <w:rPr>
                <w:rFonts w:ascii="Times New Roman" w:hAnsi="Times New Roman" w:cs="Times New Roman"/>
                <w:sz w:val="24"/>
                <w:szCs w:val="24"/>
              </w:rPr>
            </w:pPr>
            <w:r w:rsidRPr="0000799F">
              <w:rPr>
                <w:rFonts w:ascii="Times New Roman" w:hAnsi="Times New Roman" w:cs="Times New Roman"/>
                <w:sz w:val="24"/>
                <w:szCs w:val="24"/>
              </w:rPr>
              <w:t>Найменування цільового</w:t>
            </w:r>
          </w:p>
          <w:p w:rsidR="00F84B9F" w:rsidRPr="0000799F" w:rsidRDefault="00F84B9F" w:rsidP="00F84B9F">
            <w:pPr>
              <w:jc w:val="both"/>
              <w:rPr>
                <w:rFonts w:ascii="Times New Roman" w:hAnsi="Times New Roman" w:cs="Times New Roman"/>
                <w:sz w:val="24"/>
                <w:szCs w:val="24"/>
              </w:rPr>
            </w:pPr>
            <w:r w:rsidRPr="0000799F">
              <w:rPr>
                <w:rFonts w:ascii="Times New Roman" w:hAnsi="Times New Roman" w:cs="Times New Roman"/>
                <w:sz w:val="24"/>
                <w:szCs w:val="24"/>
              </w:rPr>
              <w:t>показника</w:t>
            </w:r>
          </w:p>
        </w:tc>
        <w:tc>
          <w:tcPr>
            <w:tcW w:w="1417" w:type="dxa"/>
          </w:tcPr>
          <w:p w:rsidR="00F84B9F" w:rsidRPr="0000799F" w:rsidRDefault="00F84B9F" w:rsidP="00F84B9F">
            <w:pPr>
              <w:autoSpaceDE w:val="0"/>
              <w:autoSpaceDN w:val="0"/>
              <w:adjustRightInd w:val="0"/>
              <w:rPr>
                <w:rFonts w:ascii="Times New Roman" w:hAnsi="Times New Roman" w:cs="Times New Roman"/>
                <w:sz w:val="24"/>
                <w:szCs w:val="24"/>
              </w:rPr>
            </w:pPr>
            <w:r w:rsidRPr="0000799F">
              <w:rPr>
                <w:rFonts w:ascii="Times New Roman" w:hAnsi="Times New Roman" w:cs="Times New Roman"/>
                <w:sz w:val="24"/>
                <w:szCs w:val="24"/>
              </w:rPr>
              <w:t>Базове</w:t>
            </w:r>
          </w:p>
          <w:p w:rsidR="00F84B9F" w:rsidRPr="0000799F" w:rsidRDefault="00F84B9F" w:rsidP="00F84B9F">
            <w:pPr>
              <w:autoSpaceDE w:val="0"/>
              <w:autoSpaceDN w:val="0"/>
              <w:adjustRightInd w:val="0"/>
              <w:rPr>
                <w:rFonts w:ascii="Times New Roman" w:hAnsi="Times New Roman" w:cs="Times New Roman"/>
                <w:sz w:val="24"/>
                <w:szCs w:val="24"/>
              </w:rPr>
            </w:pPr>
            <w:r w:rsidRPr="0000799F">
              <w:rPr>
                <w:rFonts w:ascii="Times New Roman" w:hAnsi="Times New Roman" w:cs="Times New Roman"/>
                <w:sz w:val="24"/>
                <w:szCs w:val="24"/>
              </w:rPr>
              <w:t>значення</w:t>
            </w:r>
          </w:p>
          <w:p w:rsidR="00F84B9F" w:rsidRPr="0000799F" w:rsidRDefault="00F84B9F" w:rsidP="00F84B9F">
            <w:pPr>
              <w:jc w:val="both"/>
              <w:rPr>
                <w:rFonts w:ascii="Times New Roman" w:hAnsi="Times New Roman" w:cs="Times New Roman"/>
                <w:sz w:val="24"/>
                <w:szCs w:val="24"/>
              </w:rPr>
            </w:pPr>
            <w:r w:rsidRPr="0000799F">
              <w:rPr>
                <w:rFonts w:ascii="Times New Roman" w:hAnsi="Times New Roman" w:cs="Times New Roman"/>
                <w:sz w:val="24"/>
                <w:szCs w:val="24"/>
              </w:rPr>
              <w:t>(%)</w:t>
            </w:r>
          </w:p>
        </w:tc>
        <w:tc>
          <w:tcPr>
            <w:tcW w:w="1416" w:type="dxa"/>
          </w:tcPr>
          <w:p w:rsidR="00F84B9F" w:rsidRPr="0000799F" w:rsidRDefault="00F84B9F" w:rsidP="00F84B9F">
            <w:pPr>
              <w:autoSpaceDE w:val="0"/>
              <w:autoSpaceDN w:val="0"/>
              <w:adjustRightInd w:val="0"/>
              <w:rPr>
                <w:rFonts w:ascii="Times New Roman" w:hAnsi="Times New Roman" w:cs="Times New Roman"/>
                <w:sz w:val="24"/>
                <w:szCs w:val="24"/>
              </w:rPr>
            </w:pPr>
            <w:r w:rsidRPr="0000799F">
              <w:rPr>
                <w:rFonts w:ascii="Times New Roman" w:hAnsi="Times New Roman" w:cs="Times New Roman"/>
                <w:sz w:val="24"/>
                <w:szCs w:val="24"/>
              </w:rPr>
              <w:t>Планове</w:t>
            </w:r>
          </w:p>
          <w:p w:rsidR="00F84B9F" w:rsidRPr="0000799F" w:rsidRDefault="00F84B9F" w:rsidP="00F84B9F">
            <w:pPr>
              <w:autoSpaceDE w:val="0"/>
              <w:autoSpaceDN w:val="0"/>
              <w:adjustRightInd w:val="0"/>
              <w:rPr>
                <w:rFonts w:ascii="Times New Roman" w:hAnsi="Times New Roman" w:cs="Times New Roman"/>
                <w:sz w:val="24"/>
                <w:szCs w:val="24"/>
              </w:rPr>
            </w:pPr>
            <w:r w:rsidRPr="0000799F">
              <w:rPr>
                <w:rFonts w:ascii="Times New Roman" w:hAnsi="Times New Roman" w:cs="Times New Roman"/>
                <w:sz w:val="24"/>
                <w:szCs w:val="24"/>
              </w:rPr>
              <w:t>значення на</w:t>
            </w:r>
          </w:p>
          <w:p w:rsidR="00F84B9F" w:rsidRPr="0000799F" w:rsidRDefault="00F84B9F" w:rsidP="00F84B9F">
            <w:pPr>
              <w:jc w:val="both"/>
              <w:rPr>
                <w:rFonts w:ascii="Times New Roman" w:hAnsi="Times New Roman" w:cs="Times New Roman"/>
                <w:sz w:val="24"/>
                <w:szCs w:val="24"/>
              </w:rPr>
            </w:pPr>
            <w:r w:rsidRPr="0000799F">
              <w:rPr>
                <w:rFonts w:ascii="Times New Roman" w:hAnsi="Times New Roman" w:cs="Times New Roman"/>
                <w:sz w:val="24"/>
                <w:szCs w:val="24"/>
              </w:rPr>
              <w:t>2027 р. (%)</w:t>
            </w:r>
          </w:p>
        </w:tc>
        <w:tc>
          <w:tcPr>
            <w:tcW w:w="1417" w:type="dxa"/>
          </w:tcPr>
          <w:p w:rsidR="00F84B9F" w:rsidRPr="0000799F" w:rsidRDefault="00F84B9F" w:rsidP="00F84B9F">
            <w:pPr>
              <w:autoSpaceDE w:val="0"/>
              <w:autoSpaceDN w:val="0"/>
              <w:adjustRightInd w:val="0"/>
              <w:rPr>
                <w:rFonts w:ascii="Times New Roman" w:hAnsi="Times New Roman" w:cs="Times New Roman"/>
                <w:sz w:val="24"/>
                <w:szCs w:val="24"/>
              </w:rPr>
            </w:pPr>
            <w:r w:rsidRPr="0000799F">
              <w:rPr>
                <w:rFonts w:ascii="Times New Roman" w:hAnsi="Times New Roman" w:cs="Times New Roman"/>
                <w:sz w:val="24"/>
                <w:szCs w:val="24"/>
              </w:rPr>
              <w:t>Планове</w:t>
            </w:r>
          </w:p>
          <w:p w:rsidR="00F84B9F" w:rsidRPr="0000799F" w:rsidRDefault="00F84B9F" w:rsidP="00F84B9F">
            <w:pPr>
              <w:autoSpaceDE w:val="0"/>
              <w:autoSpaceDN w:val="0"/>
              <w:adjustRightInd w:val="0"/>
              <w:rPr>
                <w:rFonts w:ascii="Times New Roman" w:hAnsi="Times New Roman" w:cs="Times New Roman"/>
                <w:sz w:val="24"/>
                <w:szCs w:val="24"/>
              </w:rPr>
            </w:pPr>
            <w:r w:rsidRPr="0000799F">
              <w:rPr>
                <w:rFonts w:ascii="Times New Roman" w:hAnsi="Times New Roman" w:cs="Times New Roman"/>
                <w:sz w:val="24"/>
                <w:szCs w:val="24"/>
              </w:rPr>
              <w:t>значення на</w:t>
            </w:r>
          </w:p>
          <w:p w:rsidR="00F84B9F" w:rsidRPr="0000799F" w:rsidRDefault="00F84B9F" w:rsidP="00F84B9F">
            <w:pPr>
              <w:jc w:val="both"/>
              <w:rPr>
                <w:rFonts w:ascii="Times New Roman" w:hAnsi="Times New Roman" w:cs="Times New Roman"/>
                <w:sz w:val="24"/>
                <w:szCs w:val="24"/>
              </w:rPr>
            </w:pPr>
            <w:r w:rsidRPr="0000799F">
              <w:rPr>
                <w:rFonts w:ascii="Times New Roman" w:hAnsi="Times New Roman" w:cs="Times New Roman"/>
                <w:sz w:val="24"/>
                <w:szCs w:val="24"/>
              </w:rPr>
              <w:t>2028 р. (%)</w:t>
            </w:r>
          </w:p>
        </w:tc>
        <w:tc>
          <w:tcPr>
            <w:tcW w:w="1241" w:type="dxa"/>
          </w:tcPr>
          <w:p w:rsidR="00F84B9F" w:rsidRPr="0000799F" w:rsidRDefault="00F84B9F" w:rsidP="00F84B9F">
            <w:pPr>
              <w:autoSpaceDE w:val="0"/>
              <w:autoSpaceDN w:val="0"/>
              <w:adjustRightInd w:val="0"/>
              <w:rPr>
                <w:rFonts w:ascii="Times New Roman" w:hAnsi="Times New Roman" w:cs="Times New Roman"/>
                <w:sz w:val="24"/>
                <w:szCs w:val="24"/>
              </w:rPr>
            </w:pPr>
            <w:r w:rsidRPr="0000799F">
              <w:rPr>
                <w:rFonts w:ascii="Times New Roman" w:hAnsi="Times New Roman" w:cs="Times New Roman"/>
                <w:sz w:val="24"/>
                <w:szCs w:val="24"/>
              </w:rPr>
              <w:t>Планове</w:t>
            </w:r>
          </w:p>
          <w:p w:rsidR="00F84B9F" w:rsidRPr="0000799F" w:rsidRDefault="00F84B9F" w:rsidP="00F84B9F">
            <w:pPr>
              <w:autoSpaceDE w:val="0"/>
              <w:autoSpaceDN w:val="0"/>
              <w:adjustRightInd w:val="0"/>
              <w:rPr>
                <w:rFonts w:ascii="Times New Roman" w:hAnsi="Times New Roman" w:cs="Times New Roman"/>
                <w:sz w:val="24"/>
                <w:szCs w:val="24"/>
              </w:rPr>
            </w:pPr>
            <w:r w:rsidRPr="0000799F">
              <w:rPr>
                <w:rFonts w:ascii="Times New Roman" w:hAnsi="Times New Roman" w:cs="Times New Roman"/>
                <w:sz w:val="24"/>
                <w:szCs w:val="24"/>
              </w:rPr>
              <w:t>значення на</w:t>
            </w:r>
          </w:p>
          <w:p w:rsidR="00F84B9F" w:rsidRPr="0000799F" w:rsidRDefault="00F84B9F" w:rsidP="00F84B9F">
            <w:pPr>
              <w:jc w:val="both"/>
              <w:rPr>
                <w:rFonts w:ascii="Times New Roman" w:hAnsi="Times New Roman" w:cs="Times New Roman"/>
                <w:sz w:val="24"/>
                <w:szCs w:val="24"/>
              </w:rPr>
            </w:pPr>
            <w:r w:rsidRPr="0000799F">
              <w:rPr>
                <w:rFonts w:ascii="Times New Roman" w:hAnsi="Times New Roman" w:cs="Times New Roman"/>
                <w:sz w:val="24"/>
                <w:szCs w:val="24"/>
              </w:rPr>
              <w:t>2029 р. (%)</w:t>
            </w:r>
          </w:p>
        </w:tc>
      </w:tr>
      <w:tr w:rsidR="00541A7F" w:rsidTr="00541A7F">
        <w:tc>
          <w:tcPr>
            <w:tcW w:w="2174" w:type="dxa"/>
            <w:vMerge w:val="restart"/>
          </w:tcPr>
          <w:p w:rsidR="00541A7F" w:rsidRPr="00F84B9F" w:rsidRDefault="00541A7F" w:rsidP="0077115D">
            <w:pPr>
              <w:jc w:val="both"/>
              <w:rPr>
                <w:rFonts w:ascii="Times New Roman" w:hAnsi="Times New Roman" w:cs="Times New Roman"/>
                <w:sz w:val="24"/>
                <w:szCs w:val="24"/>
              </w:rPr>
            </w:pPr>
            <w:r w:rsidRPr="00F84B9F">
              <w:rPr>
                <w:rFonts w:ascii="Times New Roman" w:hAnsi="Times New Roman" w:cs="Times New Roman"/>
                <w:sz w:val="24"/>
                <w:szCs w:val="24"/>
              </w:rPr>
              <w:t>Культурні послуги</w:t>
            </w:r>
          </w:p>
        </w:tc>
        <w:tc>
          <w:tcPr>
            <w:tcW w:w="3925" w:type="dxa"/>
          </w:tcPr>
          <w:p w:rsidR="00541A7F" w:rsidRPr="00F84B9F" w:rsidRDefault="00541A7F" w:rsidP="0077115D">
            <w:pPr>
              <w:autoSpaceDE w:val="0"/>
              <w:autoSpaceDN w:val="0"/>
              <w:adjustRightInd w:val="0"/>
              <w:rPr>
                <w:rFonts w:ascii="Times New Roman" w:hAnsi="Times New Roman" w:cs="Times New Roman"/>
                <w:sz w:val="24"/>
                <w:szCs w:val="24"/>
              </w:rPr>
            </w:pPr>
            <w:r w:rsidRPr="00F84B9F">
              <w:rPr>
                <w:rFonts w:ascii="Times New Roman" w:hAnsi="Times New Roman" w:cs="Times New Roman"/>
                <w:sz w:val="24"/>
                <w:szCs w:val="24"/>
              </w:rPr>
              <w:t>Забезпечення енергоефективності шляхом впровадження заходів з енергозбереження у закладах культури</w:t>
            </w:r>
          </w:p>
        </w:tc>
        <w:tc>
          <w:tcPr>
            <w:tcW w:w="3538" w:type="dxa"/>
          </w:tcPr>
          <w:p w:rsidR="00541A7F" w:rsidRPr="0000799F" w:rsidRDefault="0000799F" w:rsidP="0077115D">
            <w:pPr>
              <w:jc w:val="both"/>
              <w:rPr>
                <w:rFonts w:ascii="Times New Roman" w:hAnsi="Times New Roman" w:cs="Times New Roman"/>
                <w:sz w:val="24"/>
                <w:szCs w:val="24"/>
              </w:rPr>
            </w:pPr>
            <w:r w:rsidRPr="0000799F">
              <w:rPr>
                <w:rFonts w:ascii="Times New Roman" w:hAnsi="Times New Roman" w:cs="Times New Roman"/>
                <w:sz w:val="24"/>
                <w:szCs w:val="24"/>
              </w:rPr>
              <w:t>Частка закладів культури, у яких впроваджено заходи з енергозбереження</w:t>
            </w:r>
          </w:p>
        </w:tc>
        <w:tc>
          <w:tcPr>
            <w:tcW w:w="1417" w:type="dxa"/>
          </w:tcPr>
          <w:p w:rsidR="00541A7F" w:rsidRPr="0000799F" w:rsidRDefault="0000799F" w:rsidP="0077115D">
            <w:pPr>
              <w:jc w:val="both"/>
              <w:rPr>
                <w:rFonts w:ascii="Times New Roman" w:hAnsi="Times New Roman" w:cs="Times New Roman"/>
                <w:sz w:val="24"/>
                <w:szCs w:val="24"/>
              </w:rPr>
            </w:pPr>
            <w:r w:rsidRPr="0000799F">
              <w:rPr>
                <w:rFonts w:ascii="Times New Roman" w:hAnsi="Times New Roman" w:cs="Times New Roman"/>
                <w:sz w:val="24"/>
                <w:szCs w:val="24"/>
              </w:rPr>
              <w:t>28</w:t>
            </w:r>
          </w:p>
        </w:tc>
        <w:tc>
          <w:tcPr>
            <w:tcW w:w="1416" w:type="dxa"/>
          </w:tcPr>
          <w:p w:rsidR="00541A7F" w:rsidRPr="0000799F" w:rsidRDefault="0000799F" w:rsidP="0077115D">
            <w:pPr>
              <w:jc w:val="both"/>
              <w:rPr>
                <w:rFonts w:ascii="Times New Roman" w:hAnsi="Times New Roman" w:cs="Times New Roman"/>
                <w:sz w:val="24"/>
                <w:szCs w:val="24"/>
              </w:rPr>
            </w:pPr>
            <w:r w:rsidRPr="0000799F">
              <w:rPr>
                <w:rFonts w:ascii="Times New Roman" w:hAnsi="Times New Roman" w:cs="Times New Roman"/>
                <w:sz w:val="24"/>
                <w:szCs w:val="24"/>
              </w:rPr>
              <w:t>45</w:t>
            </w:r>
          </w:p>
        </w:tc>
        <w:tc>
          <w:tcPr>
            <w:tcW w:w="1417" w:type="dxa"/>
          </w:tcPr>
          <w:p w:rsidR="00541A7F" w:rsidRPr="0000799F" w:rsidRDefault="0000799F" w:rsidP="0077115D">
            <w:pPr>
              <w:jc w:val="both"/>
              <w:rPr>
                <w:rFonts w:ascii="Times New Roman" w:hAnsi="Times New Roman" w:cs="Times New Roman"/>
                <w:sz w:val="24"/>
                <w:szCs w:val="24"/>
              </w:rPr>
            </w:pPr>
            <w:r w:rsidRPr="0000799F">
              <w:rPr>
                <w:rFonts w:ascii="Times New Roman" w:hAnsi="Times New Roman" w:cs="Times New Roman"/>
                <w:sz w:val="24"/>
                <w:szCs w:val="24"/>
              </w:rPr>
              <w:t>60</w:t>
            </w:r>
          </w:p>
        </w:tc>
        <w:tc>
          <w:tcPr>
            <w:tcW w:w="1241" w:type="dxa"/>
          </w:tcPr>
          <w:p w:rsidR="00541A7F" w:rsidRPr="0000799F" w:rsidRDefault="0000799F" w:rsidP="0077115D">
            <w:pPr>
              <w:jc w:val="both"/>
              <w:rPr>
                <w:rFonts w:ascii="Times New Roman" w:hAnsi="Times New Roman" w:cs="Times New Roman"/>
                <w:sz w:val="24"/>
                <w:szCs w:val="24"/>
              </w:rPr>
            </w:pPr>
            <w:r w:rsidRPr="0000799F">
              <w:rPr>
                <w:rFonts w:ascii="Times New Roman" w:hAnsi="Times New Roman" w:cs="Times New Roman"/>
                <w:sz w:val="24"/>
                <w:szCs w:val="24"/>
              </w:rPr>
              <w:t>70</w:t>
            </w:r>
          </w:p>
        </w:tc>
      </w:tr>
      <w:tr w:rsidR="00541A7F" w:rsidTr="00541A7F">
        <w:tc>
          <w:tcPr>
            <w:tcW w:w="2174" w:type="dxa"/>
            <w:vMerge/>
          </w:tcPr>
          <w:p w:rsidR="00541A7F" w:rsidRPr="00F84B9F" w:rsidRDefault="00541A7F" w:rsidP="0077115D">
            <w:pPr>
              <w:jc w:val="both"/>
              <w:rPr>
                <w:rFonts w:ascii="Times New Roman" w:hAnsi="Times New Roman" w:cs="Times New Roman"/>
                <w:sz w:val="24"/>
                <w:szCs w:val="24"/>
              </w:rPr>
            </w:pPr>
          </w:p>
        </w:tc>
        <w:tc>
          <w:tcPr>
            <w:tcW w:w="3925" w:type="dxa"/>
          </w:tcPr>
          <w:p w:rsidR="00541A7F" w:rsidRPr="00F84B9F" w:rsidRDefault="00541A7F" w:rsidP="00F84B9F">
            <w:pPr>
              <w:autoSpaceDE w:val="0"/>
              <w:autoSpaceDN w:val="0"/>
              <w:adjustRightInd w:val="0"/>
              <w:rPr>
                <w:rFonts w:ascii="Times New Roman" w:hAnsi="Times New Roman" w:cs="Times New Roman"/>
                <w:sz w:val="24"/>
                <w:szCs w:val="24"/>
              </w:rPr>
            </w:pPr>
            <w:r w:rsidRPr="00F84B9F">
              <w:rPr>
                <w:rFonts w:ascii="Times New Roman" w:hAnsi="Times New Roman" w:cs="Times New Roman"/>
                <w:sz w:val="24"/>
                <w:szCs w:val="24"/>
              </w:rPr>
              <w:t>Розвиток та модернізація</w:t>
            </w:r>
          </w:p>
          <w:p w:rsidR="00541A7F" w:rsidRPr="00F84B9F" w:rsidRDefault="00541A7F" w:rsidP="00F84B9F">
            <w:pPr>
              <w:autoSpaceDE w:val="0"/>
              <w:autoSpaceDN w:val="0"/>
              <w:adjustRightInd w:val="0"/>
              <w:rPr>
                <w:rFonts w:ascii="Times New Roman" w:hAnsi="Times New Roman" w:cs="Times New Roman"/>
                <w:sz w:val="24"/>
                <w:szCs w:val="24"/>
              </w:rPr>
            </w:pPr>
            <w:proofErr w:type="spellStart"/>
            <w:r w:rsidRPr="00F84B9F">
              <w:rPr>
                <w:rFonts w:ascii="Times New Roman" w:hAnsi="Times New Roman" w:cs="Times New Roman"/>
                <w:sz w:val="24"/>
                <w:szCs w:val="24"/>
              </w:rPr>
              <w:t>потужностей</w:t>
            </w:r>
            <w:proofErr w:type="spellEnd"/>
            <w:r w:rsidRPr="00F84B9F">
              <w:rPr>
                <w:rFonts w:ascii="Times New Roman" w:hAnsi="Times New Roman" w:cs="Times New Roman"/>
                <w:sz w:val="24"/>
                <w:szCs w:val="24"/>
              </w:rPr>
              <w:t xml:space="preserve"> відновлюваної</w:t>
            </w:r>
          </w:p>
          <w:p w:rsidR="00541A7F" w:rsidRPr="00F84B9F" w:rsidRDefault="00541A7F" w:rsidP="00F84B9F">
            <w:pPr>
              <w:autoSpaceDE w:val="0"/>
              <w:autoSpaceDN w:val="0"/>
              <w:adjustRightInd w:val="0"/>
              <w:rPr>
                <w:rFonts w:ascii="Times New Roman" w:hAnsi="Times New Roman" w:cs="Times New Roman"/>
                <w:sz w:val="24"/>
                <w:szCs w:val="24"/>
              </w:rPr>
            </w:pPr>
            <w:r w:rsidRPr="00F84B9F">
              <w:rPr>
                <w:rFonts w:ascii="Times New Roman" w:hAnsi="Times New Roman" w:cs="Times New Roman"/>
                <w:sz w:val="24"/>
                <w:szCs w:val="24"/>
              </w:rPr>
              <w:t>енергетики</w:t>
            </w:r>
          </w:p>
        </w:tc>
        <w:tc>
          <w:tcPr>
            <w:tcW w:w="3538" w:type="dxa"/>
          </w:tcPr>
          <w:p w:rsidR="00541A7F" w:rsidRPr="0000799F" w:rsidRDefault="0000799F" w:rsidP="0077115D">
            <w:pPr>
              <w:jc w:val="both"/>
              <w:rPr>
                <w:rFonts w:ascii="Times New Roman" w:hAnsi="Times New Roman" w:cs="Times New Roman"/>
                <w:sz w:val="24"/>
                <w:szCs w:val="24"/>
              </w:rPr>
            </w:pPr>
            <w:r w:rsidRPr="0000799F">
              <w:rPr>
                <w:rFonts w:ascii="Times New Roman" w:hAnsi="Times New Roman" w:cs="Times New Roman"/>
                <w:sz w:val="24"/>
                <w:szCs w:val="24"/>
              </w:rPr>
              <w:t>Частка будівель громади, що надають культурні послуги, які забезпечені повною або частковою енергонезалежністю</w:t>
            </w:r>
          </w:p>
        </w:tc>
        <w:tc>
          <w:tcPr>
            <w:tcW w:w="1417" w:type="dxa"/>
          </w:tcPr>
          <w:p w:rsidR="00541A7F" w:rsidRPr="0000799F" w:rsidRDefault="0000799F" w:rsidP="0077115D">
            <w:pPr>
              <w:jc w:val="both"/>
              <w:rPr>
                <w:rFonts w:ascii="Times New Roman" w:hAnsi="Times New Roman" w:cs="Times New Roman"/>
                <w:sz w:val="24"/>
                <w:szCs w:val="24"/>
              </w:rPr>
            </w:pPr>
            <w:r w:rsidRPr="0000799F">
              <w:rPr>
                <w:rFonts w:ascii="Times New Roman" w:hAnsi="Times New Roman" w:cs="Times New Roman"/>
                <w:sz w:val="24"/>
                <w:szCs w:val="24"/>
              </w:rPr>
              <w:t>0</w:t>
            </w:r>
          </w:p>
        </w:tc>
        <w:tc>
          <w:tcPr>
            <w:tcW w:w="1416" w:type="dxa"/>
          </w:tcPr>
          <w:p w:rsidR="00541A7F" w:rsidRPr="0000799F" w:rsidRDefault="0000799F" w:rsidP="0077115D">
            <w:pPr>
              <w:jc w:val="both"/>
              <w:rPr>
                <w:rFonts w:ascii="Times New Roman" w:hAnsi="Times New Roman" w:cs="Times New Roman"/>
                <w:sz w:val="24"/>
                <w:szCs w:val="24"/>
              </w:rPr>
            </w:pPr>
            <w:r w:rsidRPr="0000799F">
              <w:rPr>
                <w:rFonts w:ascii="Times New Roman" w:hAnsi="Times New Roman" w:cs="Times New Roman"/>
                <w:sz w:val="24"/>
                <w:szCs w:val="24"/>
              </w:rPr>
              <w:t>0</w:t>
            </w:r>
          </w:p>
        </w:tc>
        <w:tc>
          <w:tcPr>
            <w:tcW w:w="1417" w:type="dxa"/>
          </w:tcPr>
          <w:p w:rsidR="00541A7F" w:rsidRPr="0000799F" w:rsidRDefault="0000799F" w:rsidP="0077115D">
            <w:pPr>
              <w:jc w:val="both"/>
              <w:rPr>
                <w:rFonts w:ascii="Times New Roman" w:hAnsi="Times New Roman" w:cs="Times New Roman"/>
                <w:sz w:val="24"/>
                <w:szCs w:val="24"/>
              </w:rPr>
            </w:pPr>
            <w:r w:rsidRPr="0000799F">
              <w:rPr>
                <w:rFonts w:ascii="Times New Roman" w:hAnsi="Times New Roman" w:cs="Times New Roman"/>
                <w:sz w:val="24"/>
                <w:szCs w:val="24"/>
              </w:rPr>
              <w:t>0</w:t>
            </w:r>
          </w:p>
        </w:tc>
        <w:tc>
          <w:tcPr>
            <w:tcW w:w="1241" w:type="dxa"/>
          </w:tcPr>
          <w:p w:rsidR="00541A7F" w:rsidRPr="0000799F" w:rsidRDefault="0000799F" w:rsidP="0077115D">
            <w:pPr>
              <w:jc w:val="both"/>
              <w:rPr>
                <w:rFonts w:ascii="Times New Roman" w:hAnsi="Times New Roman" w:cs="Times New Roman"/>
                <w:sz w:val="24"/>
                <w:szCs w:val="24"/>
              </w:rPr>
            </w:pPr>
            <w:r w:rsidRPr="0000799F">
              <w:rPr>
                <w:rFonts w:ascii="Times New Roman" w:hAnsi="Times New Roman" w:cs="Times New Roman"/>
                <w:sz w:val="24"/>
                <w:szCs w:val="24"/>
              </w:rPr>
              <w:t>15</w:t>
            </w:r>
          </w:p>
        </w:tc>
      </w:tr>
      <w:tr w:rsidR="00F84B9F" w:rsidTr="0020718A">
        <w:tc>
          <w:tcPr>
            <w:tcW w:w="15128" w:type="dxa"/>
            <w:gridSpan w:val="7"/>
          </w:tcPr>
          <w:p w:rsidR="00F84B9F" w:rsidRPr="0000799F" w:rsidRDefault="00F84B9F" w:rsidP="00F84B9F">
            <w:pPr>
              <w:autoSpaceDE w:val="0"/>
              <w:autoSpaceDN w:val="0"/>
              <w:adjustRightInd w:val="0"/>
              <w:rPr>
                <w:rFonts w:ascii="Times New Roman" w:hAnsi="Times New Roman" w:cs="Times New Roman"/>
                <w:bCs/>
                <w:sz w:val="24"/>
                <w:szCs w:val="24"/>
              </w:rPr>
            </w:pPr>
            <w:r w:rsidRPr="0000799F">
              <w:rPr>
                <w:rFonts w:ascii="Times New Roman" w:hAnsi="Times New Roman" w:cs="Times New Roman"/>
                <w:sz w:val="24"/>
                <w:szCs w:val="24"/>
              </w:rPr>
              <w:t xml:space="preserve">Пріоритетна галузь (сектор) для публічного інвестування – </w:t>
            </w:r>
            <w:r w:rsidRPr="0000799F">
              <w:rPr>
                <w:rFonts w:ascii="Times New Roman" w:hAnsi="Times New Roman" w:cs="Times New Roman"/>
                <w:b/>
                <w:sz w:val="24"/>
                <w:szCs w:val="24"/>
              </w:rPr>
              <w:t>Спорт, фізичне та молодіжне виховання</w:t>
            </w:r>
          </w:p>
          <w:p w:rsidR="00F84B9F" w:rsidRPr="0000799F" w:rsidRDefault="00F84B9F" w:rsidP="00F84B9F">
            <w:pPr>
              <w:autoSpaceDE w:val="0"/>
              <w:autoSpaceDN w:val="0"/>
              <w:adjustRightInd w:val="0"/>
              <w:rPr>
                <w:rFonts w:ascii="Times New Roman" w:hAnsi="Times New Roman" w:cs="Times New Roman"/>
                <w:bCs/>
                <w:sz w:val="24"/>
                <w:szCs w:val="24"/>
              </w:rPr>
            </w:pPr>
            <w:r w:rsidRPr="0000799F">
              <w:rPr>
                <w:rFonts w:ascii="Times New Roman" w:hAnsi="Times New Roman" w:cs="Times New Roman"/>
                <w:sz w:val="24"/>
                <w:szCs w:val="24"/>
              </w:rPr>
              <w:t xml:space="preserve">Відповідальний за галузь (сектор) для публічного інвестування – </w:t>
            </w:r>
            <w:r w:rsidR="0000799F" w:rsidRPr="00043EF5">
              <w:rPr>
                <w:rFonts w:ascii="Times New Roman" w:hAnsi="Times New Roman" w:cs="Times New Roman"/>
                <w:b/>
                <w:sz w:val="24"/>
                <w:szCs w:val="24"/>
              </w:rPr>
              <w:t>Розвадівська сільська рада Стрийського району Львівської області</w:t>
            </w:r>
            <w:r w:rsidR="0000799F">
              <w:rPr>
                <w:rFonts w:ascii="Times New Roman" w:hAnsi="Times New Roman" w:cs="Times New Roman"/>
                <w:b/>
                <w:sz w:val="24"/>
                <w:szCs w:val="24"/>
              </w:rPr>
              <w:t xml:space="preserve"> / КП «РЖКП»</w:t>
            </w:r>
          </w:p>
          <w:p w:rsidR="00F84B9F" w:rsidRPr="0000799F" w:rsidRDefault="00F84B9F" w:rsidP="00F84B9F">
            <w:pPr>
              <w:jc w:val="both"/>
              <w:rPr>
                <w:rFonts w:ascii="Times New Roman" w:hAnsi="Times New Roman" w:cs="Times New Roman"/>
                <w:sz w:val="24"/>
                <w:szCs w:val="24"/>
              </w:rPr>
            </w:pPr>
            <w:r w:rsidRPr="009E4C9C">
              <w:rPr>
                <w:rFonts w:ascii="Times New Roman" w:hAnsi="Times New Roman" w:cs="Times New Roman"/>
                <w:color w:val="000000" w:themeColor="text1"/>
                <w:sz w:val="24"/>
                <w:szCs w:val="24"/>
              </w:rPr>
              <w:t xml:space="preserve">Граничний сукупний обсяг публічних інвестицій на середньостроковий період на галузь (сектор) – </w:t>
            </w:r>
            <w:r w:rsidR="009E4C9C" w:rsidRPr="009E4C9C">
              <w:rPr>
                <w:rFonts w:ascii="Times New Roman" w:hAnsi="Times New Roman" w:cs="Times New Roman"/>
                <w:color w:val="000000" w:themeColor="text1"/>
                <w:sz w:val="24"/>
                <w:szCs w:val="24"/>
              </w:rPr>
              <w:t>5200,00</w:t>
            </w:r>
          </w:p>
        </w:tc>
      </w:tr>
      <w:tr w:rsidR="00F84B9F" w:rsidTr="00541A7F">
        <w:tc>
          <w:tcPr>
            <w:tcW w:w="2174" w:type="dxa"/>
          </w:tcPr>
          <w:p w:rsidR="00F84B9F" w:rsidRPr="00F84B9F" w:rsidRDefault="00F84B9F" w:rsidP="00F84B9F">
            <w:pPr>
              <w:autoSpaceDE w:val="0"/>
              <w:autoSpaceDN w:val="0"/>
              <w:adjustRightInd w:val="0"/>
              <w:rPr>
                <w:rFonts w:ascii="Times New Roman" w:hAnsi="Times New Roman" w:cs="Times New Roman"/>
                <w:sz w:val="24"/>
                <w:szCs w:val="24"/>
              </w:rPr>
            </w:pPr>
            <w:proofErr w:type="spellStart"/>
            <w:r w:rsidRPr="00F84B9F">
              <w:rPr>
                <w:rFonts w:ascii="Times New Roman" w:hAnsi="Times New Roman" w:cs="Times New Roman"/>
                <w:sz w:val="24"/>
                <w:szCs w:val="24"/>
              </w:rPr>
              <w:t>Підсектор</w:t>
            </w:r>
            <w:proofErr w:type="spellEnd"/>
            <w:r w:rsidRPr="00F84B9F">
              <w:rPr>
                <w:rFonts w:ascii="Times New Roman" w:hAnsi="Times New Roman" w:cs="Times New Roman"/>
                <w:sz w:val="24"/>
                <w:szCs w:val="24"/>
              </w:rPr>
              <w:t xml:space="preserve"> галузі</w:t>
            </w:r>
          </w:p>
          <w:p w:rsidR="00F84B9F" w:rsidRPr="00F84B9F" w:rsidRDefault="00F84B9F" w:rsidP="00F84B9F">
            <w:pPr>
              <w:autoSpaceDE w:val="0"/>
              <w:autoSpaceDN w:val="0"/>
              <w:adjustRightInd w:val="0"/>
              <w:rPr>
                <w:rFonts w:ascii="Times New Roman" w:hAnsi="Times New Roman" w:cs="Times New Roman"/>
                <w:sz w:val="24"/>
                <w:szCs w:val="24"/>
              </w:rPr>
            </w:pPr>
            <w:r w:rsidRPr="00F84B9F">
              <w:rPr>
                <w:rFonts w:ascii="Times New Roman" w:hAnsi="Times New Roman" w:cs="Times New Roman"/>
                <w:sz w:val="24"/>
                <w:szCs w:val="24"/>
              </w:rPr>
              <w:t>(сектору) для</w:t>
            </w:r>
          </w:p>
          <w:p w:rsidR="00F84B9F" w:rsidRPr="00F84B9F" w:rsidRDefault="00F84B9F" w:rsidP="00F84B9F">
            <w:pPr>
              <w:autoSpaceDE w:val="0"/>
              <w:autoSpaceDN w:val="0"/>
              <w:adjustRightInd w:val="0"/>
              <w:rPr>
                <w:rFonts w:ascii="Times New Roman" w:hAnsi="Times New Roman" w:cs="Times New Roman"/>
                <w:sz w:val="24"/>
                <w:szCs w:val="24"/>
              </w:rPr>
            </w:pPr>
            <w:r w:rsidRPr="00F84B9F">
              <w:rPr>
                <w:rFonts w:ascii="Times New Roman" w:hAnsi="Times New Roman" w:cs="Times New Roman"/>
                <w:sz w:val="24"/>
                <w:szCs w:val="24"/>
              </w:rPr>
              <w:t>публічного</w:t>
            </w:r>
          </w:p>
          <w:p w:rsidR="00F84B9F" w:rsidRPr="00F84B9F" w:rsidRDefault="00F84B9F" w:rsidP="00F84B9F">
            <w:pPr>
              <w:jc w:val="both"/>
              <w:rPr>
                <w:rFonts w:ascii="Times New Roman" w:hAnsi="Times New Roman" w:cs="Times New Roman"/>
                <w:sz w:val="24"/>
                <w:szCs w:val="24"/>
              </w:rPr>
            </w:pPr>
            <w:r w:rsidRPr="00F84B9F">
              <w:rPr>
                <w:rFonts w:ascii="Times New Roman" w:hAnsi="Times New Roman" w:cs="Times New Roman"/>
                <w:sz w:val="24"/>
                <w:szCs w:val="24"/>
              </w:rPr>
              <w:t>інвестування</w:t>
            </w:r>
          </w:p>
        </w:tc>
        <w:tc>
          <w:tcPr>
            <w:tcW w:w="3925" w:type="dxa"/>
          </w:tcPr>
          <w:p w:rsidR="00F84B9F" w:rsidRPr="00F84B9F" w:rsidRDefault="00F84B9F" w:rsidP="00F84B9F">
            <w:pPr>
              <w:autoSpaceDE w:val="0"/>
              <w:autoSpaceDN w:val="0"/>
              <w:adjustRightInd w:val="0"/>
              <w:rPr>
                <w:rFonts w:ascii="Times New Roman" w:hAnsi="Times New Roman" w:cs="Times New Roman"/>
                <w:sz w:val="24"/>
                <w:szCs w:val="24"/>
              </w:rPr>
            </w:pPr>
            <w:r w:rsidRPr="00F84B9F">
              <w:rPr>
                <w:rFonts w:ascii="Times New Roman" w:hAnsi="Times New Roman" w:cs="Times New Roman"/>
                <w:sz w:val="24"/>
                <w:szCs w:val="24"/>
              </w:rPr>
              <w:t>Основний напрям публічного</w:t>
            </w:r>
          </w:p>
          <w:p w:rsidR="00F84B9F" w:rsidRPr="00F84B9F" w:rsidRDefault="00F84B9F" w:rsidP="00F84B9F">
            <w:pPr>
              <w:jc w:val="both"/>
              <w:rPr>
                <w:rFonts w:ascii="Times New Roman" w:hAnsi="Times New Roman" w:cs="Times New Roman"/>
                <w:sz w:val="24"/>
                <w:szCs w:val="24"/>
              </w:rPr>
            </w:pPr>
            <w:r w:rsidRPr="00F84B9F">
              <w:rPr>
                <w:rFonts w:ascii="Times New Roman" w:hAnsi="Times New Roman" w:cs="Times New Roman"/>
                <w:sz w:val="24"/>
                <w:szCs w:val="24"/>
              </w:rPr>
              <w:t>інвестування</w:t>
            </w:r>
          </w:p>
        </w:tc>
        <w:tc>
          <w:tcPr>
            <w:tcW w:w="3538" w:type="dxa"/>
          </w:tcPr>
          <w:p w:rsidR="00F84B9F" w:rsidRPr="0000799F" w:rsidRDefault="00F84B9F" w:rsidP="00F84B9F">
            <w:pPr>
              <w:autoSpaceDE w:val="0"/>
              <w:autoSpaceDN w:val="0"/>
              <w:adjustRightInd w:val="0"/>
              <w:rPr>
                <w:rFonts w:ascii="Times New Roman" w:hAnsi="Times New Roman" w:cs="Times New Roman"/>
                <w:sz w:val="24"/>
                <w:szCs w:val="24"/>
              </w:rPr>
            </w:pPr>
            <w:r w:rsidRPr="0000799F">
              <w:rPr>
                <w:rFonts w:ascii="Times New Roman" w:hAnsi="Times New Roman" w:cs="Times New Roman"/>
                <w:sz w:val="24"/>
                <w:szCs w:val="24"/>
              </w:rPr>
              <w:t>Найменування цільового</w:t>
            </w:r>
          </w:p>
          <w:p w:rsidR="00F84B9F" w:rsidRPr="0000799F" w:rsidRDefault="00F84B9F" w:rsidP="00F84B9F">
            <w:pPr>
              <w:jc w:val="both"/>
              <w:rPr>
                <w:rFonts w:ascii="Times New Roman" w:hAnsi="Times New Roman" w:cs="Times New Roman"/>
                <w:sz w:val="24"/>
                <w:szCs w:val="24"/>
              </w:rPr>
            </w:pPr>
            <w:r w:rsidRPr="0000799F">
              <w:rPr>
                <w:rFonts w:ascii="Times New Roman" w:hAnsi="Times New Roman" w:cs="Times New Roman"/>
                <w:sz w:val="24"/>
                <w:szCs w:val="24"/>
              </w:rPr>
              <w:t>показника</w:t>
            </w:r>
          </w:p>
        </w:tc>
        <w:tc>
          <w:tcPr>
            <w:tcW w:w="1417" w:type="dxa"/>
          </w:tcPr>
          <w:p w:rsidR="00F84B9F" w:rsidRPr="0000799F" w:rsidRDefault="00F84B9F" w:rsidP="00F84B9F">
            <w:pPr>
              <w:autoSpaceDE w:val="0"/>
              <w:autoSpaceDN w:val="0"/>
              <w:adjustRightInd w:val="0"/>
              <w:rPr>
                <w:rFonts w:ascii="Times New Roman" w:hAnsi="Times New Roman" w:cs="Times New Roman"/>
                <w:sz w:val="24"/>
                <w:szCs w:val="24"/>
              </w:rPr>
            </w:pPr>
            <w:r w:rsidRPr="0000799F">
              <w:rPr>
                <w:rFonts w:ascii="Times New Roman" w:hAnsi="Times New Roman" w:cs="Times New Roman"/>
                <w:sz w:val="24"/>
                <w:szCs w:val="24"/>
              </w:rPr>
              <w:t>Базове</w:t>
            </w:r>
          </w:p>
          <w:p w:rsidR="00F84B9F" w:rsidRPr="0000799F" w:rsidRDefault="00F84B9F" w:rsidP="00F84B9F">
            <w:pPr>
              <w:autoSpaceDE w:val="0"/>
              <w:autoSpaceDN w:val="0"/>
              <w:adjustRightInd w:val="0"/>
              <w:rPr>
                <w:rFonts w:ascii="Times New Roman" w:hAnsi="Times New Roman" w:cs="Times New Roman"/>
                <w:sz w:val="24"/>
                <w:szCs w:val="24"/>
              </w:rPr>
            </w:pPr>
            <w:r w:rsidRPr="0000799F">
              <w:rPr>
                <w:rFonts w:ascii="Times New Roman" w:hAnsi="Times New Roman" w:cs="Times New Roman"/>
                <w:sz w:val="24"/>
                <w:szCs w:val="24"/>
              </w:rPr>
              <w:t>значення</w:t>
            </w:r>
          </w:p>
          <w:p w:rsidR="00F84B9F" w:rsidRPr="0000799F" w:rsidRDefault="00F84B9F" w:rsidP="00F84B9F">
            <w:pPr>
              <w:jc w:val="both"/>
              <w:rPr>
                <w:rFonts w:ascii="Times New Roman" w:hAnsi="Times New Roman" w:cs="Times New Roman"/>
                <w:sz w:val="24"/>
                <w:szCs w:val="24"/>
              </w:rPr>
            </w:pPr>
            <w:r w:rsidRPr="0000799F">
              <w:rPr>
                <w:rFonts w:ascii="Times New Roman" w:hAnsi="Times New Roman" w:cs="Times New Roman"/>
                <w:sz w:val="24"/>
                <w:szCs w:val="24"/>
              </w:rPr>
              <w:t>(%)</w:t>
            </w:r>
          </w:p>
        </w:tc>
        <w:tc>
          <w:tcPr>
            <w:tcW w:w="1416" w:type="dxa"/>
          </w:tcPr>
          <w:p w:rsidR="00F84B9F" w:rsidRPr="0000799F" w:rsidRDefault="00F84B9F" w:rsidP="00F84B9F">
            <w:pPr>
              <w:autoSpaceDE w:val="0"/>
              <w:autoSpaceDN w:val="0"/>
              <w:adjustRightInd w:val="0"/>
              <w:rPr>
                <w:rFonts w:ascii="Times New Roman" w:hAnsi="Times New Roman" w:cs="Times New Roman"/>
                <w:sz w:val="24"/>
                <w:szCs w:val="24"/>
              </w:rPr>
            </w:pPr>
            <w:r w:rsidRPr="0000799F">
              <w:rPr>
                <w:rFonts w:ascii="Times New Roman" w:hAnsi="Times New Roman" w:cs="Times New Roman"/>
                <w:sz w:val="24"/>
                <w:szCs w:val="24"/>
              </w:rPr>
              <w:t>Планове</w:t>
            </w:r>
          </w:p>
          <w:p w:rsidR="00F84B9F" w:rsidRPr="0000799F" w:rsidRDefault="00F84B9F" w:rsidP="00F84B9F">
            <w:pPr>
              <w:autoSpaceDE w:val="0"/>
              <w:autoSpaceDN w:val="0"/>
              <w:adjustRightInd w:val="0"/>
              <w:rPr>
                <w:rFonts w:ascii="Times New Roman" w:hAnsi="Times New Roman" w:cs="Times New Roman"/>
                <w:sz w:val="24"/>
                <w:szCs w:val="24"/>
              </w:rPr>
            </w:pPr>
            <w:r w:rsidRPr="0000799F">
              <w:rPr>
                <w:rFonts w:ascii="Times New Roman" w:hAnsi="Times New Roman" w:cs="Times New Roman"/>
                <w:sz w:val="24"/>
                <w:szCs w:val="24"/>
              </w:rPr>
              <w:t>значення на</w:t>
            </w:r>
          </w:p>
          <w:p w:rsidR="00F84B9F" w:rsidRPr="0000799F" w:rsidRDefault="00F84B9F" w:rsidP="00F84B9F">
            <w:pPr>
              <w:jc w:val="both"/>
              <w:rPr>
                <w:rFonts w:ascii="Times New Roman" w:hAnsi="Times New Roman" w:cs="Times New Roman"/>
                <w:sz w:val="24"/>
                <w:szCs w:val="24"/>
              </w:rPr>
            </w:pPr>
            <w:r w:rsidRPr="0000799F">
              <w:rPr>
                <w:rFonts w:ascii="Times New Roman" w:hAnsi="Times New Roman" w:cs="Times New Roman"/>
                <w:sz w:val="24"/>
                <w:szCs w:val="24"/>
              </w:rPr>
              <w:t>2027 р. (%)</w:t>
            </w:r>
          </w:p>
        </w:tc>
        <w:tc>
          <w:tcPr>
            <w:tcW w:w="1417" w:type="dxa"/>
          </w:tcPr>
          <w:p w:rsidR="00F84B9F" w:rsidRPr="0000799F" w:rsidRDefault="00F84B9F" w:rsidP="00F84B9F">
            <w:pPr>
              <w:autoSpaceDE w:val="0"/>
              <w:autoSpaceDN w:val="0"/>
              <w:adjustRightInd w:val="0"/>
              <w:rPr>
                <w:rFonts w:ascii="Times New Roman" w:hAnsi="Times New Roman" w:cs="Times New Roman"/>
                <w:sz w:val="24"/>
                <w:szCs w:val="24"/>
              </w:rPr>
            </w:pPr>
            <w:r w:rsidRPr="0000799F">
              <w:rPr>
                <w:rFonts w:ascii="Times New Roman" w:hAnsi="Times New Roman" w:cs="Times New Roman"/>
                <w:sz w:val="24"/>
                <w:szCs w:val="24"/>
              </w:rPr>
              <w:t>Планове</w:t>
            </w:r>
          </w:p>
          <w:p w:rsidR="00F84B9F" w:rsidRPr="0000799F" w:rsidRDefault="00F84B9F" w:rsidP="00F84B9F">
            <w:pPr>
              <w:autoSpaceDE w:val="0"/>
              <w:autoSpaceDN w:val="0"/>
              <w:adjustRightInd w:val="0"/>
              <w:rPr>
                <w:rFonts w:ascii="Times New Roman" w:hAnsi="Times New Roman" w:cs="Times New Roman"/>
                <w:sz w:val="24"/>
                <w:szCs w:val="24"/>
              </w:rPr>
            </w:pPr>
            <w:r w:rsidRPr="0000799F">
              <w:rPr>
                <w:rFonts w:ascii="Times New Roman" w:hAnsi="Times New Roman" w:cs="Times New Roman"/>
                <w:sz w:val="24"/>
                <w:szCs w:val="24"/>
              </w:rPr>
              <w:t>значення на</w:t>
            </w:r>
          </w:p>
          <w:p w:rsidR="00F84B9F" w:rsidRPr="0000799F" w:rsidRDefault="00F84B9F" w:rsidP="00F84B9F">
            <w:pPr>
              <w:jc w:val="both"/>
              <w:rPr>
                <w:rFonts w:ascii="Times New Roman" w:hAnsi="Times New Roman" w:cs="Times New Roman"/>
                <w:sz w:val="24"/>
                <w:szCs w:val="24"/>
              </w:rPr>
            </w:pPr>
            <w:r w:rsidRPr="0000799F">
              <w:rPr>
                <w:rFonts w:ascii="Times New Roman" w:hAnsi="Times New Roman" w:cs="Times New Roman"/>
                <w:sz w:val="24"/>
                <w:szCs w:val="24"/>
              </w:rPr>
              <w:t>2028 р. (%)</w:t>
            </w:r>
          </w:p>
        </w:tc>
        <w:tc>
          <w:tcPr>
            <w:tcW w:w="1241" w:type="dxa"/>
          </w:tcPr>
          <w:p w:rsidR="00F84B9F" w:rsidRPr="0000799F" w:rsidRDefault="00F84B9F" w:rsidP="00F84B9F">
            <w:pPr>
              <w:autoSpaceDE w:val="0"/>
              <w:autoSpaceDN w:val="0"/>
              <w:adjustRightInd w:val="0"/>
              <w:rPr>
                <w:rFonts w:ascii="Times New Roman" w:hAnsi="Times New Roman" w:cs="Times New Roman"/>
                <w:sz w:val="24"/>
                <w:szCs w:val="24"/>
              </w:rPr>
            </w:pPr>
            <w:r w:rsidRPr="0000799F">
              <w:rPr>
                <w:rFonts w:ascii="Times New Roman" w:hAnsi="Times New Roman" w:cs="Times New Roman"/>
                <w:sz w:val="24"/>
                <w:szCs w:val="24"/>
              </w:rPr>
              <w:t>Планове</w:t>
            </w:r>
          </w:p>
          <w:p w:rsidR="00F84B9F" w:rsidRPr="0000799F" w:rsidRDefault="00F84B9F" w:rsidP="00F84B9F">
            <w:pPr>
              <w:autoSpaceDE w:val="0"/>
              <w:autoSpaceDN w:val="0"/>
              <w:adjustRightInd w:val="0"/>
              <w:rPr>
                <w:rFonts w:ascii="Times New Roman" w:hAnsi="Times New Roman" w:cs="Times New Roman"/>
                <w:sz w:val="24"/>
                <w:szCs w:val="24"/>
              </w:rPr>
            </w:pPr>
            <w:r w:rsidRPr="0000799F">
              <w:rPr>
                <w:rFonts w:ascii="Times New Roman" w:hAnsi="Times New Roman" w:cs="Times New Roman"/>
                <w:sz w:val="24"/>
                <w:szCs w:val="24"/>
              </w:rPr>
              <w:t>значення на</w:t>
            </w:r>
          </w:p>
          <w:p w:rsidR="00F84B9F" w:rsidRPr="0000799F" w:rsidRDefault="00F84B9F" w:rsidP="00F84B9F">
            <w:pPr>
              <w:jc w:val="both"/>
              <w:rPr>
                <w:rFonts w:ascii="Times New Roman" w:hAnsi="Times New Roman" w:cs="Times New Roman"/>
                <w:sz w:val="24"/>
                <w:szCs w:val="24"/>
              </w:rPr>
            </w:pPr>
            <w:r w:rsidRPr="0000799F">
              <w:rPr>
                <w:rFonts w:ascii="Times New Roman" w:hAnsi="Times New Roman" w:cs="Times New Roman"/>
                <w:sz w:val="24"/>
                <w:szCs w:val="24"/>
              </w:rPr>
              <w:t>2029 р. (%)</w:t>
            </w:r>
          </w:p>
        </w:tc>
      </w:tr>
      <w:tr w:rsidR="0077115D" w:rsidTr="00541A7F">
        <w:tc>
          <w:tcPr>
            <w:tcW w:w="2174" w:type="dxa"/>
          </w:tcPr>
          <w:p w:rsidR="0077115D" w:rsidRPr="00F84B9F" w:rsidRDefault="00F84B9F" w:rsidP="0077115D">
            <w:pPr>
              <w:jc w:val="both"/>
              <w:rPr>
                <w:rFonts w:ascii="Times New Roman" w:hAnsi="Times New Roman" w:cs="Times New Roman"/>
                <w:sz w:val="24"/>
                <w:szCs w:val="24"/>
              </w:rPr>
            </w:pPr>
            <w:r w:rsidRPr="00F84B9F">
              <w:rPr>
                <w:rFonts w:ascii="Times New Roman" w:hAnsi="Times New Roman" w:cs="Times New Roman"/>
                <w:sz w:val="24"/>
                <w:szCs w:val="24"/>
              </w:rPr>
              <w:t>Спорт та фізичне виховання</w:t>
            </w:r>
          </w:p>
        </w:tc>
        <w:tc>
          <w:tcPr>
            <w:tcW w:w="3925" w:type="dxa"/>
          </w:tcPr>
          <w:p w:rsidR="0077115D" w:rsidRPr="00F84B9F" w:rsidRDefault="00F84B9F" w:rsidP="0077115D">
            <w:pPr>
              <w:autoSpaceDE w:val="0"/>
              <w:autoSpaceDN w:val="0"/>
              <w:adjustRightInd w:val="0"/>
              <w:rPr>
                <w:rFonts w:ascii="Times New Roman" w:hAnsi="Times New Roman" w:cs="Times New Roman"/>
                <w:sz w:val="24"/>
                <w:szCs w:val="24"/>
              </w:rPr>
            </w:pPr>
            <w:r w:rsidRPr="00F84B9F">
              <w:rPr>
                <w:rFonts w:ascii="Times New Roman" w:hAnsi="Times New Roman" w:cs="Times New Roman"/>
                <w:sz w:val="24"/>
                <w:szCs w:val="24"/>
              </w:rPr>
              <w:t>Створення та розвиток мережі об’єктів спортивної інфраструктури з урахуванням вимог доступності та безпеки</w:t>
            </w:r>
          </w:p>
        </w:tc>
        <w:tc>
          <w:tcPr>
            <w:tcW w:w="3538" w:type="dxa"/>
          </w:tcPr>
          <w:p w:rsidR="0077115D" w:rsidRPr="0000799F" w:rsidRDefault="00F929E4" w:rsidP="0077115D">
            <w:pPr>
              <w:jc w:val="both"/>
              <w:rPr>
                <w:rFonts w:ascii="Times New Roman" w:hAnsi="Times New Roman" w:cs="Times New Roman"/>
                <w:sz w:val="24"/>
                <w:szCs w:val="24"/>
              </w:rPr>
            </w:pPr>
            <w:r w:rsidRPr="0000799F">
              <w:rPr>
                <w:rFonts w:ascii="Times New Roman" w:hAnsi="Times New Roman" w:cs="Times New Roman"/>
                <w:color w:val="000000"/>
                <w:sz w:val="24"/>
                <w:szCs w:val="24"/>
              </w:rPr>
              <w:t>Частка спортивних об'єктів, приведених у відповідність сучасним стандартам</w:t>
            </w:r>
          </w:p>
        </w:tc>
        <w:tc>
          <w:tcPr>
            <w:tcW w:w="1417" w:type="dxa"/>
          </w:tcPr>
          <w:p w:rsidR="0077115D" w:rsidRPr="0000799F" w:rsidRDefault="00F929E4" w:rsidP="0077115D">
            <w:pPr>
              <w:jc w:val="both"/>
              <w:rPr>
                <w:rFonts w:ascii="Times New Roman" w:hAnsi="Times New Roman" w:cs="Times New Roman"/>
                <w:sz w:val="24"/>
                <w:szCs w:val="24"/>
              </w:rPr>
            </w:pPr>
            <w:r w:rsidRPr="0000799F">
              <w:rPr>
                <w:rFonts w:ascii="Times New Roman" w:hAnsi="Times New Roman" w:cs="Times New Roman"/>
                <w:sz w:val="24"/>
                <w:szCs w:val="24"/>
              </w:rPr>
              <w:t>35</w:t>
            </w:r>
          </w:p>
        </w:tc>
        <w:tc>
          <w:tcPr>
            <w:tcW w:w="1416" w:type="dxa"/>
          </w:tcPr>
          <w:p w:rsidR="0077115D" w:rsidRPr="0000799F" w:rsidRDefault="00F929E4" w:rsidP="0077115D">
            <w:pPr>
              <w:jc w:val="both"/>
              <w:rPr>
                <w:rFonts w:ascii="Times New Roman" w:hAnsi="Times New Roman" w:cs="Times New Roman"/>
                <w:sz w:val="24"/>
                <w:szCs w:val="24"/>
              </w:rPr>
            </w:pPr>
            <w:r w:rsidRPr="0000799F">
              <w:rPr>
                <w:rFonts w:ascii="Times New Roman" w:hAnsi="Times New Roman" w:cs="Times New Roman"/>
                <w:sz w:val="24"/>
                <w:szCs w:val="24"/>
              </w:rPr>
              <w:t>40</w:t>
            </w:r>
          </w:p>
        </w:tc>
        <w:tc>
          <w:tcPr>
            <w:tcW w:w="1417" w:type="dxa"/>
          </w:tcPr>
          <w:p w:rsidR="0077115D" w:rsidRPr="0000799F" w:rsidRDefault="00F929E4" w:rsidP="0077115D">
            <w:pPr>
              <w:jc w:val="both"/>
              <w:rPr>
                <w:rFonts w:ascii="Times New Roman" w:hAnsi="Times New Roman" w:cs="Times New Roman"/>
                <w:sz w:val="24"/>
                <w:szCs w:val="24"/>
              </w:rPr>
            </w:pPr>
            <w:r w:rsidRPr="0000799F">
              <w:rPr>
                <w:rFonts w:ascii="Times New Roman" w:hAnsi="Times New Roman" w:cs="Times New Roman"/>
                <w:sz w:val="24"/>
                <w:szCs w:val="24"/>
              </w:rPr>
              <w:t>45</w:t>
            </w:r>
          </w:p>
        </w:tc>
        <w:tc>
          <w:tcPr>
            <w:tcW w:w="1241" w:type="dxa"/>
          </w:tcPr>
          <w:p w:rsidR="0077115D" w:rsidRPr="0000799F" w:rsidRDefault="00F929E4" w:rsidP="0077115D">
            <w:pPr>
              <w:jc w:val="both"/>
              <w:rPr>
                <w:rFonts w:ascii="Times New Roman" w:hAnsi="Times New Roman" w:cs="Times New Roman"/>
                <w:sz w:val="24"/>
                <w:szCs w:val="24"/>
              </w:rPr>
            </w:pPr>
            <w:r w:rsidRPr="0000799F">
              <w:rPr>
                <w:rFonts w:ascii="Times New Roman" w:hAnsi="Times New Roman" w:cs="Times New Roman"/>
                <w:sz w:val="24"/>
                <w:szCs w:val="24"/>
              </w:rPr>
              <w:t>60</w:t>
            </w:r>
          </w:p>
        </w:tc>
      </w:tr>
      <w:bookmarkEnd w:id="0"/>
      <w:bookmarkEnd w:id="3"/>
      <w:bookmarkEnd w:id="4"/>
    </w:tbl>
    <w:p w:rsidR="00A03FEA" w:rsidRDefault="00A03FEA" w:rsidP="00547560">
      <w:pPr>
        <w:jc w:val="both"/>
      </w:pPr>
    </w:p>
    <w:sectPr w:rsidR="00A03FEA" w:rsidSect="00547560">
      <w:pgSz w:w="16838" w:h="11906" w:orient="landscape"/>
      <w:pgMar w:top="1417" w:right="850" w:bottom="850" w:left="85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AFF" w:usb1="C0007843" w:usb2="00000009" w:usb3="00000000" w:csb0="000001FF"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2AFF" w:usb1="4000ACFF" w:usb2="00000001" w:usb3="00000000" w:csb0="000001FF" w:csb1="00000000"/>
  </w:font>
  <w:font w:name="Segoe UI">
    <w:altName w:val="Calibr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A0002AEF" w:usb1="4000207B" w:usb2="00000000"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FF62D00"/>
    <w:multiLevelType w:val="hybridMultilevel"/>
    <w:tmpl w:val="22ACA640"/>
    <w:lvl w:ilvl="0" w:tplc="0422000D">
      <w:start w:val="1"/>
      <w:numFmt w:val="bullet"/>
      <w:lvlText w:val=""/>
      <w:lvlJc w:val="left"/>
      <w:pPr>
        <w:ind w:left="720" w:hanging="360"/>
      </w:pPr>
      <w:rPr>
        <w:rFonts w:ascii="Wingdings" w:hAnsi="Wingdings"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 w15:restartNumberingAfterBreak="0">
    <w:nsid w:val="594B5B62"/>
    <w:multiLevelType w:val="hybridMultilevel"/>
    <w:tmpl w:val="8BB4DB4C"/>
    <w:lvl w:ilvl="0" w:tplc="8E5015B2">
      <w:start w:val="8"/>
      <w:numFmt w:val="bullet"/>
      <w:lvlText w:val="-"/>
      <w:lvlJc w:val="left"/>
      <w:pPr>
        <w:ind w:left="720" w:hanging="360"/>
      </w:pPr>
      <w:rPr>
        <w:rFonts w:ascii="Times New Roman" w:eastAsia="Times New Roman"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A4AAE"/>
    <w:rsid w:val="0000799F"/>
    <w:rsid w:val="00043EF5"/>
    <w:rsid w:val="00044517"/>
    <w:rsid w:val="000A0917"/>
    <w:rsid w:val="000C054A"/>
    <w:rsid w:val="000D4DCD"/>
    <w:rsid w:val="00115BD7"/>
    <w:rsid w:val="001A3CD3"/>
    <w:rsid w:val="001E3A11"/>
    <w:rsid w:val="003A4AAE"/>
    <w:rsid w:val="003C5F6D"/>
    <w:rsid w:val="004200CD"/>
    <w:rsid w:val="004D1367"/>
    <w:rsid w:val="00541A7F"/>
    <w:rsid w:val="00547560"/>
    <w:rsid w:val="00715FFC"/>
    <w:rsid w:val="0077115D"/>
    <w:rsid w:val="00855BE9"/>
    <w:rsid w:val="00861BC7"/>
    <w:rsid w:val="008C5AAF"/>
    <w:rsid w:val="009B302B"/>
    <w:rsid w:val="009E4C9C"/>
    <w:rsid w:val="00A03FEA"/>
    <w:rsid w:val="00A720E6"/>
    <w:rsid w:val="00CA5ED9"/>
    <w:rsid w:val="00D22D93"/>
    <w:rsid w:val="00E01CA8"/>
    <w:rsid w:val="00F84B9F"/>
    <w:rsid w:val="00F929E4"/>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CD50E9"/>
  <w15:chartTrackingRefBased/>
  <w15:docId w15:val="{8C39F8DC-2F6C-41C9-BACA-0C33ACB179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A03FE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basedOn w:val="a"/>
    <w:uiPriority w:val="34"/>
    <w:qFormat/>
    <w:rsid w:val="00A03FEA"/>
    <w:pPr>
      <w:spacing w:after="0" w:line="240" w:lineRule="auto"/>
      <w:ind w:left="720"/>
      <w:contextualSpacing/>
    </w:pPr>
    <w:rPr>
      <w:rFonts w:ascii="Times New Roman" w:eastAsia="Times New Roman" w:hAnsi="Times New Roman" w:cs="Times New Roman"/>
      <w:sz w:val="24"/>
      <w:szCs w:val="24"/>
      <w:lang w:val="ru-RU" w:eastAsia="ru-RU"/>
    </w:rPr>
  </w:style>
  <w:style w:type="paragraph" w:customStyle="1" w:styleId="font-claude-response-body">
    <w:name w:val="font-claude-response-body"/>
    <w:basedOn w:val="a"/>
    <w:rsid w:val="00115BD7"/>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styleId="a5">
    <w:name w:val="Balloon Text"/>
    <w:basedOn w:val="a"/>
    <w:link w:val="a6"/>
    <w:uiPriority w:val="99"/>
    <w:semiHidden/>
    <w:unhideWhenUsed/>
    <w:rsid w:val="00E01CA8"/>
    <w:pPr>
      <w:spacing w:after="0" w:line="240" w:lineRule="auto"/>
    </w:pPr>
    <w:rPr>
      <w:rFonts w:ascii="Segoe UI" w:hAnsi="Segoe UI" w:cs="Segoe UI"/>
      <w:sz w:val="18"/>
      <w:szCs w:val="18"/>
    </w:rPr>
  </w:style>
  <w:style w:type="character" w:customStyle="1" w:styleId="a6">
    <w:name w:val="Текст у виносці Знак"/>
    <w:basedOn w:val="a0"/>
    <w:link w:val="a5"/>
    <w:uiPriority w:val="99"/>
    <w:semiHidden/>
    <w:rsid w:val="00E01CA8"/>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02133555">
      <w:bodyDiv w:val="1"/>
      <w:marLeft w:val="0"/>
      <w:marRight w:val="0"/>
      <w:marTop w:val="0"/>
      <w:marBottom w:val="0"/>
      <w:divBdr>
        <w:top w:val="none" w:sz="0" w:space="0" w:color="auto"/>
        <w:left w:val="none" w:sz="0" w:space="0" w:color="auto"/>
        <w:bottom w:val="none" w:sz="0" w:space="0" w:color="auto"/>
        <w:right w:val="none" w:sz="0" w:space="0" w:color="auto"/>
      </w:divBdr>
    </w:div>
    <w:div w:id="1009412615">
      <w:bodyDiv w:val="1"/>
      <w:marLeft w:val="0"/>
      <w:marRight w:val="0"/>
      <w:marTop w:val="0"/>
      <w:marBottom w:val="0"/>
      <w:divBdr>
        <w:top w:val="none" w:sz="0" w:space="0" w:color="auto"/>
        <w:left w:val="none" w:sz="0" w:space="0" w:color="auto"/>
        <w:bottom w:val="none" w:sz="0" w:space="0" w:color="auto"/>
        <w:right w:val="none" w:sz="0" w:space="0" w:color="auto"/>
      </w:divBdr>
    </w:div>
    <w:div w:id="1309940023">
      <w:bodyDiv w:val="1"/>
      <w:marLeft w:val="0"/>
      <w:marRight w:val="0"/>
      <w:marTop w:val="0"/>
      <w:marBottom w:val="0"/>
      <w:divBdr>
        <w:top w:val="none" w:sz="0" w:space="0" w:color="auto"/>
        <w:left w:val="none" w:sz="0" w:space="0" w:color="auto"/>
        <w:bottom w:val="none" w:sz="0" w:space="0" w:color="auto"/>
        <w:right w:val="none" w:sz="0" w:space="0" w:color="auto"/>
      </w:divBdr>
    </w:div>
    <w:div w:id="16251193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9</Pages>
  <Words>10340</Words>
  <Characters>5894</Characters>
  <Application>Microsoft Office Word</Application>
  <DocSecurity>0</DocSecurity>
  <Lines>49</Lines>
  <Paragraphs>32</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16202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Зрайло Христина</dc:creator>
  <cp:keywords/>
  <dc:description/>
  <cp:lastModifiedBy>Зрайло Христина</cp:lastModifiedBy>
  <cp:revision>2</cp:revision>
  <cp:lastPrinted>2026-07-28T12:05:00Z</cp:lastPrinted>
  <dcterms:created xsi:type="dcterms:W3CDTF">2026-07-29T08:27:00Z</dcterms:created>
  <dcterms:modified xsi:type="dcterms:W3CDTF">2026-07-29T08:27:00Z</dcterms:modified>
</cp:coreProperties>
</file>