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CB" w:rsidRDefault="00274ACB">
      <w:pPr>
        <w:spacing w:line="1" w:lineRule="exact"/>
      </w:pPr>
    </w:p>
    <w:p w:rsidR="00274ACB" w:rsidRDefault="00274ACB">
      <w:pPr>
        <w:framePr w:wrap="none" w:vAnchor="page" w:hAnchor="page" w:x="6149" w:y="947"/>
        <w:rPr>
          <w:sz w:val="2"/>
          <w:szCs w:val="2"/>
        </w:r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533" w:y="716"/>
      </w:pPr>
    </w:p>
    <w:p w:rsidR="00274ACB" w:rsidRDefault="00AF74D5">
      <w:pPr>
        <w:pStyle w:val="22"/>
        <w:framePr w:w="9989" w:h="1133" w:hRule="exact" w:wrap="none" w:vAnchor="page" w:hAnchor="page" w:x="1613" w:y="1177"/>
        <w:spacing w:after="0"/>
        <w:ind w:left="6240"/>
      </w:pPr>
      <w:r>
        <w:t>Додаток 1</w:t>
      </w:r>
    </w:p>
    <w:p w:rsidR="00274ACB" w:rsidRDefault="00AF74D5">
      <w:pPr>
        <w:pStyle w:val="22"/>
        <w:framePr w:w="9989" w:h="1133" w:hRule="exact" w:wrap="none" w:vAnchor="page" w:hAnchor="page" w:x="1613" w:y="1177"/>
        <w:spacing w:after="0"/>
        <w:ind w:left="6240"/>
      </w:pPr>
      <w:r>
        <w:t>до Типової форми прогнозу місцевого бюджету</w:t>
      </w:r>
    </w:p>
    <w:p w:rsidR="00274ACB" w:rsidRDefault="00AF74D5">
      <w:pPr>
        <w:pStyle w:val="22"/>
        <w:framePr w:w="9989" w:h="1133" w:hRule="exact" w:wrap="none" w:vAnchor="page" w:hAnchor="page" w:x="1613" w:y="1177"/>
        <w:spacing w:after="0"/>
        <w:ind w:left="6240"/>
      </w:pPr>
      <w:r>
        <w:t>(абзац другий розділу III)</w:t>
      </w:r>
    </w:p>
    <w:p w:rsidR="00274ACB" w:rsidRDefault="00AF74D5">
      <w:pPr>
        <w:pStyle w:val="22"/>
        <w:framePr w:w="9989" w:h="586" w:hRule="exact" w:wrap="none" w:vAnchor="page" w:hAnchor="page" w:x="1613" w:y="2559"/>
        <w:spacing w:after="0"/>
        <w:ind w:left="0"/>
        <w:jc w:val="center"/>
      </w:pPr>
      <w:r>
        <w:rPr>
          <w:b/>
          <w:bCs/>
        </w:rPr>
        <w:t>ЗАГАЛЬНІ ПОКАЗНИКИ</w:t>
      </w:r>
      <w:r>
        <w:rPr>
          <w:b/>
          <w:bCs/>
        </w:rPr>
        <w:br/>
        <w:t>бюджету</w:t>
      </w:r>
    </w:p>
    <w:p w:rsidR="00274ACB" w:rsidRDefault="00AF74D5">
      <w:pPr>
        <w:pStyle w:val="a9"/>
        <w:framePr w:wrap="none" w:vAnchor="page" w:hAnchor="page" w:x="2324" w:y="3443"/>
      </w:pPr>
      <w:r>
        <w:rPr>
          <w:i/>
          <w:iCs/>
        </w:rPr>
        <w:t>(код бюджету)</w:t>
      </w:r>
    </w:p>
    <w:p w:rsidR="00274ACB" w:rsidRDefault="00AF74D5">
      <w:pPr>
        <w:pStyle w:val="a9"/>
        <w:framePr w:w="528" w:h="307" w:hRule="exact" w:wrap="none" w:vAnchor="page" w:hAnchor="page" w:x="11026" w:y="3471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(&lt;г</w:t>
      </w:r>
      <w:r>
        <w:rPr>
          <w:i/>
          <w:iCs/>
          <w:sz w:val="24"/>
          <w:szCs w:val="24"/>
          <w:vertAlign w:val="superscript"/>
        </w:rPr>
        <w:t>р</w:t>
      </w:r>
      <w:r>
        <w:rPr>
          <w:i/>
          <w:iCs/>
          <w:sz w:val="24"/>
          <w:szCs w:val="24"/>
        </w:rPr>
        <w:t>&gt;н)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3480"/>
        <w:gridCol w:w="1104"/>
        <w:gridCol w:w="1478"/>
        <w:gridCol w:w="1128"/>
        <w:gridCol w:w="1128"/>
        <w:gridCol w:w="1181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bookmarkStart w:id="0" w:name="bookmark41"/>
            <w:r>
              <w:t>№ з/п</w:t>
            </w:r>
            <w:bookmarkEnd w:id="0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Найменування показника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(звіт)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(затверджено)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(план)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(план)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310" w:wrap="none" w:vAnchor="page" w:hAnchor="page" w:x="1613" w:y="3783"/>
              <w:ind w:firstLine="180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310" w:wrap="none" w:vAnchor="page" w:hAnchor="page" w:x="1613" w:y="3783"/>
              <w:jc w:val="center"/>
            </w:pPr>
            <w:r>
              <w:t>7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  <w:ind w:left="2120"/>
            </w:pPr>
            <w:r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>Загальні г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rPr>
                <w:b/>
                <w:bCs/>
              </w:rPr>
              <w:t>заничні показники надходжень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Доходи (з міжбюджетними трансфертами),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Фінансування,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 xml:space="preserve">Повернення </w:t>
            </w:r>
            <w:r>
              <w:t>кредитів,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УСЬОГО за розділом I,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8318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  <w:ind w:left="1080"/>
            </w:pPr>
            <w:r>
              <w:rPr>
                <w:b/>
                <w:bCs/>
              </w:rPr>
              <w:t>II. Загальні граничні показники видатків та надання кредитів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310" w:wrap="none" w:vAnchor="page" w:hAnchor="page" w:x="1613" w:y="3783"/>
              <w:ind w:firstLine="180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 xml:space="preserve">Видатки (з </w:t>
            </w:r>
            <w:r>
              <w:t>міжбюджетними трансфертами),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публічні інвестиції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  <w:ind w:firstLine="180"/>
            </w:pPr>
            <w: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Надання кредитів,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 xml:space="preserve">публічні </w:t>
            </w:r>
            <w:r>
              <w:t>інвестиції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УСЬОГО за розділом II,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загальний фонд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спеціальний фонд, у тому числі: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310" w:wrap="none" w:vAnchor="page" w:hAnchor="page" w:x="1613" w:y="3783"/>
            </w:pPr>
            <w:r>
              <w:t>публічні інвестиції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310" w:wrap="none" w:vAnchor="page" w:hAnchor="page" w:x="1613" w:y="3783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533" w:y="716"/>
      </w:pPr>
    </w:p>
    <w:p w:rsidR="00274ACB" w:rsidRDefault="00AF74D5">
      <w:pPr>
        <w:pStyle w:val="22"/>
        <w:framePr w:w="9989" w:h="1661" w:hRule="exact" w:wrap="none" w:vAnchor="page" w:hAnchor="page" w:x="1613" w:y="1177"/>
        <w:spacing w:after="0"/>
        <w:ind w:left="6240"/>
      </w:pPr>
      <w:r>
        <w:t>Додаток 2</w:t>
      </w:r>
    </w:p>
    <w:p w:rsidR="00274ACB" w:rsidRDefault="00AF74D5">
      <w:pPr>
        <w:pStyle w:val="22"/>
        <w:framePr w:w="9989" w:h="1661" w:hRule="exact" w:wrap="none" w:vAnchor="page" w:hAnchor="page" w:x="1613" w:y="1177"/>
        <w:spacing w:after="0"/>
        <w:ind w:left="6240"/>
      </w:pPr>
      <w:r>
        <w:t>до Типової форми прогнозу місцевого бюджету (абзац четвертий розділу IV)</w:t>
      </w:r>
    </w:p>
    <w:p w:rsidR="00274ACB" w:rsidRDefault="00AF74D5">
      <w:pPr>
        <w:pStyle w:val="22"/>
        <w:framePr w:w="9989" w:h="1661" w:hRule="exact" w:wrap="none" w:vAnchor="page" w:hAnchor="page" w:x="1613" w:y="1177"/>
        <w:spacing w:after="0"/>
        <w:ind w:left="0"/>
        <w:jc w:val="center"/>
      </w:pPr>
      <w:r>
        <w:rPr>
          <w:b/>
          <w:bCs/>
        </w:rPr>
        <w:t>ПОКАЗНИКИ</w:t>
      </w:r>
    </w:p>
    <w:p w:rsidR="00274ACB" w:rsidRDefault="00AF74D5">
      <w:pPr>
        <w:pStyle w:val="22"/>
        <w:framePr w:w="9989" w:h="1661" w:hRule="exact" w:wrap="none" w:vAnchor="page" w:hAnchor="page" w:x="1613" w:y="1177"/>
        <w:spacing w:after="0"/>
        <w:ind w:left="0"/>
        <w:jc w:val="center"/>
      </w:pPr>
      <w:r>
        <w:rPr>
          <w:b/>
          <w:bCs/>
        </w:rPr>
        <w:t>доходів бюджету</w:t>
      </w:r>
    </w:p>
    <w:p w:rsidR="00274ACB" w:rsidRDefault="00AF74D5">
      <w:pPr>
        <w:pStyle w:val="a9"/>
        <w:framePr w:w="8962" w:h="211" w:hRule="exact" w:wrap="none" w:vAnchor="page" w:hAnchor="page" w:x="1901" w:y="3155"/>
      </w:pPr>
      <w:bookmarkStart w:id="1" w:name="bookmark42"/>
      <w:r>
        <w:t>(код бюджету)</w:t>
      </w:r>
      <w:bookmarkEnd w:id="1"/>
    </w:p>
    <w:p w:rsidR="00274ACB" w:rsidRDefault="00AF74D5">
      <w:pPr>
        <w:pStyle w:val="a9"/>
        <w:framePr w:wrap="none" w:vAnchor="page" w:hAnchor="page" w:x="11021" w:y="3366"/>
        <w:rPr>
          <w:sz w:val="36"/>
          <w:szCs w:val="36"/>
        </w:rPr>
      </w:pPr>
      <w:r>
        <w:rPr>
          <w:smallCaps/>
          <w:sz w:val="36"/>
          <w:szCs w:val="36"/>
          <w:u w:val="single"/>
          <w:vertAlign w:val="superscript"/>
        </w:rPr>
        <w:t>(г</w:t>
      </w:r>
      <w:r>
        <w:rPr>
          <w:smallCaps/>
          <w:sz w:val="30"/>
          <w:szCs w:val="30"/>
          <w:u w:val="single"/>
        </w:rPr>
        <w:t>р</w:t>
      </w:r>
      <w:r>
        <w:rPr>
          <w:smallCaps/>
          <w:sz w:val="36"/>
          <w:szCs w:val="36"/>
          <w:u w:val="single"/>
          <w:vertAlign w:val="superscript"/>
        </w:rPr>
        <w:t>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2880"/>
        <w:gridCol w:w="994"/>
        <w:gridCol w:w="1560"/>
        <w:gridCol w:w="984"/>
        <w:gridCol w:w="998"/>
        <w:gridCol w:w="1051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Код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Найменування показника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(звіт)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(затверджено)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(план)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(план)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  <w:tabs>
                <w:tab w:val="left" w:leader="underscore" w:pos="542"/>
              </w:tabs>
              <w:jc w:val="right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7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left="2020"/>
            </w:pPr>
            <w:r>
              <w:rPr>
                <w:b/>
                <w:bCs/>
              </w:rPr>
              <w:t>I. Доходи (без урахування міжбюджетних трансфертів)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Загальний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10000000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Податкові надходження,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20000000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Неподаткові надходження,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30000000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Доходи від операцій з капіталом,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Спеціальний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10000000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Податкові надходження,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20000000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Неподаткові надходження,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30000000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Доходи від операцій з капіталом,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42000000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 xml:space="preserve">Від Європейського Союзу, </w:t>
            </w:r>
            <w:r>
              <w:t>урядів іноземних держав, міжнародних організацій, донорських установ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50000000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Цільові фонди,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1285" w:wrap="none" w:vAnchor="page" w:hAnchor="page" w:x="1613" w:y="3611"/>
              <w:ind w:firstLine="280"/>
            </w:pPr>
            <w:r>
              <w:t>хххх0000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УСЬОГО за розділом І,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загальний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  <w:jc w:val="center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1285" w:wrap="none" w:vAnchor="page" w:hAnchor="page" w:x="1613" w:y="3611"/>
            </w:pPr>
            <w:r>
              <w:t>спеціальний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1285" w:wrap="none" w:vAnchor="page" w:hAnchor="page" w:x="1613" w:y="3611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538" w:y="71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2880"/>
        <w:gridCol w:w="994"/>
        <w:gridCol w:w="1560"/>
        <w:gridCol w:w="994"/>
        <w:gridCol w:w="989"/>
        <w:gridCol w:w="1051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Код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Найменування показника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(звіт)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(затверджено)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(план)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tabs>
                <w:tab w:val="left" w:leader="underscore" w:pos="542"/>
              </w:tabs>
              <w:jc w:val="right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t>7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rPr>
                <w:b/>
                <w:bCs/>
              </w:rPr>
              <w:t>II. Трансферти з державного бюджету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Загальний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41020000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spacing w:line="233" w:lineRule="auto"/>
            </w:pPr>
            <w:r>
              <w:t>Дотації з державного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41030000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Субвенції з державного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Спеціальний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41020000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spacing w:line="233" w:lineRule="auto"/>
            </w:pPr>
            <w:r>
              <w:t>Дотації з державного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41030000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Субвенції з державного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УСЬОГО за розділом II,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загальний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спеціальний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jc w:val="center"/>
            </w:pPr>
            <w:r>
              <w:rPr>
                <w:b/>
                <w:bCs/>
              </w:rPr>
              <w:t>III. Трансферти з інших місцевих бюджетів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Загальний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41040000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Дотації з місцевих бюджетів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41050000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Субвенції з місцевих бюджетів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Спеціальний фонд,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41040000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 xml:space="preserve">Дотації з </w:t>
            </w:r>
            <w:r>
              <w:t>місцевих бюджетів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280"/>
            </w:pPr>
            <w:r>
              <w:t>41050000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Субвенції з місцевих бюджетів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УСЬОГО за розділом III,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загальний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спеціальний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РАЗОМ за розділами I, II та III, у тому числі: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>загальний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  <w:ind w:firstLine="660"/>
            </w:pPr>
            <w:r>
              <w:t>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2158" w:wrap="none" w:vAnchor="page" w:hAnchor="page" w:x="1613" w:y="1182"/>
            </w:pPr>
            <w:r>
              <w:t xml:space="preserve">спеціальний </w:t>
            </w:r>
            <w:r>
              <w:t>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2158" w:wrap="none" w:vAnchor="page" w:hAnchor="page" w:x="1613" w:y="1182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953" w:y="716"/>
      </w:pPr>
    </w:p>
    <w:p w:rsidR="00274ACB" w:rsidRDefault="00AF74D5">
      <w:pPr>
        <w:pStyle w:val="22"/>
        <w:framePr w:w="10858" w:h="1690" w:hRule="exact" w:wrap="none" w:vAnchor="page" w:hAnchor="page" w:x="1179" w:y="1177"/>
        <w:spacing w:after="0"/>
        <w:ind w:left="7080"/>
      </w:pPr>
      <w:r>
        <w:t>Додаток 3 до Типової форми</w:t>
      </w:r>
    </w:p>
    <w:p w:rsidR="00274ACB" w:rsidRDefault="00AF74D5">
      <w:pPr>
        <w:pStyle w:val="22"/>
        <w:framePr w:w="10858" w:h="1690" w:hRule="exact" w:wrap="none" w:vAnchor="page" w:hAnchor="page" w:x="1179" w:y="1177"/>
        <w:spacing w:after="0"/>
        <w:ind w:left="7080"/>
      </w:pPr>
      <w:r>
        <w:t>прогнозу місцевого бюджету</w:t>
      </w:r>
    </w:p>
    <w:p w:rsidR="00274ACB" w:rsidRDefault="00AF74D5">
      <w:pPr>
        <w:pStyle w:val="22"/>
        <w:framePr w:w="10858" w:h="1690" w:hRule="exact" w:wrap="none" w:vAnchor="page" w:hAnchor="page" w:x="1179" w:y="1177"/>
        <w:spacing w:after="0"/>
        <w:ind w:left="7080"/>
      </w:pPr>
      <w:r>
        <w:t>(абзац другий розділу V)</w:t>
      </w:r>
    </w:p>
    <w:p w:rsidR="00274ACB" w:rsidRDefault="00AF74D5">
      <w:pPr>
        <w:pStyle w:val="22"/>
        <w:framePr w:w="10858" w:h="1690" w:hRule="exact" w:wrap="none" w:vAnchor="page" w:hAnchor="page" w:x="1179" w:y="1177"/>
        <w:spacing w:after="0"/>
        <w:ind w:left="0"/>
        <w:jc w:val="center"/>
      </w:pPr>
      <w:r>
        <w:rPr>
          <w:b/>
          <w:bCs/>
        </w:rPr>
        <w:t>ПОКАЗНИКИ</w:t>
      </w:r>
    </w:p>
    <w:p w:rsidR="00274ACB" w:rsidRDefault="00AF74D5">
      <w:pPr>
        <w:pStyle w:val="22"/>
        <w:framePr w:w="10858" w:h="1690" w:hRule="exact" w:wrap="none" w:vAnchor="page" w:hAnchor="page" w:x="1179" w:y="1177"/>
        <w:spacing w:after="0"/>
        <w:ind w:left="4580"/>
      </w:pPr>
      <w:r>
        <w:rPr>
          <w:b/>
          <w:bCs/>
        </w:rPr>
        <w:t>фінансування бюджету</w:t>
      </w:r>
    </w:p>
    <w:p w:rsidR="00274ACB" w:rsidRDefault="00AF74D5">
      <w:pPr>
        <w:pStyle w:val="a9"/>
        <w:framePr w:wrap="none" w:vAnchor="page" w:hAnchor="page" w:x="2638" w:y="3174"/>
        <w:tabs>
          <w:tab w:val="left" w:pos="8798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>(код бюджету)</w:t>
      </w:r>
      <w:r>
        <w:rPr>
          <w:i/>
          <w:iCs/>
          <w:sz w:val="24"/>
          <w:szCs w:val="24"/>
        </w:rPr>
        <w:tab/>
        <w:t>(грн)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3634"/>
        <w:gridCol w:w="950"/>
        <w:gridCol w:w="1483"/>
        <w:gridCol w:w="984"/>
        <w:gridCol w:w="989"/>
        <w:gridCol w:w="1042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Код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500"/>
            </w:pPr>
            <w:r>
              <w:t>Найменування показника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(звіт)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(затверджено)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(план)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</w:r>
            <w:r>
              <w:t>рік</w:t>
            </w:r>
          </w:p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t>7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rPr>
                <w:b/>
                <w:bCs/>
              </w:rPr>
              <w:t>I. Фінансування за типом кредитора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200000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Внутрішнє фінансування,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300000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Зовнішнє фінансування,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УСЬОГО за розділом I,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jc w:val="center"/>
            </w:pPr>
            <w:r>
              <w:rPr>
                <w:b/>
                <w:bCs/>
              </w:rPr>
              <w:t>II. Фінансування за типом боргового зобов</w:t>
            </w:r>
            <w:r>
              <w:t>’</w:t>
            </w:r>
            <w:r>
              <w:rPr>
                <w:b/>
                <w:bCs/>
              </w:rPr>
              <w:t>язання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400000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Фінансування за борговими операціями,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600000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Фінансування за активними операціями,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УСЬОГО за розділом II,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  <w:ind w:firstLine="360"/>
            </w:pPr>
            <w:r>
              <w:t>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731" w:wrap="none" w:vAnchor="page" w:hAnchor="page" w:x="2029" w:y="3510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731" w:wrap="none" w:vAnchor="page" w:hAnchor="page" w:x="2029" w:y="3510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920" w:y="716"/>
      </w:pPr>
    </w:p>
    <w:p w:rsidR="00274ACB" w:rsidRDefault="00AF74D5">
      <w:pPr>
        <w:pStyle w:val="22"/>
        <w:framePr w:w="10858" w:h="2237" w:hRule="exact" w:wrap="none" w:vAnchor="page" w:hAnchor="page" w:x="1179" w:y="1177"/>
        <w:spacing w:after="0"/>
        <w:ind w:left="6520"/>
      </w:pPr>
      <w:r>
        <w:t>Додаток 4</w:t>
      </w:r>
    </w:p>
    <w:p w:rsidR="00274ACB" w:rsidRDefault="00AF74D5">
      <w:pPr>
        <w:pStyle w:val="22"/>
        <w:framePr w:w="10858" w:h="2237" w:hRule="exact" w:wrap="none" w:vAnchor="page" w:hAnchor="page" w:x="1179" w:y="1177"/>
        <w:ind w:left="6520"/>
      </w:pPr>
      <w:r>
        <w:t xml:space="preserve">до Типової </w:t>
      </w:r>
      <w:r>
        <w:t>форми прогнозу місцевого бюджету (абзац четвертий розділу V)</w:t>
      </w:r>
    </w:p>
    <w:p w:rsidR="00274ACB" w:rsidRDefault="00AF74D5">
      <w:pPr>
        <w:pStyle w:val="22"/>
        <w:framePr w:w="10858" w:h="2237" w:hRule="exact" w:wrap="none" w:vAnchor="page" w:hAnchor="page" w:x="1179" w:y="1177"/>
        <w:ind w:left="4340"/>
      </w:pPr>
      <w:r>
        <w:rPr>
          <w:b/>
          <w:bCs/>
        </w:rPr>
        <w:t>Показники місцевого боргу</w:t>
      </w:r>
    </w:p>
    <w:p w:rsidR="00274ACB" w:rsidRDefault="00AF74D5">
      <w:pPr>
        <w:pStyle w:val="22"/>
        <w:framePr w:w="10858" w:h="2237" w:hRule="exact" w:wrap="none" w:vAnchor="page" w:hAnchor="page" w:x="1179" w:y="1177"/>
        <w:pBdr>
          <w:top w:val="single" w:sz="4" w:space="0" w:color="auto"/>
        </w:pBdr>
        <w:spacing w:after="0"/>
        <w:ind w:left="1200"/>
      </w:pPr>
      <w:r>
        <w:t>(код бюджету)</w:t>
      </w:r>
    </w:p>
    <w:p w:rsidR="00274ACB" w:rsidRDefault="00AF74D5">
      <w:pPr>
        <w:pStyle w:val="a9"/>
        <w:framePr w:wrap="none" w:vAnchor="page" w:hAnchor="page" w:x="11504" w:y="3414"/>
        <w:rPr>
          <w:sz w:val="24"/>
          <w:szCs w:val="24"/>
        </w:rPr>
      </w:pPr>
      <w:r>
        <w:rPr>
          <w:i/>
          <w:iCs/>
          <w:sz w:val="24"/>
          <w:szCs w:val="24"/>
          <w:u w:val="single"/>
          <w:vertAlign w:val="superscript"/>
        </w:rPr>
        <w:t>(г</w:t>
      </w:r>
      <w:r>
        <w:rPr>
          <w:i/>
          <w:iCs/>
          <w:sz w:val="24"/>
          <w:szCs w:val="24"/>
          <w:u w:val="single"/>
        </w:rPr>
        <w:t>р</w:t>
      </w:r>
      <w:r>
        <w:rPr>
          <w:i/>
          <w:iCs/>
          <w:sz w:val="24"/>
          <w:szCs w:val="24"/>
          <w:u w:val="single"/>
          <w:vertAlign w:val="superscript"/>
        </w:rPr>
        <w:t>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3686"/>
        <w:gridCol w:w="989"/>
        <w:gridCol w:w="998"/>
        <w:gridCol w:w="1272"/>
        <w:gridCol w:w="994"/>
        <w:gridCol w:w="989"/>
        <w:gridCol w:w="931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Найменування показника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Код валюти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  <w:spacing w:line="223" w:lineRule="auto"/>
              <w:jc w:val="center"/>
            </w:pPr>
            <w:r>
              <w:t>20__ рік (звіт)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(затвердж ено)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</w:r>
          </w:p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рік 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  <w:tabs>
                <w:tab w:val="left" w:leader="underscore" w:pos="662"/>
              </w:tabs>
              <w:jc w:val="center"/>
            </w:pPr>
            <w:r>
              <w:t>20</w:t>
            </w:r>
            <w:r>
              <w:tab/>
            </w:r>
          </w:p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рік (план)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  <w:tabs>
                <w:tab w:val="left" w:leader="underscore" w:pos="662"/>
              </w:tabs>
            </w:pPr>
            <w:r>
              <w:t>20</w:t>
            </w:r>
            <w:r>
              <w:tab/>
            </w:r>
          </w:p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рік 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center"/>
            </w:pPr>
            <w:r>
              <w:t>8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  <w:jc w:val="right"/>
            </w:pPr>
            <w:r>
              <w:rPr>
                <w:b/>
                <w:bCs/>
              </w:rPr>
              <w:t xml:space="preserve">Місцевий </w:t>
            </w:r>
            <w:r>
              <w:rPr>
                <w:b/>
                <w:bCs/>
              </w:rPr>
              <w:t>борг (на кінець пе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b/>
                <w:bCs/>
              </w:rPr>
              <w:t>ріоду)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200000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Внутрішній борг, всього: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у національній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в іноземній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гривневий еквівалент іноземної валюти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200000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 xml:space="preserve">у тому числі внутрішній борг відповідно до укладених кредитних договорів, </w:t>
            </w:r>
            <w:r>
              <w:rPr>
                <w:i/>
                <w:iCs/>
              </w:rPr>
              <w:t>емісії облігацій місцевих позик: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rPr>
                <w:i/>
                <w:iCs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у національній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rPr>
                <w:i/>
                <w:iCs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в іноземній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rPr>
                <w:i/>
                <w:iCs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гривневий еквівалент іноземної валюти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300000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Зовнішній борг, всього: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в іноземній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гривневий еквівалент іноземної валюти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300000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у тому числі зовнішній борг відповідно до укладених кредитних договорів, емісії облігацій місцевих позик: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rPr>
                <w:i/>
                <w:iCs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в іноземній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rPr>
                <w:i/>
                <w:iCs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>гривневий еквівалент іноземної валюти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  <w:ind w:firstLine="400"/>
            </w:pPr>
            <w: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t>РАЗОМ у національній валюті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0858" w:h="9802" w:wrap="none" w:vAnchor="page" w:hAnchor="page" w:x="1179" w:y="3659"/>
            </w:pPr>
            <w:r>
              <w:rPr>
                <w:i/>
                <w:iCs/>
              </w:rPr>
              <w:t xml:space="preserve">у тому числі разом </w:t>
            </w:r>
            <w:r>
              <w:rPr>
                <w:i/>
                <w:iCs/>
              </w:rPr>
              <w:t>за місцевим боргом відповідно до укладених кредитних договорів, емісії облігацій місцевих позик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0858" w:h="9802" w:wrap="none" w:vAnchor="page" w:hAnchor="page" w:x="1179" w:y="3659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AF74D5">
      <w:pPr>
        <w:pStyle w:val="22"/>
        <w:framePr w:w="9682" w:h="3067" w:hRule="exact" w:wrap="none" w:vAnchor="page" w:hAnchor="page" w:x="1844" w:y="1177"/>
        <w:spacing w:after="0"/>
      </w:pPr>
      <w:r>
        <w:t>Додаток 5</w:t>
      </w:r>
      <w:r>
        <w:br/>
        <w:t>до Типової форми прогнозу місцевого</w:t>
      </w:r>
      <w:r>
        <w:br/>
        <w:t>бюджету</w:t>
      </w:r>
    </w:p>
    <w:p w:rsidR="00274ACB" w:rsidRDefault="00AF74D5">
      <w:pPr>
        <w:pStyle w:val="22"/>
        <w:framePr w:w="9682" w:h="3067" w:hRule="exact" w:wrap="none" w:vAnchor="page" w:hAnchor="page" w:x="1844" w:y="1177"/>
      </w:pPr>
      <w:r>
        <w:t>(абзац п’ятий розділу V)</w:t>
      </w:r>
    </w:p>
    <w:p w:rsidR="00274ACB" w:rsidRDefault="00AF74D5">
      <w:pPr>
        <w:pStyle w:val="22"/>
        <w:framePr w:w="9682" w:h="3067" w:hRule="exact" w:wrap="none" w:vAnchor="page" w:hAnchor="page" w:x="1844" w:y="1177"/>
        <w:ind w:left="0"/>
        <w:jc w:val="center"/>
      </w:pPr>
      <w:r>
        <w:rPr>
          <w:b/>
          <w:bCs/>
        </w:rPr>
        <w:t>Показники</w:t>
      </w:r>
      <w:r>
        <w:rPr>
          <w:b/>
          <w:bCs/>
        </w:rPr>
        <w:br/>
        <w:t xml:space="preserve">надання місцевих гарантій, обсягу </w:t>
      </w:r>
      <w:r>
        <w:rPr>
          <w:b/>
          <w:bCs/>
        </w:rPr>
        <w:t>гарантійних зобов’язань</w:t>
      </w:r>
      <w:r>
        <w:rPr>
          <w:b/>
          <w:bCs/>
        </w:rPr>
        <w:br/>
        <w:t>та гарантованого Автономною Республікою Крим, обласною радою, міською, селищною</w:t>
      </w:r>
      <w:r>
        <w:rPr>
          <w:b/>
          <w:bCs/>
        </w:rPr>
        <w:br/>
        <w:t>чи сільською територіальною громадою боргу</w:t>
      </w:r>
    </w:p>
    <w:p w:rsidR="00274ACB" w:rsidRDefault="00AF74D5">
      <w:pPr>
        <w:pStyle w:val="22"/>
        <w:framePr w:w="9682" w:h="3067" w:hRule="exact" w:wrap="none" w:vAnchor="page" w:hAnchor="page" w:x="1844" w:y="1177"/>
        <w:pBdr>
          <w:top w:val="single" w:sz="4" w:space="0" w:color="auto"/>
        </w:pBdr>
        <w:spacing w:after="0"/>
        <w:ind w:left="0" w:firstLine="220"/>
      </w:pPr>
      <w:r>
        <w:t>(код бюджету)</w:t>
      </w:r>
    </w:p>
    <w:p w:rsidR="00274ACB" w:rsidRDefault="00AF74D5">
      <w:pPr>
        <w:pStyle w:val="11"/>
        <w:framePr w:w="547" w:h="432" w:hRule="exact" w:wrap="none" w:vAnchor="page" w:hAnchor="page" w:x="11151" w:y="4153"/>
      </w:pPr>
      <w:bookmarkStart w:id="2" w:name="bookmark43"/>
      <w:bookmarkStart w:id="3" w:name="bookmark44"/>
      <w:bookmarkStart w:id="4" w:name="bookmark45"/>
      <w:r>
        <w:rPr>
          <w:vertAlign w:val="superscript"/>
        </w:rPr>
        <w:t>(г</w:t>
      </w:r>
      <w:r>
        <w:rPr>
          <w:sz w:val="30"/>
          <w:szCs w:val="30"/>
        </w:rPr>
        <w:t>р</w:t>
      </w:r>
      <w:r>
        <w:rPr>
          <w:vertAlign w:val="superscript"/>
        </w:rPr>
        <w:t>н)</w:t>
      </w:r>
      <w:bookmarkEnd w:id="2"/>
      <w:bookmarkEnd w:id="3"/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3346"/>
        <w:gridCol w:w="994"/>
        <w:gridCol w:w="850"/>
        <w:gridCol w:w="1277"/>
        <w:gridCol w:w="994"/>
        <w:gridCol w:w="989"/>
        <w:gridCol w:w="922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№ з/п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360"/>
            </w:pPr>
            <w:r>
              <w:t>Найменування показника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94" w:h="10258" w:wrap="none" w:vAnchor="page" w:hAnchor="page" w:x="1700" w:y="4494"/>
              <w:spacing w:line="233" w:lineRule="auto"/>
              <w:jc w:val="center"/>
            </w:pPr>
            <w:r>
              <w:t>Код валюти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  <w:tabs>
                <w:tab w:val="left" w:leader="underscore" w:pos="600"/>
              </w:tabs>
            </w:pPr>
            <w:r>
              <w:t>20</w:t>
            </w:r>
            <w:r>
              <w:tab/>
            </w:r>
          </w:p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рік (звіт)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(затвердж ено)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</w:r>
          </w:p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 xml:space="preserve">рік </w:t>
            </w:r>
            <w:r>
              <w:t>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  <w:spacing w:line="223" w:lineRule="auto"/>
              <w:jc w:val="center"/>
            </w:pPr>
            <w:r>
              <w:t>20 __ рік (план)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  <w:spacing w:line="223" w:lineRule="auto"/>
              <w:jc w:val="center"/>
            </w:pPr>
            <w:r>
              <w:t>20 __ рік 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t>8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rPr>
                <w:b/>
                <w:bCs/>
              </w:rPr>
              <w:t>І. Надання місцевих гарантій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Обсяг надання внутрішніх гарантій: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у національній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в 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у гривневому еквіваленті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 xml:space="preserve">Обсяг </w:t>
            </w:r>
            <w:r>
              <w:t>надання зовнішніх гарантій: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в 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у гривневому еквіваленті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>РАЗОМ за розділом І у національній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  <w:jc w:val="center"/>
            </w:pPr>
            <w:r>
              <w:rPr>
                <w:b/>
                <w:bCs/>
              </w:rPr>
              <w:t>ІІ. Обсяг гарантійних зобов’язань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24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t xml:space="preserve">Платежі, пов’язані з виконанням гарантійних </w:t>
            </w:r>
            <w:r>
              <w:t>зобов’язань Автономної Республіки Крим, обласної ради, міської, селищної чи сільської територіальної громади, всього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258" w:wrap="none" w:vAnchor="page" w:hAnchor="page" w:x="1700" w:y="4494"/>
              <w:ind w:firstLine="160"/>
            </w:pPr>
            <w:r>
              <w:rPr>
                <w:i/>
                <w:iCs/>
              </w:rPr>
              <w:t>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rPr>
                <w:i/>
                <w:iCs/>
              </w:rPr>
              <w:t>у тому числі платежі, пов ’язані з виконанням гарантійних зобов ’язань Автономної Республіки Крим,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rPr>
                <w:i/>
                <w:iCs/>
              </w:rPr>
              <w:t xml:space="preserve">обласної ради, </w:t>
            </w:r>
            <w:r>
              <w:rPr>
                <w:i/>
                <w:iCs/>
              </w:rPr>
              <w:t>міської, селищної</w:t>
            </w:r>
          </w:p>
          <w:p w:rsidR="00274ACB" w:rsidRDefault="00AF74D5">
            <w:pPr>
              <w:pStyle w:val="a7"/>
              <w:framePr w:w="9994" w:h="10258" w:wrap="none" w:vAnchor="page" w:hAnchor="page" w:x="1700" w:y="4494"/>
            </w:pPr>
            <w:r>
              <w:rPr>
                <w:i/>
                <w:iCs/>
              </w:rPr>
              <w:t>чи сільської територіальної громади відповідно до укладених правочинів щодо надання місцевих гарантій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258" w:wrap="none" w:vAnchor="page" w:hAnchor="page" w:x="1700" w:y="4494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898" w:y="71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3346"/>
        <w:gridCol w:w="994"/>
        <w:gridCol w:w="850"/>
        <w:gridCol w:w="1277"/>
        <w:gridCol w:w="994"/>
        <w:gridCol w:w="989"/>
        <w:gridCol w:w="922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№ з/п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Найменування показника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94" w:h="10498" w:wrap="none" w:vAnchor="page" w:hAnchor="page" w:x="2012" w:y="1182"/>
              <w:spacing w:line="233" w:lineRule="auto"/>
              <w:jc w:val="center"/>
            </w:pPr>
            <w:r>
              <w:t>Код валюти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  <w:tabs>
                <w:tab w:val="left" w:leader="underscore" w:pos="600"/>
              </w:tabs>
            </w:pPr>
            <w:r>
              <w:t>20</w:t>
            </w:r>
            <w:r>
              <w:tab/>
            </w:r>
          </w:p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рік (звіт)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(затвердж ено)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  <w:tabs>
                <w:tab w:val="left" w:leader="underscore" w:pos="600"/>
              </w:tabs>
              <w:jc w:val="center"/>
            </w:pPr>
            <w:r>
              <w:t>20</w:t>
            </w:r>
            <w:r>
              <w:tab/>
            </w:r>
          </w:p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рік 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  <w:spacing w:line="223" w:lineRule="auto"/>
              <w:jc w:val="center"/>
            </w:pPr>
            <w:r>
              <w:t xml:space="preserve">20 __ рік </w:t>
            </w:r>
            <w:r>
              <w:t>(план)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  <w:spacing w:line="223" w:lineRule="auto"/>
              <w:jc w:val="center"/>
            </w:pPr>
            <w:r>
              <w:t>20 __ рік 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t>8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9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  <w:jc w:val="center"/>
            </w:pPr>
            <w:r>
              <w:rPr>
                <w:b/>
                <w:bCs/>
              </w:rPr>
              <w:t>ІІІ. Гарантований Автономною Республікою Крим, обласною радою, міською, селищною чи сільською територіальною громадою борг (на кінець періоду)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Внутрішній борг, всього: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у національній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 xml:space="preserve">в </w:t>
            </w:r>
            <w:r>
              <w:t>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гривневий еквівалент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у тому числі внутрішній борг відповідно до укладених правочинів щодо надання місцевих гарантій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у національній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в 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 xml:space="preserve">гривневий </w:t>
            </w:r>
            <w:r>
              <w:rPr>
                <w:i/>
                <w:iCs/>
              </w:rPr>
              <w:t>еквівалент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Зовнішній борг, всього: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в 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гривневий еквівалент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2.1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у тому числі зовнішній борг відповідно до укладених правочинів щодо надання місцевих гарантій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 xml:space="preserve">в </w:t>
            </w:r>
            <w:r>
              <w:rPr>
                <w:i/>
                <w:iCs/>
              </w:rPr>
              <w:t>іноземній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гривневий еквівалент іноземної валюти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t>РАЗОМ за розділом ІІ у національній валюті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94" w:h="10498" w:wrap="none" w:vAnchor="page" w:hAnchor="page" w:x="2012" w:y="1182"/>
              <w:ind w:firstLine="160"/>
            </w:pPr>
            <w:r>
              <w:rPr>
                <w:i/>
                <w:iCs/>
              </w:rPr>
              <w:t>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у тому числі разом</w:t>
            </w:r>
          </w:p>
          <w:p w:rsidR="00274ACB" w:rsidRDefault="00AF74D5">
            <w:pPr>
              <w:pStyle w:val="a7"/>
              <w:framePr w:w="9994" w:h="10498" w:wrap="none" w:vAnchor="page" w:hAnchor="page" w:x="2012" w:y="1182"/>
            </w:pPr>
            <w:r>
              <w:rPr>
                <w:i/>
                <w:iCs/>
              </w:rPr>
              <w:t>за місцевим боргом відповідно до укладених правочинів щодо надання місцевих гарантій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94" w:h="10498" w:wrap="none" w:vAnchor="page" w:hAnchor="page" w:x="2012" w:y="1182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483" w:y="716"/>
      </w:pPr>
    </w:p>
    <w:p w:rsidR="00274ACB" w:rsidRDefault="00AF74D5">
      <w:pPr>
        <w:pStyle w:val="22"/>
        <w:framePr w:w="9989" w:h="2232" w:hRule="exact" w:wrap="none" w:vAnchor="page" w:hAnchor="page" w:x="1592" w:y="1177"/>
        <w:spacing w:after="0"/>
        <w:ind w:left="6240"/>
      </w:pPr>
      <w:r>
        <w:t>Додаток 6</w:t>
      </w:r>
    </w:p>
    <w:p w:rsidR="00274ACB" w:rsidRDefault="00AF74D5">
      <w:pPr>
        <w:pStyle w:val="22"/>
        <w:framePr w:w="9989" w:h="2232" w:hRule="exact" w:wrap="none" w:vAnchor="page" w:hAnchor="page" w:x="1592" w:y="1177"/>
        <w:ind w:left="6240"/>
      </w:pPr>
      <w:r>
        <w:t>до Типової форми прогнозу місцевого бюджету (абзац другий розділу VI)</w:t>
      </w:r>
    </w:p>
    <w:p w:rsidR="00274ACB" w:rsidRDefault="00AF74D5">
      <w:pPr>
        <w:pStyle w:val="22"/>
        <w:framePr w:w="9989" w:h="2232" w:hRule="exact" w:wrap="none" w:vAnchor="page" w:hAnchor="page" w:x="1592" w:y="1177"/>
        <w:spacing w:after="0"/>
        <w:ind w:left="0"/>
        <w:jc w:val="center"/>
      </w:pPr>
      <w:bookmarkStart w:id="5" w:name="bookmark46"/>
      <w:r>
        <w:rPr>
          <w:b/>
          <w:bCs/>
        </w:rPr>
        <w:t>ГРАНИЧНІ ПОКАЗНИКИ</w:t>
      </w:r>
      <w:r>
        <w:rPr>
          <w:b/>
          <w:bCs/>
        </w:rPr>
        <w:br/>
        <w:t>видатків бюджету та надання кредитів з бюджету головним розпорядникам</w:t>
      </w:r>
      <w:r>
        <w:rPr>
          <w:b/>
          <w:bCs/>
        </w:rPr>
        <w:br/>
        <w:t>коштів</w:t>
      </w:r>
      <w:bookmarkEnd w:id="5"/>
    </w:p>
    <w:p w:rsidR="00274ACB" w:rsidRDefault="00AF74D5">
      <w:pPr>
        <w:pStyle w:val="a9"/>
        <w:framePr w:wrap="none" w:vAnchor="page" w:hAnchor="page" w:x="2292" w:y="3726"/>
        <w:tabs>
          <w:tab w:val="left" w:pos="8707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>(код бюджету)</w:t>
      </w:r>
      <w:r>
        <w:rPr>
          <w:i/>
          <w:iCs/>
          <w:sz w:val="24"/>
          <w:szCs w:val="24"/>
        </w:rPr>
        <w:tab/>
        <w:t>(грн)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02"/>
        <w:gridCol w:w="3144"/>
        <w:gridCol w:w="950"/>
        <w:gridCol w:w="1478"/>
        <w:gridCol w:w="984"/>
        <w:gridCol w:w="989"/>
        <w:gridCol w:w="1042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6557" w:wrap="none" w:vAnchor="page" w:hAnchor="page" w:x="1592" w:y="4062"/>
              <w:spacing w:line="233" w:lineRule="auto"/>
              <w:jc w:val="center"/>
            </w:pPr>
            <w:r>
              <w:t>Код відомчої класифікації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Найменування головного розпоряд</w:t>
            </w:r>
            <w:r>
              <w:t>ника коштів місцевого бюджету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6557" w:wrap="none" w:vAnchor="page" w:hAnchor="page" w:x="1592" w:y="406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(звіт)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6557" w:wrap="none" w:vAnchor="page" w:hAnchor="page" w:x="1592" w:y="406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(затверджено)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6557" w:wrap="none" w:vAnchor="page" w:hAnchor="page" w:x="1592" w:y="406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(план)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6557" w:wrap="none" w:vAnchor="page" w:hAnchor="page" w:x="1592" w:y="4062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(план)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6557" w:wrap="none" w:vAnchor="page" w:hAnchor="page" w:x="1592" w:y="4062"/>
              <w:tabs>
                <w:tab w:val="left" w:leader="underscore" w:pos="542"/>
              </w:tabs>
              <w:jc w:val="right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6557" w:wrap="none" w:vAnchor="page" w:hAnchor="page" w:x="1592" w:y="4062"/>
              <w:jc w:val="center"/>
            </w:pPr>
            <w:r>
              <w:t>7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Головний розпорядник коштів місцевого бюджету 1,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 xml:space="preserve">Головний </w:t>
            </w:r>
            <w:r>
              <w:t>розпорядник коштів місцевого бюджету 2,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Головний розпорядник коштів місцевого бюджету 3,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УСЬОГО, у тому числі: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r>
              <w:t>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загальний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  <w:ind w:firstLine="600"/>
            </w:pPr>
            <w:bookmarkStart w:id="6" w:name="bookmark47"/>
            <w:r>
              <w:t>Х</w:t>
            </w:r>
            <w:bookmarkEnd w:id="6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6557" w:wrap="none" w:vAnchor="page" w:hAnchor="page" w:x="1592" w:y="4062"/>
            </w:pPr>
            <w:r>
              <w:t>спеціальний фонд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6557" w:wrap="none" w:vAnchor="page" w:hAnchor="page" w:x="1592" w:y="4062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483" w:y="716"/>
      </w:pPr>
    </w:p>
    <w:p w:rsidR="00274ACB" w:rsidRDefault="00AF74D5">
      <w:pPr>
        <w:pStyle w:val="22"/>
        <w:framePr w:w="9989" w:h="1963" w:hRule="exact" w:wrap="none" w:vAnchor="page" w:hAnchor="page" w:x="1592" w:y="1177"/>
        <w:spacing w:after="0"/>
        <w:ind w:left="6240"/>
      </w:pPr>
      <w:r>
        <w:t>Додаток 7</w:t>
      </w:r>
    </w:p>
    <w:p w:rsidR="00274ACB" w:rsidRDefault="00AF74D5">
      <w:pPr>
        <w:pStyle w:val="22"/>
        <w:framePr w:w="9989" w:h="1963" w:hRule="exact" w:wrap="none" w:vAnchor="page" w:hAnchor="page" w:x="1592" w:y="1177"/>
        <w:spacing w:after="0"/>
        <w:ind w:left="6240"/>
      </w:pPr>
      <w:r>
        <w:t>до Типової форми прогнозу місцевого бюджету (абзац третій розділу VI)</w:t>
      </w:r>
    </w:p>
    <w:p w:rsidR="00274ACB" w:rsidRDefault="00AF74D5">
      <w:pPr>
        <w:pStyle w:val="22"/>
        <w:framePr w:w="9989" w:h="1963" w:hRule="exact" w:wrap="none" w:vAnchor="page" w:hAnchor="page" w:x="1592" w:y="1177"/>
        <w:spacing w:after="0"/>
        <w:ind w:left="0"/>
        <w:jc w:val="center"/>
      </w:pPr>
      <w:r>
        <w:rPr>
          <w:b/>
          <w:bCs/>
        </w:rPr>
        <w:t>ГРАНИЧНІ ПОКАЗНИКИ</w:t>
      </w:r>
    </w:p>
    <w:p w:rsidR="00274ACB" w:rsidRDefault="00AF74D5">
      <w:pPr>
        <w:pStyle w:val="22"/>
        <w:framePr w:w="9989" w:h="1963" w:hRule="exact" w:wrap="none" w:vAnchor="page" w:hAnchor="page" w:x="1592" w:y="1177"/>
        <w:spacing w:after="0"/>
        <w:ind w:left="0"/>
        <w:jc w:val="center"/>
      </w:pPr>
      <w:r>
        <w:rPr>
          <w:b/>
          <w:bCs/>
        </w:rPr>
        <w:t>видатків бюджету за</w:t>
      </w:r>
      <w:hyperlink r:id="rId7" w:history="1">
        <w:r>
          <w:rPr>
            <w:b/>
            <w:bCs/>
          </w:rPr>
          <w:t xml:space="preserve"> Типовою програмною класифікацією видатків та</w:t>
        </w:r>
      </w:hyperlink>
      <w:r>
        <w:rPr>
          <w:b/>
          <w:bCs/>
        </w:rPr>
        <w:br/>
      </w:r>
      <w:hyperlink r:id="rId8" w:history="1">
        <w:r>
          <w:rPr>
            <w:b/>
            <w:bCs/>
          </w:rPr>
          <w:t>кредитування місцевого бюджету</w:t>
        </w:r>
      </w:hyperlink>
    </w:p>
    <w:p w:rsidR="00274ACB" w:rsidRDefault="00AF74D5">
      <w:pPr>
        <w:pStyle w:val="a9"/>
        <w:framePr w:wrap="none" w:vAnchor="page" w:hAnchor="page" w:x="2134" w:y="3659"/>
      </w:pPr>
      <w:r>
        <w:t>(код бюджету)</w:t>
      </w:r>
    </w:p>
    <w:p w:rsidR="00274ACB" w:rsidRDefault="00AF74D5">
      <w:pPr>
        <w:pStyle w:val="a9"/>
        <w:framePr w:wrap="none" w:vAnchor="page" w:hAnchor="page" w:x="11000" w:y="3918"/>
        <w:rPr>
          <w:sz w:val="36"/>
          <w:szCs w:val="36"/>
        </w:rPr>
      </w:pPr>
      <w:r>
        <w:rPr>
          <w:smallCaps/>
          <w:sz w:val="36"/>
          <w:szCs w:val="36"/>
          <w:u w:val="single"/>
          <w:vertAlign w:val="superscript"/>
        </w:rPr>
        <w:t>(г</w:t>
      </w:r>
      <w:r>
        <w:rPr>
          <w:smallCaps/>
          <w:sz w:val="30"/>
          <w:szCs w:val="30"/>
          <w:u w:val="single"/>
        </w:rPr>
        <w:t>р</w:t>
      </w:r>
      <w:r>
        <w:rPr>
          <w:smallCaps/>
          <w:sz w:val="36"/>
          <w:szCs w:val="36"/>
          <w:u w:val="single"/>
          <w:vertAlign w:val="superscript"/>
        </w:rPr>
        <w:t>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3475"/>
        <w:gridCol w:w="989"/>
        <w:gridCol w:w="1560"/>
        <w:gridCol w:w="994"/>
        <w:gridCol w:w="1133"/>
        <w:gridCol w:w="1051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Код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420"/>
            </w:pPr>
            <w:r>
              <w:t>Найменування показника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(звіт)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(затверджено)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(план)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(план)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tabs>
                <w:tab w:val="left" w:leader="underscore" w:pos="542"/>
              </w:tabs>
              <w:jc w:val="right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  <w:jc w:val="center"/>
            </w:pPr>
            <w:r>
              <w:t>7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0100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Державне управління,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1000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Освіта,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2000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Охорона здоров’я,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3000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Соціальний захист та соціальне забезпечення,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4000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Культура і мистецтво,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5000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Фізична культура і спорт,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6000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Житлово-комунальне господарство,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140"/>
            </w:pPr>
            <w:r>
              <w:t>7000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Економічна діяльність,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8000</w:t>
            </w:r>
            <w:r>
              <w:rPr>
                <w:b/>
                <w:bCs/>
                <w:vertAlign w:val="superscript"/>
              </w:rPr>
              <w:t>-1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Інша діяльність,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10882" w:wrap="none" w:vAnchor="page" w:hAnchor="page" w:x="1592" w:y="4163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10882" w:wrap="none" w:vAnchor="page" w:hAnchor="page" w:x="1592" w:y="4163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483" w:y="71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3475"/>
        <w:gridCol w:w="989"/>
        <w:gridCol w:w="1560"/>
        <w:gridCol w:w="994"/>
        <w:gridCol w:w="1133"/>
        <w:gridCol w:w="1051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Код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3346" w:wrap="none" w:vAnchor="page" w:hAnchor="page" w:x="1592" w:y="1182"/>
              <w:ind w:firstLine="420"/>
            </w:pPr>
            <w:r>
              <w:t>Найменування показника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(звіт)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(затверджено)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(план)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(план)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tabs>
                <w:tab w:val="left" w:leader="underscore" w:pos="542"/>
              </w:tabs>
              <w:jc w:val="right"/>
            </w:pPr>
            <w:r>
              <w:t>20</w:t>
            </w:r>
            <w:r>
              <w:tab/>
            </w:r>
            <w:r>
              <w:t>рік</w:t>
            </w:r>
          </w:p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7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9000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Міжбюджетні трансферти,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загальний фонд,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jc w:val="center"/>
            </w:pPr>
            <w:r>
              <w:t>9110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реверсна дотація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УСЬОГО, у тому числі: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загальний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  <w:ind w:firstLine="300"/>
            </w:pPr>
            <w:r>
              <w:t>Х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3346" w:wrap="none" w:vAnchor="page" w:hAnchor="page" w:x="1592" w:y="1182"/>
            </w:pPr>
            <w:r>
              <w:t>спеціальний фонд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3346" w:wrap="none" w:vAnchor="page" w:hAnchor="page" w:x="1592" w:y="1182"/>
              <w:rPr>
                <w:sz w:val="10"/>
                <w:szCs w:val="10"/>
              </w:rPr>
            </w:pPr>
          </w:p>
        </w:tc>
      </w:tr>
    </w:tbl>
    <w:p w:rsidR="00274ACB" w:rsidRDefault="00AF74D5">
      <w:pPr>
        <w:pStyle w:val="a9"/>
        <w:framePr w:w="10018" w:h="720" w:hRule="exact" w:wrap="none" w:vAnchor="page" w:hAnchor="page" w:x="1577" w:y="5075"/>
        <w:jc w:val="both"/>
      </w:pPr>
      <w:r>
        <w:rPr>
          <w:vertAlign w:val="superscript"/>
        </w:rPr>
        <w:t>1</w:t>
      </w:r>
      <w:r>
        <w:t xml:space="preserve"> Без урахування коду Типової програмної класифікації видатків та кредитування місцевого бюджету, затвердженої наказом Міністерства фінансів України від 20 вересня 2017 року № 793 (у редакції наказу Міністерства фінансів України від 17 грудня 2020 року № 78</w:t>
      </w:r>
      <w:r>
        <w:t>1), 8753 та кодів розділу 8800 «Кредитування»</w:t>
      </w:r>
    </w:p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587" w:y="716"/>
      </w:pPr>
    </w:p>
    <w:p w:rsidR="00274ACB" w:rsidRDefault="00AF74D5">
      <w:pPr>
        <w:pStyle w:val="22"/>
        <w:framePr w:w="9989" w:h="2242" w:hRule="exact" w:wrap="none" w:vAnchor="page" w:hAnchor="page" w:x="1695" w:y="1177"/>
        <w:spacing w:after="0"/>
        <w:ind w:left="5800"/>
      </w:pPr>
      <w:r>
        <w:t>Додаток 8</w:t>
      </w:r>
    </w:p>
    <w:p w:rsidR="00274ACB" w:rsidRDefault="00AF74D5">
      <w:pPr>
        <w:pStyle w:val="22"/>
        <w:framePr w:w="9989" w:h="2242" w:hRule="exact" w:wrap="none" w:vAnchor="page" w:hAnchor="page" w:x="1695" w:y="1177"/>
        <w:ind w:left="5800"/>
      </w:pPr>
      <w:r>
        <w:t>до Типової форми прогнозу місцевого бюджету (абзац сьомий розділу VI)</w:t>
      </w:r>
    </w:p>
    <w:p w:rsidR="00274ACB" w:rsidRDefault="00AF74D5">
      <w:pPr>
        <w:pStyle w:val="22"/>
        <w:framePr w:w="9989" w:h="2242" w:hRule="exact" w:wrap="none" w:vAnchor="page" w:hAnchor="page" w:x="1695" w:y="1177"/>
        <w:spacing w:after="0"/>
        <w:ind w:left="0"/>
        <w:jc w:val="center"/>
      </w:pPr>
      <w:bookmarkStart w:id="7" w:name="bookmark48"/>
      <w:r>
        <w:rPr>
          <w:b/>
          <w:bCs/>
        </w:rPr>
        <w:t>Граничні показники</w:t>
      </w:r>
      <w:r>
        <w:rPr>
          <w:b/>
          <w:bCs/>
        </w:rPr>
        <w:br/>
        <w:t>кредитування бюджету за</w:t>
      </w:r>
      <w:hyperlink r:id="rId9" w:history="1">
        <w:r>
          <w:rPr>
            <w:b/>
            <w:bCs/>
          </w:rPr>
          <w:t xml:space="preserve"> Типовою програмною класифікацією видатків та</w:t>
        </w:r>
      </w:hyperlink>
      <w:r>
        <w:rPr>
          <w:b/>
          <w:bCs/>
        </w:rPr>
        <w:br/>
      </w:r>
      <w:hyperlink r:id="rId10" w:history="1">
        <w:r>
          <w:rPr>
            <w:b/>
            <w:bCs/>
          </w:rPr>
          <w:t>кредитування місцевого бюджету</w:t>
        </w:r>
        <w:bookmarkEnd w:id="7"/>
      </w:hyperlink>
    </w:p>
    <w:p w:rsidR="00274ACB" w:rsidRDefault="00AF74D5">
      <w:pPr>
        <w:pStyle w:val="a9"/>
        <w:framePr w:wrap="none" w:vAnchor="page" w:hAnchor="page" w:x="2142" w:y="3937"/>
        <w:rPr>
          <w:sz w:val="24"/>
          <w:szCs w:val="24"/>
        </w:rPr>
      </w:pPr>
      <w:r>
        <w:rPr>
          <w:i/>
          <w:iCs/>
          <w:sz w:val="24"/>
          <w:szCs w:val="24"/>
        </w:rPr>
        <w:t>(код бюджету)</w:t>
      </w:r>
    </w:p>
    <w:p w:rsidR="00274ACB" w:rsidRDefault="00AF74D5">
      <w:pPr>
        <w:pStyle w:val="a9"/>
        <w:framePr w:wrap="none" w:vAnchor="page" w:hAnchor="page" w:x="10719" w:y="4239"/>
        <w:rPr>
          <w:sz w:val="24"/>
          <w:szCs w:val="24"/>
        </w:rPr>
      </w:pPr>
      <w:r>
        <w:rPr>
          <w:i/>
          <w:iCs/>
          <w:sz w:val="24"/>
          <w:szCs w:val="24"/>
          <w:u w:val="single"/>
          <w:vertAlign w:val="superscript"/>
        </w:rPr>
        <w:t>(г</w:t>
      </w:r>
      <w:r>
        <w:rPr>
          <w:i/>
          <w:iCs/>
          <w:sz w:val="24"/>
          <w:szCs w:val="24"/>
          <w:u w:val="single"/>
        </w:rPr>
        <w:t>Р</w:t>
      </w:r>
      <w:r>
        <w:rPr>
          <w:i/>
          <w:iCs/>
          <w:sz w:val="24"/>
          <w:szCs w:val="24"/>
          <w:u w:val="single"/>
          <w:vertAlign w:val="superscript"/>
        </w:rPr>
        <w:t>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851"/>
        <w:gridCol w:w="1171"/>
        <w:gridCol w:w="1613"/>
        <w:gridCol w:w="1176"/>
        <w:gridCol w:w="1171"/>
        <w:gridCol w:w="1330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Код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Найменування показника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(звіт)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(затверджено)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(план)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(план)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798" w:wrap="none" w:vAnchor="page" w:hAnchor="page" w:x="1695" w:y="4494"/>
              <w:jc w:val="center"/>
            </w:pPr>
            <w:r>
              <w:t>7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Повернення кредитів, у тому числі: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загальний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спеціальний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Надання кредитів, у тому числі: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загальний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спеціальний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Кредитування (результат), у тому числі: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r>
              <w:t>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загальний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798" w:wrap="none" w:vAnchor="page" w:hAnchor="page" w:x="1695" w:y="4494"/>
              <w:ind w:firstLine="240"/>
            </w:pPr>
            <w:bookmarkStart w:id="8" w:name="bookmark49"/>
            <w:r>
              <w:t>Х</w:t>
            </w:r>
            <w:bookmarkEnd w:id="8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798" w:wrap="none" w:vAnchor="page" w:hAnchor="page" w:x="1695" w:y="4494"/>
            </w:pPr>
            <w:r>
              <w:t>спеціальний фонд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798" w:wrap="none" w:vAnchor="page" w:hAnchor="page" w:x="1695" w:y="4494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8320" w:y="705"/>
      </w:pPr>
    </w:p>
    <w:p w:rsidR="00274ACB" w:rsidRDefault="00AF74D5">
      <w:pPr>
        <w:pStyle w:val="22"/>
        <w:framePr w:w="14856" w:h="859" w:hRule="exact" w:wrap="none" w:vAnchor="page" w:hAnchor="page" w:x="1000" w:y="1411"/>
        <w:spacing w:after="0"/>
        <w:ind w:left="9180"/>
      </w:pPr>
      <w:r>
        <w:t>Додаток 9</w:t>
      </w:r>
    </w:p>
    <w:p w:rsidR="00274ACB" w:rsidRDefault="00AF74D5">
      <w:pPr>
        <w:pStyle w:val="22"/>
        <w:framePr w:w="14856" w:h="859" w:hRule="exact" w:wrap="none" w:vAnchor="page" w:hAnchor="page" w:x="1000" w:y="1411"/>
        <w:spacing w:after="0"/>
        <w:ind w:left="9180"/>
      </w:pPr>
      <w:r>
        <w:t>до Типової форми прогнозу місцевого бюджету (абзац шостий розділу V)</w:t>
      </w:r>
    </w:p>
    <w:p w:rsidR="00274ACB" w:rsidRDefault="00AF74D5">
      <w:pPr>
        <w:pStyle w:val="22"/>
        <w:framePr w:w="14856" w:h="854" w:hRule="exact" w:wrap="none" w:vAnchor="page" w:hAnchor="page" w:x="1000" w:y="2520"/>
        <w:tabs>
          <w:tab w:val="left" w:leader="underscore" w:pos="7042"/>
          <w:tab w:val="left" w:leader="underscore" w:pos="7646"/>
        </w:tabs>
        <w:spacing w:after="0"/>
        <w:ind w:left="0"/>
        <w:jc w:val="center"/>
      </w:pPr>
      <w:r>
        <w:rPr>
          <w:b/>
          <w:bCs/>
        </w:rPr>
        <w:t xml:space="preserve">Обсяг публічних інвестицій на підготовку та реалізацію </w:t>
      </w:r>
      <w:r>
        <w:rPr>
          <w:b/>
          <w:bCs/>
        </w:rPr>
        <w:t>публічних інвестиційних проектів та програм</w:t>
      </w:r>
      <w:r>
        <w:rPr>
          <w:b/>
          <w:bCs/>
        </w:rPr>
        <w:br/>
        <w:t>публічних інвестицій з урахуванням середньострокового плану пріоритетних публічних інвестицій регіону (територіальної громади) на</w:t>
      </w:r>
      <w:r>
        <w:rPr>
          <w:b/>
          <w:bCs/>
        </w:rPr>
        <w:br/>
        <w:t>20</w:t>
      </w:r>
      <w:r>
        <w:rPr>
          <w:b/>
          <w:bCs/>
        </w:rPr>
        <w:tab/>
        <w:t>-20</w:t>
      </w:r>
      <w:r>
        <w:rPr>
          <w:b/>
          <w:bCs/>
        </w:rPr>
        <w:tab/>
        <w:t>роки</w:t>
      </w:r>
    </w:p>
    <w:p w:rsidR="00274ACB" w:rsidRDefault="00AF74D5">
      <w:pPr>
        <w:pStyle w:val="a9"/>
        <w:framePr w:wrap="none" w:vAnchor="page" w:hAnchor="page" w:x="1581" w:y="3892"/>
        <w:rPr>
          <w:sz w:val="24"/>
          <w:szCs w:val="24"/>
        </w:rPr>
      </w:pPr>
      <w:r>
        <w:rPr>
          <w:i/>
          <w:iCs/>
          <w:sz w:val="24"/>
          <w:szCs w:val="24"/>
        </w:rPr>
        <w:t>(код бюджету)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22"/>
        <w:gridCol w:w="1507"/>
        <w:gridCol w:w="1963"/>
        <w:gridCol w:w="1704"/>
        <w:gridCol w:w="1982"/>
        <w:gridCol w:w="1133"/>
        <w:gridCol w:w="1560"/>
        <w:gridCol w:w="1133"/>
        <w:gridCol w:w="1138"/>
        <w:gridCol w:w="1142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відомчої класифікації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Галузь (сектор), у тому </w:t>
            </w:r>
            <w:r>
              <w:rPr>
                <w:sz w:val="22"/>
                <w:szCs w:val="22"/>
              </w:rPr>
              <w:t>числі основні (пріоритетні) напрями публічних інвестицій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Найменування документа стратегічного планування (програмного документа)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 обсяг публічних інвестицій у розрізі галузей (секторів)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тому числі за роками: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274ACB">
            <w:pPr>
              <w:framePr w:w="14184" w:h="3456" w:wrap="none" w:vAnchor="page" w:hAnchor="page" w:x="1331" w:y="4348"/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274ACB">
            <w:pPr>
              <w:framePr w:w="14184" w:h="3456" w:wrap="none" w:vAnchor="page" w:hAnchor="page" w:x="1331" w:y="4348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274ACB">
            <w:pPr>
              <w:framePr w:w="14184" w:h="3456" w:wrap="none" w:vAnchor="page" w:hAnchor="page" w:x="1331" w:y="4348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274ACB">
            <w:pPr>
              <w:framePr w:w="14184" w:h="3456" w:wrap="none" w:vAnchor="page" w:hAnchor="page" w:x="1331" w:y="4348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274ACB">
            <w:pPr>
              <w:framePr w:w="14184" w:h="3456" w:wrap="none" w:vAnchor="page" w:hAnchor="page" w:x="1331" w:y="434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tabs>
                <w:tab w:val="left" w:leader="underscore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ab/>
              <w:t>рік</w:t>
            </w:r>
          </w:p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(звіт)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tabs>
                <w:tab w:val="left" w:leader="underscore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ab/>
              <w:t>рік</w:t>
            </w:r>
          </w:p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(затверджено)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tabs>
                <w:tab w:val="left" w:leader="underscore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ab/>
              <w:t>рік</w:t>
            </w:r>
          </w:p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tabs>
                <w:tab w:val="left" w:leader="underscore" w:pos="6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ab/>
              <w:t>рік</w:t>
            </w:r>
          </w:p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tabs>
                <w:tab w:val="left" w:leader="underscore" w:pos="61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ab/>
              <w:t>рік</w:t>
            </w:r>
          </w:p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10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УСЬОГО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</w:pPr>
            <w: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14184" w:h="3456" w:wrap="none" w:vAnchor="page" w:hAnchor="page" w:x="1331" w:y="43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14184" w:h="3456" w:wrap="none" w:vAnchor="page" w:hAnchor="page" w:x="1331" w:y="4348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587" w:y="716"/>
      </w:pPr>
    </w:p>
    <w:p w:rsidR="00274ACB" w:rsidRDefault="00AF74D5">
      <w:pPr>
        <w:pStyle w:val="22"/>
        <w:framePr w:w="9989" w:h="1968" w:hRule="exact" w:wrap="none" w:vAnchor="page" w:hAnchor="page" w:x="1695" w:y="1220"/>
        <w:spacing w:after="0"/>
        <w:ind w:left="6240"/>
      </w:pPr>
      <w:r>
        <w:t>Додаток 10</w:t>
      </w:r>
    </w:p>
    <w:p w:rsidR="00274ACB" w:rsidRDefault="00AF74D5">
      <w:pPr>
        <w:pStyle w:val="22"/>
        <w:framePr w:w="9989" w:h="1968" w:hRule="exact" w:wrap="none" w:vAnchor="page" w:hAnchor="page" w:x="1695" w:y="1220"/>
        <w:ind w:left="6240"/>
      </w:pPr>
      <w:r>
        <w:t>до Типової форми прогнозу місцевого бюджету (абзац третій розділу VIII)</w:t>
      </w:r>
    </w:p>
    <w:p w:rsidR="00274ACB" w:rsidRDefault="00AF74D5">
      <w:pPr>
        <w:pStyle w:val="22"/>
        <w:framePr w:w="9989" w:h="1968" w:hRule="exact" w:wrap="none" w:vAnchor="page" w:hAnchor="page" w:x="1695" w:y="1220"/>
        <w:spacing w:after="0"/>
        <w:ind w:left="0"/>
        <w:jc w:val="center"/>
      </w:pPr>
      <w:r>
        <w:rPr>
          <w:b/>
          <w:bCs/>
        </w:rPr>
        <w:t>ПОКАЗНИКИ</w:t>
      </w:r>
    </w:p>
    <w:p w:rsidR="00274ACB" w:rsidRDefault="00AF74D5">
      <w:pPr>
        <w:pStyle w:val="22"/>
        <w:framePr w:w="9989" w:h="1968" w:hRule="exact" w:wrap="none" w:vAnchor="page" w:hAnchor="page" w:x="1695" w:y="1220"/>
        <w:spacing w:after="0"/>
        <w:ind w:left="0"/>
        <w:jc w:val="center"/>
      </w:pPr>
      <w:r>
        <w:rPr>
          <w:b/>
          <w:bCs/>
        </w:rPr>
        <w:t>міжбюджетних трансфертів з</w:t>
      </w:r>
      <w:r>
        <w:rPr>
          <w:b/>
          <w:bCs/>
        </w:rPr>
        <w:t xml:space="preserve"> інших бюджетів</w:t>
      </w:r>
    </w:p>
    <w:p w:rsidR="00274ACB" w:rsidRDefault="00AF74D5">
      <w:pPr>
        <w:pStyle w:val="a9"/>
        <w:framePr w:wrap="none" w:vAnchor="page" w:hAnchor="page" w:x="2583" w:y="3495"/>
        <w:tabs>
          <w:tab w:val="left" w:pos="8520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>(код бюджету)</w:t>
      </w:r>
      <w:r>
        <w:rPr>
          <w:i/>
          <w:iCs/>
          <w:sz w:val="24"/>
          <w:szCs w:val="24"/>
        </w:rPr>
        <w:tab/>
        <w:t>(грн)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29"/>
        <w:gridCol w:w="2827"/>
        <w:gridCol w:w="974"/>
        <w:gridCol w:w="1478"/>
        <w:gridCol w:w="946"/>
        <w:gridCol w:w="941"/>
        <w:gridCol w:w="994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Код</w:t>
            </w:r>
            <w:hyperlink r:id="rId11" w:history="1">
              <w:r>
                <w:t xml:space="preserve"> Класифікації</w:t>
              </w:r>
            </w:hyperlink>
            <w:hyperlink r:id="rId12" w:history="1">
              <w:r>
                <w:t>доходу</w:t>
              </w:r>
            </w:hyperlink>
            <w:hyperlink r:id="rId13" w:history="1">
              <w:r>
                <w:t>бюджету/</w:t>
              </w:r>
            </w:hyperlink>
            <w:r>
              <w:t>код бюджету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Найменування трансферту/найменування бюджету - надавача міжбюджетного трансферту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957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(звіт)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957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(затверджено)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957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(план)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957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(план)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957" w:wrap="none" w:vAnchor="page" w:hAnchor="page" w:x="1695" w:y="3831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7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>Трансферти до загального фонду бюджету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трансферту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бюджету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бюджету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rPr>
                <w:b/>
                <w:bCs/>
              </w:rPr>
              <w:t>II. Трансферти до спеціального фонду бюджету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трансферту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Найменування бюджету 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 xml:space="preserve">Найменування </w:t>
            </w:r>
            <w:r>
              <w:t>бюджету 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РАЗОМ за розділами I, II, у тому числі: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загальний фонд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5957" w:wrap="none" w:vAnchor="page" w:hAnchor="page" w:x="1695" w:y="3831"/>
              <w:jc w:val="both"/>
            </w:pPr>
            <w:r>
              <w:t>спеціальний фонд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5957" w:wrap="none" w:vAnchor="page" w:hAnchor="page" w:x="1695" w:y="3831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p w:rsidR="00274ACB" w:rsidRDefault="00274ACB">
      <w:pPr>
        <w:pStyle w:val="a5"/>
        <w:framePr w:wrap="none" w:vAnchor="page" w:hAnchor="page" w:x="6587" w:y="716"/>
      </w:pPr>
    </w:p>
    <w:p w:rsidR="00274ACB" w:rsidRDefault="00AF74D5">
      <w:pPr>
        <w:pStyle w:val="22"/>
        <w:framePr w:w="9989" w:h="1968" w:hRule="exact" w:wrap="none" w:vAnchor="page" w:hAnchor="page" w:x="1695" w:y="1220"/>
        <w:spacing w:after="0"/>
        <w:ind w:left="6240"/>
      </w:pPr>
      <w:r>
        <w:t>Додаток 11</w:t>
      </w:r>
    </w:p>
    <w:p w:rsidR="00274ACB" w:rsidRDefault="00AF74D5">
      <w:pPr>
        <w:pStyle w:val="22"/>
        <w:framePr w:w="9989" w:h="1968" w:hRule="exact" w:wrap="none" w:vAnchor="page" w:hAnchor="page" w:x="1695" w:y="1220"/>
        <w:spacing w:after="0"/>
        <w:ind w:left="6240"/>
      </w:pPr>
      <w:r>
        <w:t>до Типової форми прогнозу місцевого бюджету</w:t>
      </w:r>
    </w:p>
    <w:p w:rsidR="00274ACB" w:rsidRDefault="00AF74D5">
      <w:pPr>
        <w:pStyle w:val="22"/>
        <w:framePr w:w="9989" w:h="1968" w:hRule="exact" w:wrap="none" w:vAnchor="page" w:hAnchor="page" w:x="1695" w:y="1220"/>
        <w:ind w:left="6240"/>
      </w:pPr>
      <w:r>
        <w:t>(абзац четвертий розділу VIII)</w:t>
      </w:r>
    </w:p>
    <w:p w:rsidR="00274ACB" w:rsidRDefault="00AF74D5">
      <w:pPr>
        <w:pStyle w:val="22"/>
        <w:framePr w:w="9989" w:h="1968" w:hRule="exact" w:wrap="none" w:vAnchor="page" w:hAnchor="page" w:x="1695" w:y="1220"/>
        <w:spacing w:after="0"/>
        <w:ind w:left="0"/>
        <w:jc w:val="center"/>
      </w:pPr>
      <w:r>
        <w:rPr>
          <w:b/>
          <w:bCs/>
        </w:rPr>
        <w:t>ПОКАЗНИКИ</w:t>
      </w:r>
    </w:p>
    <w:p w:rsidR="00274ACB" w:rsidRDefault="00AF74D5">
      <w:pPr>
        <w:pStyle w:val="22"/>
        <w:framePr w:w="9989" w:h="1968" w:hRule="exact" w:wrap="none" w:vAnchor="page" w:hAnchor="page" w:x="1695" w:y="1220"/>
        <w:spacing w:after="0"/>
        <w:ind w:left="0"/>
        <w:jc w:val="center"/>
      </w:pPr>
      <w:r>
        <w:rPr>
          <w:b/>
          <w:bCs/>
        </w:rPr>
        <w:t xml:space="preserve">міжбюджетних трансфертів </w:t>
      </w:r>
      <w:r>
        <w:rPr>
          <w:b/>
          <w:bCs/>
        </w:rPr>
        <w:t>іншим бюджетам</w:t>
      </w:r>
    </w:p>
    <w:p w:rsidR="00274ACB" w:rsidRDefault="00AF74D5">
      <w:pPr>
        <w:pStyle w:val="a9"/>
        <w:framePr w:wrap="none" w:vAnchor="page" w:hAnchor="page" w:x="2473" w:y="3495"/>
        <w:tabs>
          <w:tab w:val="left" w:pos="8630"/>
        </w:tabs>
        <w:rPr>
          <w:sz w:val="24"/>
          <w:szCs w:val="24"/>
        </w:rPr>
      </w:pPr>
      <w:bookmarkStart w:id="9" w:name="bookmark50"/>
      <w:r>
        <w:rPr>
          <w:i/>
          <w:iCs/>
          <w:sz w:val="24"/>
          <w:szCs w:val="24"/>
        </w:rPr>
        <w:t>(код бюджету)</w:t>
      </w:r>
      <w:r>
        <w:rPr>
          <w:i/>
          <w:iCs/>
          <w:sz w:val="24"/>
          <w:szCs w:val="24"/>
        </w:rPr>
        <w:tab/>
        <w:t>(грн)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435"/>
        <w:gridCol w:w="1680"/>
        <w:gridCol w:w="984"/>
        <w:gridCol w:w="1478"/>
        <w:gridCol w:w="874"/>
        <w:gridCol w:w="960"/>
        <w:gridCol w:w="1008"/>
      </w:tblGrid>
      <w:tr w:rsidR="00274ACB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Код Програмної класифікації видатків та кредитування місцевого бюджету/код бюджету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Код</w:t>
            </w:r>
            <w:hyperlink r:id="rId14" w:history="1">
              <w:r>
                <w:t xml:space="preserve"> Типової</w:t>
              </w:r>
            </w:hyperlink>
            <w:hyperlink r:id="rId15" w:history="1">
              <w:r>
                <w:t>програмної</w:t>
              </w:r>
            </w:hyperlink>
            <w:hyperlink r:id="rId16" w:history="1">
              <w:r>
                <w:t>класифікації</w:t>
              </w:r>
            </w:hyperlink>
            <w:hyperlink r:id="rId17" w:history="1">
              <w:r>
                <w:t>видатків та</w:t>
              </w:r>
            </w:hyperlink>
            <w:hyperlink r:id="rId18" w:history="1">
              <w:r>
                <w:t>кредитування</w:t>
              </w:r>
            </w:hyperlink>
            <w:hyperlink r:id="rId19" w:history="1">
              <w:r>
                <w:t>місцевого</w:t>
              </w:r>
            </w:hyperlink>
            <w:hyperlink r:id="rId20" w:history="1">
              <w:r>
                <w:t>бюджету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Найменування трансферту / найменування бюджету - отримувача міжбюджетного трансферту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(звіт)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tabs>
                <w:tab w:val="left" w:leader="underscore" w:pos="480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(затверджено)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20__ рік (план)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tabs>
                <w:tab w:val="left" w:leader="underscore" w:pos="542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(план)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tabs>
                <w:tab w:val="left" w:leader="underscore" w:pos="538"/>
              </w:tabs>
              <w:jc w:val="center"/>
            </w:pPr>
            <w:r>
              <w:t>20</w:t>
            </w:r>
            <w:r>
              <w:tab/>
              <w:t>рік</w:t>
            </w:r>
          </w:p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(план)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8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rPr>
                <w:b/>
                <w:bCs/>
              </w:rPr>
              <w:t>I. Трансферти із загального фонду бюджету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трансферту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бюджету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бюджету 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rPr>
                <w:b/>
                <w:bCs/>
              </w:rPr>
              <w:t>II. Трансферти із спеціального фонду</w:t>
            </w:r>
            <w:r>
              <w:rPr>
                <w:b/>
                <w:bCs/>
              </w:rPr>
              <w:t xml:space="preserve"> бюджету</w:t>
            </w: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трансферту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бюджету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Найменування бюджету 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РАЗОМ за розділами I, II, у тому числі: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загальний фонд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  <w:tr w:rsidR="00274AC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AF74D5">
            <w:pPr>
              <w:pStyle w:val="a7"/>
              <w:framePr w:w="9989" w:h="8438" w:wrap="none" w:vAnchor="page" w:hAnchor="page" w:x="1695" w:y="3831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ACB" w:rsidRDefault="00AF74D5">
            <w:pPr>
              <w:pStyle w:val="a7"/>
              <w:framePr w:w="9989" w:h="8438" w:wrap="none" w:vAnchor="page" w:hAnchor="page" w:x="1695" w:y="3831"/>
            </w:pPr>
            <w:r>
              <w:t>спеціальний фонд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CB" w:rsidRDefault="00274ACB">
            <w:pPr>
              <w:framePr w:w="9989" w:h="8438" w:wrap="none" w:vAnchor="page" w:hAnchor="page" w:x="1695" w:y="3831"/>
              <w:rPr>
                <w:sz w:val="10"/>
                <w:szCs w:val="10"/>
              </w:rPr>
            </w:pPr>
          </w:p>
        </w:tc>
      </w:tr>
    </w:tbl>
    <w:p w:rsidR="00274ACB" w:rsidRDefault="00274ACB">
      <w:pPr>
        <w:spacing w:line="1" w:lineRule="exact"/>
        <w:sectPr w:rsidR="00274ACB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4ACB" w:rsidRDefault="00274ACB">
      <w:pPr>
        <w:spacing w:line="1" w:lineRule="exact"/>
      </w:pPr>
    </w:p>
    <w:sectPr w:rsidR="00274ACB" w:rsidSect="00274ACB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D5" w:rsidRDefault="00AF74D5" w:rsidP="00274ACB">
      <w:r>
        <w:separator/>
      </w:r>
    </w:p>
  </w:endnote>
  <w:endnote w:type="continuationSeparator" w:id="1">
    <w:p w:rsidR="00AF74D5" w:rsidRDefault="00AF74D5" w:rsidP="0027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D5" w:rsidRDefault="00AF74D5"/>
  </w:footnote>
  <w:footnote w:type="continuationSeparator" w:id="1">
    <w:p w:rsidR="00AF74D5" w:rsidRDefault="00AF74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AF2"/>
    <w:multiLevelType w:val="multilevel"/>
    <w:tmpl w:val="F9F268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832E9"/>
    <w:multiLevelType w:val="multilevel"/>
    <w:tmpl w:val="89F87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97EE2"/>
    <w:multiLevelType w:val="multilevel"/>
    <w:tmpl w:val="F63AB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D725F"/>
    <w:multiLevelType w:val="multilevel"/>
    <w:tmpl w:val="100CE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84235D"/>
    <w:multiLevelType w:val="multilevel"/>
    <w:tmpl w:val="AB6E39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E441E"/>
    <w:multiLevelType w:val="multilevel"/>
    <w:tmpl w:val="E738D3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66130A"/>
    <w:multiLevelType w:val="multilevel"/>
    <w:tmpl w:val="3ECA5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74ACB"/>
    <w:rsid w:val="00274ACB"/>
    <w:rsid w:val="00AF74D5"/>
    <w:rsid w:val="00E9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A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274A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ий текст (2)_"/>
    <w:basedOn w:val="a0"/>
    <w:link w:val="22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Інше_"/>
    <w:basedOn w:val="a0"/>
    <w:link w:val="a7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ідпис до таблиці_"/>
    <w:basedOn w:val="a0"/>
    <w:link w:val="a9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74A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6"/>
      <w:szCs w:val="36"/>
      <w:u w:val="single"/>
      <w:shd w:val="clear" w:color="auto" w:fill="auto"/>
    </w:rPr>
  </w:style>
  <w:style w:type="paragraph" w:customStyle="1" w:styleId="1">
    <w:name w:val="Основний текст1"/>
    <w:basedOn w:val="a"/>
    <w:link w:val="a3"/>
    <w:rsid w:val="00274AC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274ACB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rsid w:val="00274ACB"/>
    <w:pPr>
      <w:spacing w:after="260"/>
      <w:ind w:left="552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274AC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274ACB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Інше"/>
    <w:basedOn w:val="a"/>
    <w:link w:val="a6"/>
    <w:rsid w:val="00274ACB"/>
    <w:rPr>
      <w:rFonts w:ascii="Times New Roman" w:eastAsia="Times New Roman" w:hAnsi="Times New Roman" w:cs="Times New Roman"/>
    </w:rPr>
  </w:style>
  <w:style w:type="paragraph" w:customStyle="1" w:styleId="a9">
    <w:name w:val="Підпис до таблиці"/>
    <w:basedOn w:val="a"/>
    <w:link w:val="a8"/>
    <w:rsid w:val="00274AC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74ACB"/>
    <w:pPr>
      <w:jc w:val="right"/>
      <w:outlineLvl w:val="0"/>
    </w:pPr>
    <w:rPr>
      <w:rFonts w:ascii="Times New Roman" w:eastAsia="Times New Roman" w:hAnsi="Times New Roman" w:cs="Times New Roman"/>
      <w:smallCaps/>
      <w:sz w:val="36"/>
      <w:szCs w:val="3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94548"/>
    <w:rPr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94548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793201-17%23n73" TargetMode="External"/><Relationship Id="rId13" Type="http://schemas.openxmlformats.org/officeDocument/2006/relationships/hyperlink" Target="https://zakon.rada.gov.ua/laws/show/v0011201-11%23n25" TargetMode="External"/><Relationship Id="rId18" Type="http://schemas.openxmlformats.org/officeDocument/2006/relationships/hyperlink" Target="https://zakon.rada.gov.ua/laws/show/v0793201-17%23n7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v0793201-17%23n73" TargetMode="External"/><Relationship Id="rId12" Type="http://schemas.openxmlformats.org/officeDocument/2006/relationships/hyperlink" Target="https://zakon.rada.gov.ua/laws/show/v0011201-11%23n25" TargetMode="External"/><Relationship Id="rId17" Type="http://schemas.openxmlformats.org/officeDocument/2006/relationships/hyperlink" Target="https://zakon.rada.gov.ua/laws/show/v0793201-17%23n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v0793201-17%23n73" TargetMode="External"/><Relationship Id="rId20" Type="http://schemas.openxmlformats.org/officeDocument/2006/relationships/hyperlink" Target="https://zakon.rada.gov.ua/laws/show/v0793201-17%23n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v0011201-11%23n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v0793201-17%23n73" TargetMode="External"/><Relationship Id="rId10" Type="http://schemas.openxmlformats.org/officeDocument/2006/relationships/hyperlink" Target="https://zakon.rada.gov.ua/laws/show/v0793201-17%23n73" TargetMode="External"/><Relationship Id="rId19" Type="http://schemas.openxmlformats.org/officeDocument/2006/relationships/hyperlink" Target="https://zakon.rada.gov.ua/laws/show/v0793201-17%23n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793201-17%23n73" TargetMode="External"/><Relationship Id="rId14" Type="http://schemas.openxmlformats.org/officeDocument/2006/relationships/hyperlink" Target="https://zakon.rada.gov.ua/laws/show/v0793201-17%23n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9136</Words>
  <Characters>5208</Characters>
  <Application>Microsoft Office Word</Application>
  <DocSecurity>0</DocSecurity>
  <Lines>43</Lines>
  <Paragraphs>28</Paragraphs>
  <ScaleCrop>false</ScaleCrop>
  <Company/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2</cp:revision>
  <dcterms:created xsi:type="dcterms:W3CDTF">2025-07-11T08:24:00Z</dcterms:created>
  <dcterms:modified xsi:type="dcterms:W3CDTF">2025-07-11T08:26:00Z</dcterms:modified>
</cp:coreProperties>
</file>