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4E" w:rsidRPr="00276917" w:rsidRDefault="00A83D08" w:rsidP="007A664E">
      <w:pPr>
        <w:spacing w:after="0" w:line="240" w:lineRule="auto"/>
        <w:jc w:val="center"/>
        <w:rPr>
          <w:rFonts w:ascii="Times New Roman" w:eastAsia="Times New Roman" w:hAnsi="Times New Roman"/>
          <w:bCs/>
          <w:i/>
          <w:sz w:val="28"/>
          <w:szCs w:val="28"/>
          <w:lang w:val="uk-UA" w:eastAsia="uk-UA"/>
        </w:rPr>
      </w:pPr>
      <w:r w:rsidRPr="00276917">
        <w:rPr>
          <w:rFonts w:ascii="Times New Roman" w:eastAsia="Times New Roman" w:hAnsi="Times New Roman"/>
          <w:bCs/>
          <w:i/>
          <w:sz w:val="28"/>
          <w:szCs w:val="28"/>
          <w:lang w:val="uk-UA" w:eastAsia="uk-UA"/>
        </w:rPr>
        <w:t>Відділ освіти, культури,</w:t>
      </w:r>
      <w:r w:rsidR="00276917">
        <w:rPr>
          <w:rFonts w:ascii="Times New Roman" w:eastAsia="Times New Roman" w:hAnsi="Times New Roman"/>
          <w:bCs/>
          <w:i/>
          <w:sz w:val="28"/>
          <w:szCs w:val="28"/>
          <w:lang w:val="uk-UA" w:eastAsia="uk-UA"/>
        </w:rPr>
        <w:t xml:space="preserve"> </w:t>
      </w:r>
      <w:r w:rsidRPr="00276917">
        <w:rPr>
          <w:rFonts w:ascii="Times New Roman" w:eastAsia="Times New Roman" w:hAnsi="Times New Roman"/>
          <w:bCs/>
          <w:i/>
          <w:sz w:val="28"/>
          <w:szCs w:val="28"/>
          <w:lang w:val="uk-UA" w:eastAsia="uk-UA"/>
        </w:rPr>
        <w:t>молоді та спорту Костянтинівської сільської ради</w:t>
      </w:r>
    </w:p>
    <w:p w:rsidR="007A664E" w:rsidRPr="00276917" w:rsidRDefault="007A664E" w:rsidP="007A664E">
      <w:pPr>
        <w:spacing w:after="0" w:line="240" w:lineRule="auto"/>
        <w:jc w:val="center"/>
        <w:rPr>
          <w:rStyle w:val="rvts0"/>
          <w:b/>
          <w:sz w:val="28"/>
          <w:szCs w:val="28"/>
        </w:rPr>
      </w:pPr>
    </w:p>
    <w:p w:rsidR="007A664E" w:rsidRPr="00276917" w:rsidRDefault="007A664E" w:rsidP="007A664E">
      <w:pPr>
        <w:spacing w:after="0" w:line="240" w:lineRule="auto"/>
        <w:jc w:val="center"/>
        <w:rPr>
          <w:rFonts w:ascii="Times New Roman" w:hAnsi="Times New Roman" w:cs="Times New Roman"/>
          <w:bCs/>
          <w:sz w:val="28"/>
          <w:szCs w:val="28"/>
        </w:rPr>
      </w:pPr>
      <w:r w:rsidRPr="00276917">
        <w:rPr>
          <w:rFonts w:ascii="Times New Roman" w:hAnsi="Times New Roman" w:cs="Times New Roman"/>
          <w:b/>
          <w:bCs/>
          <w:sz w:val="28"/>
          <w:szCs w:val="28"/>
        </w:rPr>
        <w:t xml:space="preserve">ОБҐРУНТУВАННЯ </w:t>
      </w:r>
    </w:p>
    <w:p w:rsidR="007A664E" w:rsidRPr="00422765" w:rsidRDefault="007A664E" w:rsidP="00422765">
      <w:pPr>
        <w:widowControl w:val="0"/>
        <w:pBdr>
          <w:top w:val="nil"/>
          <w:left w:val="nil"/>
          <w:bottom w:val="nil"/>
          <w:right w:val="nil"/>
          <w:between w:val="nil"/>
        </w:pBdr>
        <w:tabs>
          <w:tab w:val="left" w:pos="612"/>
          <w:tab w:val="left" w:pos="744"/>
        </w:tabs>
        <w:ind w:left="-284" w:right="171" w:firstLine="426"/>
        <w:jc w:val="center"/>
        <w:rPr>
          <w:rStyle w:val="a3"/>
          <w:rFonts w:ascii="Times New Roman" w:eastAsia="Arial" w:hAnsi="Times New Roman" w:cs="Times New Roman"/>
          <w:b/>
          <w:i w:val="0"/>
          <w:iCs w:val="0"/>
          <w:color w:val="000000"/>
          <w:sz w:val="28"/>
          <w:szCs w:val="28"/>
          <w:lang w:val="uk-UA" w:eastAsia="ru-RU"/>
        </w:rPr>
      </w:pPr>
      <w:r w:rsidRPr="00276917">
        <w:rPr>
          <w:rFonts w:ascii="Times New Roman" w:hAnsi="Times New Roman" w:cs="Times New Roman"/>
          <w:bCs/>
          <w:sz w:val="28"/>
          <w:szCs w:val="28"/>
        </w:rPr>
        <w:t xml:space="preserve">технічних та якісних характеристик </w:t>
      </w:r>
      <w:bookmarkStart w:id="0" w:name="_Hlk141433761"/>
      <w:bookmarkStart w:id="1" w:name="_Hlk162529198"/>
      <w:r w:rsidR="00422765" w:rsidRPr="00422765">
        <w:rPr>
          <w:rFonts w:ascii="Times New Roman" w:eastAsia="Arial" w:hAnsi="Times New Roman" w:cs="Times New Roman"/>
          <w:b/>
          <w:color w:val="000000"/>
          <w:sz w:val="24"/>
          <w:szCs w:val="24"/>
          <w:lang w:val="uk-UA" w:eastAsia="ru-RU"/>
        </w:rPr>
        <w:t xml:space="preserve">ДК 021:2015 -  44810000-1 – </w:t>
      </w:r>
      <w:r w:rsidR="00422765" w:rsidRPr="00422765">
        <w:rPr>
          <w:rFonts w:ascii="Times New Roman" w:eastAsia="Arial" w:hAnsi="Times New Roman" w:cs="Times New Roman"/>
          <w:b/>
          <w:color w:val="000000"/>
          <w:sz w:val="28"/>
          <w:szCs w:val="28"/>
          <w:lang w:val="uk-UA" w:eastAsia="ru-RU"/>
        </w:rPr>
        <w:t>Фарби (Емаль алкідна ПФ-115П, емаль алкідна ПФ-266, фарба фасадна</w:t>
      </w:r>
      <w:r w:rsidR="00422765" w:rsidRPr="00422765">
        <w:rPr>
          <w:rFonts w:ascii="Times New Roman" w:eastAsia="Times New Roman" w:hAnsi="Times New Roman" w:cs="Times New Roman"/>
          <w:b/>
          <w:sz w:val="28"/>
          <w:szCs w:val="28"/>
          <w:lang w:val="uk-UA" w:eastAsia="ru-RU"/>
        </w:rPr>
        <w:t xml:space="preserve"> </w:t>
      </w:r>
      <w:r w:rsidR="00422765" w:rsidRPr="00422765">
        <w:rPr>
          <w:rFonts w:ascii="Times New Roman" w:eastAsia="Arial" w:hAnsi="Times New Roman" w:cs="Times New Roman"/>
          <w:b/>
          <w:color w:val="000000"/>
          <w:sz w:val="28"/>
          <w:szCs w:val="28"/>
          <w:lang w:val="uk-UA" w:eastAsia="ru-RU"/>
        </w:rPr>
        <w:t xml:space="preserve">водоемульсійна, фарба інтер’єрна водоемульсійна, фарба для бетонних підлог, </w:t>
      </w:r>
      <w:r w:rsidR="00422765" w:rsidRPr="00422765">
        <w:rPr>
          <w:rFonts w:ascii="Times New Roman" w:eastAsia="Times New Roman" w:hAnsi="Times New Roman" w:cs="Times New Roman"/>
          <w:b/>
          <w:bCs/>
          <w:sz w:val="28"/>
          <w:szCs w:val="28"/>
          <w:lang w:val="uk-UA" w:eastAsia="ru-RU"/>
        </w:rPr>
        <w:t>емаль антикорозійна по металу 3в1, молоткова</w:t>
      </w:r>
      <w:r w:rsidR="00422765" w:rsidRPr="00422765">
        <w:rPr>
          <w:rFonts w:ascii="Times New Roman" w:eastAsia="Arial" w:hAnsi="Times New Roman" w:cs="Times New Roman"/>
          <w:b/>
          <w:color w:val="000000"/>
          <w:sz w:val="28"/>
          <w:szCs w:val="28"/>
          <w:lang w:val="uk-UA" w:eastAsia="ru-RU"/>
        </w:rPr>
        <w:t xml:space="preserve">)     </w:t>
      </w:r>
      <w:r w:rsidRPr="000540B1">
        <w:rPr>
          <w:rFonts w:ascii="Times New Roman" w:hAnsi="Times New Roman" w:cs="Times New Roman"/>
          <w:b/>
          <w:sz w:val="28"/>
          <w:szCs w:val="28"/>
        </w:rPr>
        <w:t xml:space="preserve"> </w:t>
      </w:r>
      <w:bookmarkEnd w:id="0"/>
      <w:r w:rsidR="00422765" w:rsidRPr="00422765">
        <w:rPr>
          <w:rFonts w:ascii="Times New Roman" w:eastAsia="Arial" w:hAnsi="Times New Roman" w:cs="Times New Roman"/>
          <w:b/>
          <w:color w:val="000000"/>
          <w:sz w:val="24"/>
          <w:szCs w:val="24"/>
          <w:lang w:val="uk-UA" w:eastAsia="ru-RU"/>
        </w:rPr>
        <w:t xml:space="preserve">ДК 021:2015 -  44810000-1 – </w:t>
      </w:r>
      <w:r w:rsidR="00422765" w:rsidRPr="00422765">
        <w:rPr>
          <w:rFonts w:ascii="Times New Roman" w:eastAsia="Arial" w:hAnsi="Times New Roman" w:cs="Times New Roman"/>
          <w:b/>
          <w:color w:val="000000"/>
          <w:sz w:val="28"/>
          <w:szCs w:val="28"/>
          <w:lang w:val="uk-UA" w:eastAsia="ru-RU"/>
        </w:rPr>
        <w:t xml:space="preserve">Фарби </w:t>
      </w:r>
      <w:r w:rsidR="001342F0">
        <w:rPr>
          <w:rFonts w:ascii="Times New Roman" w:hAnsi="Times New Roman" w:cs="Times New Roman"/>
          <w:b/>
          <w:color w:val="000000"/>
          <w:sz w:val="28"/>
          <w:szCs w:val="28"/>
          <w:lang w:val="uk-UA"/>
        </w:rPr>
        <w:t>з</w:t>
      </w:r>
      <w:r w:rsidRPr="00276917">
        <w:rPr>
          <w:rFonts w:ascii="Times New Roman" w:hAnsi="Times New Roman" w:cs="Times New Roman"/>
          <w:b/>
          <w:color w:val="000000"/>
          <w:sz w:val="28"/>
          <w:szCs w:val="28"/>
        </w:rPr>
        <w:t>а ДК 021:2015 «Єдиний закупівельний словник»</w:t>
      </w:r>
      <w:bookmarkEnd w:id="1"/>
      <w:r w:rsidRPr="00276917">
        <w:rPr>
          <w:rFonts w:ascii="Times New Roman" w:hAnsi="Times New Roman" w:cs="Times New Roman"/>
          <w:b/>
          <w:bCs/>
          <w:sz w:val="28"/>
          <w:szCs w:val="28"/>
        </w:rPr>
        <w:t>,</w:t>
      </w:r>
      <w:r w:rsidRPr="00276917">
        <w:rPr>
          <w:rFonts w:ascii="Times New Roman" w:hAnsi="Times New Roman" w:cs="Times New Roman"/>
          <w:b/>
          <w:sz w:val="28"/>
          <w:szCs w:val="28"/>
        </w:rPr>
        <w:t xml:space="preserve"> </w:t>
      </w:r>
      <w:r w:rsidRPr="00276917">
        <w:rPr>
          <w:rFonts w:ascii="Times New Roman" w:hAnsi="Times New Roman" w:cs="Times New Roman"/>
          <w:bCs/>
          <w:sz w:val="28"/>
          <w:szCs w:val="28"/>
        </w:rPr>
        <w:t>розміру бюджетного призначення, очікуваної вартості предмета закупівлі</w:t>
      </w:r>
      <w:r w:rsidRPr="00276917">
        <w:rPr>
          <w:rStyle w:val="a3"/>
          <w:rFonts w:ascii="Times New Roman" w:hAnsi="Times New Roman" w:cs="Times New Roman"/>
          <w:bCs/>
          <w:sz w:val="28"/>
          <w:szCs w:val="28"/>
        </w:rPr>
        <w:t>(оприлюднюється на виконання постанови КМУ № 710 від 11.10.2016 «Про ефективне використання державних коштів» (зі змінами))</w:t>
      </w:r>
    </w:p>
    <w:p w:rsidR="00276917" w:rsidRPr="00276917" w:rsidRDefault="00276917" w:rsidP="00276917">
      <w:pPr>
        <w:spacing w:after="0" w:line="240" w:lineRule="auto"/>
        <w:jc w:val="both"/>
        <w:rPr>
          <w:rStyle w:val="a3"/>
          <w:rFonts w:ascii="Times New Roman" w:hAnsi="Times New Roman" w:cs="Times New Roman"/>
          <w:b/>
          <w:bCs/>
          <w:sz w:val="28"/>
          <w:szCs w:val="28"/>
        </w:rPr>
      </w:pPr>
    </w:p>
    <w:p w:rsidR="007A664E" w:rsidRPr="00276917" w:rsidRDefault="007A664E" w:rsidP="00276917">
      <w:pPr>
        <w:spacing w:after="0" w:line="240" w:lineRule="auto"/>
        <w:jc w:val="both"/>
        <w:rPr>
          <w:rFonts w:ascii="Times New Roman" w:eastAsia="Times New Roman" w:hAnsi="Times New Roman" w:cs="Times New Roman"/>
          <w:b/>
          <w:color w:val="000000"/>
          <w:sz w:val="28"/>
          <w:szCs w:val="28"/>
          <w:lang w:eastAsia="uk-UA"/>
        </w:rPr>
      </w:pPr>
      <w:r w:rsidRPr="00276917">
        <w:rPr>
          <w:rStyle w:val="a3"/>
          <w:rFonts w:ascii="Times New Roman" w:hAnsi="Times New Roman" w:cs="Times New Roman"/>
          <w:b/>
          <w:bCs/>
          <w:sz w:val="28"/>
          <w:szCs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276917" w:rsidRPr="00276917">
        <w:rPr>
          <w:rStyle w:val="a3"/>
          <w:rFonts w:ascii="Times New Roman" w:hAnsi="Times New Roman" w:cs="Times New Roman"/>
          <w:b/>
          <w:bCs/>
          <w:sz w:val="28"/>
          <w:szCs w:val="28"/>
          <w:lang w:val="uk-UA"/>
        </w:rPr>
        <w:t>Відділ освіти,</w:t>
      </w:r>
      <w:r w:rsidR="00276917">
        <w:rPr>
          <w:rStyle w:val="a3"/>
          <w:rFonts w:ascii="Times New Roman" w:hAnsi="Times New Roman" w:cs="Times New Roman"/>
          <w:b/>
          <w:bCs/>
          <w:sz w:val="28"/>
          <w:szCs w:val="28"/>
          <w:lang w:val="uk-UA"/>
        </w:rPr>
        <w:t xml:space="preserve"> </w:t>
      </w:r>
      <w:r w:rsidR="00276917" w:rsidRPr="00276917">
        <w:rPr>
          <w:rStyle w:val="a3"/>
          <w:rFonts w:ascii="Times New Roman" w:hAnsi="Times New Roman" w:cs="Times New Roman"/>
          <w:b/>
          <w:bCs/>
          <w:sz w:val="28"/>
          <w:szCs w:val="28"/>
          <w:lang w:val="uk-UA"/>
        </w:rPr>
        <w:t>культури, молоді та спорту Костянтинівської сільської ради</w:t>
      </w:r>
      <w:r w:rsidRPr="00276917">
        <w:rPr>
          <w:rStyle w:val="a3"/>
          <w:rFonts w:ascii="Times New Roman" w:hAnsi="Times New Roman" w:cs="Times New Roman"/>
          <w:b/>
          <w:bCs/>
          <w:sz w:val="28"/>
          <w:szCs w:val="28"/>
        </w:rPr>
        <w:t xml:space="preserve">, </w:t>
      </w:r>
      <w:r w:rsidR="00276917" w:rsidRPr="00276917">
        <w:rPr>
          <w:rStyle w:val="a3"/>
          <w:rFonts w:ascii="Times New Roman" w:hAnsi="Times New Roman" w:cs="Times New Roman"/>
          <w:b/>
          <w:bCs/>
          <w:sz w:val="28"/>
          <w:szCs w:val="28"/>
          <w:lang w:val="uk-UA"/>
        </w:rPr>
        <w:t>Миколаївська</w:t>
      </w:r>
      <w:r w:rsidRPr="00276917">
        <w:rPr>
          <w:rStyle w:val="a3"/>
          <w:rFonts w:ascii="Times New Roman" w:hAnsi="Times New Roman" w:cs="Times New Roman"/>
          <w:b/>
          <w:bCs/>
          <w:sz w:val="28"/>
          <w:szCs w:val="28"/>
        </w:rPr>
        <w:t xml:space="preserve"> область, </w:t>
      </w:r>
      <w:proofErr w:type="gramStart"/>
      <w:r w:rsidR="00276917" w:rsidRPr="00276917">
        <w:rPr>
          <w:rStyle w:val="a3"/>
          <w:rFonts w:ascii="Times New Roman" w:hAnsi="Times New Roman" w:cs="Times New Roman"/>
          <w:b/>
          <w:bCs/>
          <w:sz w:val="28"/>
          <w:szCs w:val="28"/>
          <w:lang w:val="uk-UA"/>
        </w:rPr>
        <w:t xml:space="preserve">Миколаївський </w:t>
      </w:r>
      <w:r w:rsidRPr="00276917">
        <w:rPr>
          <w:rStyle w:val="a3"/>
          <w:rFonts w:ascii="Times New Roman" w:hAnsi="Times New Roman" w:cs="Times New Roman"/>
          <w:b/>
          <w:bCs/>
          <w:sz w:val="28"/>
          <w:szCs w:val="28"/>
        </w:rPr>
        <w:t xml:space="preserve"> район</w:t>
      </w:r>
      <w:proofErr w:type="gramEnd"/>
      <w:r w:rsidRPr="00276917">
        <w:rPr>
          <w:rStyle w:val="a3"/>
          <w:rFonts w:ascii="Times New Roman" w:hAnsi="Times New Roman" w:cs="Times New Roman"/>
          <w:b/>
          <w:bCs/>
          <w:sz w:val="28"/>
          <w:szCs w:val="28"/>
        </w:rPr>
        <w:t xml:space="preserve">, село </w:t>
      </w:r>
      <w:r w:rsidR="00276917" w:rsidRPr="00276917">
        <w:rPr>
          <w:rStyle w:val="a3"/>
          <w:rFonts w:ascii="Times New Roman" w:hAnsi="Times New Roman" w:cs="Times New Roman"/>
          <w:b/>
          <w:bCs/>
          <w:sz w:val="28"/>
          <w:szCs w:val="28"/>
          <w:lang w:val="uk-UA"/>
        </w:rPr>
        <w:t>Костянтинівка</w:t>
      </w:r>
      <w:r w:rsidRPr="00276917">
        <w:rPr>
          <w:rStyle w:val="a3"/>
          <w:rFonts w:ascii="Times New Roman" w:hAnsi="Times New Roman" w:cs="Times New Roman"/>
          <w:b/>
          <w:bCs/>
          <w:sz w:val="28"/>
          <w:szCs w:val="28"/>
        </w:rPr>
        <w:t xml:space="preserve">, вулиця </w:t>
      </w:r>
      <w:r w:rsidR="00276917" w:rsidRPr="00276917">
        <w:rPr>
          <w:rStyle w:val="a3"/>
          <w:rFonts w:ascii="Times New Roman" w:hAnsi="Times New Roman" w:cs="Times New Roman"/>
          <w:b/>
          <w:bCs/>
          <w:sz w:val="28"/>
          <w:szCs w:val="28"/>
          <w:lang w:val="uk-UA"/>
        </w:rPr>
        <w:t>Гагаріна,2</w:t>
      </w:r>
      <w:r w:rsidR="00B05596">
        <w:rPr>
          <w:rStyle w:val="a3"/>
          <w:rFonts w:ascii="Times New Roman" w:hAnsi="Times New Roman" w:cs="Times New Roman"/>
          <w:b/>
          <w:bCs/>
          <w:sz w:val="28"/>
          <w:szCs w:val="28"/>
          <w:lang w:val="uk-UA"/>
        </w:rPr>
        <w:t>9</w:t>
      </w:r>
      <w:r w:rsidR="00276917">
        <w:rPr>
          <w:rStyle w:val="a3"/>
          <w:rFonts w:ascii="Times New Roman" w:hAnsi="Times New Roman" w:cs="Times New Roman"/>
          <w:b/>
          <w:bCs/>
          <w:sz w:val="28"/>
          <w:szCs w:val="28"/>
          <w:lang w:val="uk-UA"/>
        </w:rPr>
        <w:t>а</w:t>
      </w:r>
      <w:r w:rsidRPr="00276917">
        <w:rPr>
          <w:rStyle w:val="a3"/>
          <w:rFonts w:ascii="Times New Roman" w:hAnsi="Times New Roman" w:cs="Times New Roman"/>
          <w:b/>
          <w:bCs/>
          <w:sz w:val="28"/>
          <w:szCs w:val="28"/>
        </w:rPr>
        <w:t xml:space="preserve"> код ЄДРПОУ </w:t>
      </w:r>
      <w:r w:rsidR="00276917" w:rsidRPr="00276917">
        <w:rPr>
          <w:rStyle w:val="a3"/>
          <w:rFonts w:ascii="Times New Roman" w:hAnsi="Times New Roman" w:cs="Times New Roman"/>
          <w:b/>
          <w:bCs/>
          <w:sz w:val="28"/>
          <w:szCs w:val="28"/>
          <w:lang w:val="uk-UA"/>
        </w:rPr>
        <w:t>44057323</w:t>
      </w:r>
      <w:r w:rsidRPr="00276917">
        <w:rPr>
          <w:rStyle w:val="a3"/>
          <w:rFonts w:ascii="Times New Roman" w:hAnsi="Times New Roman" w:cs="Times New Roman"/>
          <w:b/>
          <w:bCs/>
          <w:sz w:val="28"/>
          <w:szCs w:val="28"/>
        </w:rPr>
        <w:t xml:space="preserve">, орган місцевого самоврядування. </w:t>
      </w:r>
    </w:p>
    <w:p w:rsidR="003A5099" w:rsidRPr="00422765" w:rsidRDefault="007A664E" w:rsidP="00422765">
      <w:pPr>
        <w:spacing w:line="240" w:lineRule="atLeast"/>
        <w:jc w:val="both"/>
        <w:rPr>
          <w:rFonts w:ascii="Arial" w:eastAsia="Times New Roman" w:hAnsi="Arial" w:cs="Arial"/>
          <w:color w:val="6D6D6D"/>
          <w:sz w:val="21"/>
          <w:szCs w:val="21"/>
          <w:lang w:eastAsia="ru-RU"/>
        </w:rPr>
      </w:pPr>
      <w:r w:rsidRPr="00276917">
        <w:rPr>
          <w:rFonts w:ascii="Times New Roman" w:eastAsia="Times New Roman" w:hAnsi="Times New Roman" w:cs="Times New Roman"/>
          <w:b/>
          <w:bCs/>
          <w:iCs/>
          <w:color w:val="000000"/>
          <w:sz w:val="28"/>
          <w:szCs w:val="28"/>
        </w:rPr>
        <w:t xml:space="preserve">Назва предмета закупівлі </w:t>
      </w:r>
      <w:r w:rsidRPr="00276917">
        <w:rPr>
          <w:rFonts w:ascii="Times New Roman" w:eastAsia="Times New Roman" w:hAnsi="Times New Roman" w:cs="Times New Roman"/>
          <w:b/>
          <w:color w:val="000000"/>
          <w:sz w:val="28"/>
          <w:szCs w:val="28"/>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76917">
        <w:rPr>
          <w:rFonts w:ascii="Times New Roman" w:hAnsi="Times New Roman" w:cs="Times New Roman"/>
          <w:sz w:val="28"/>
          <w:szCs w:val="28"/>
        </w:rPr>
        <w:t xml:space="preserve"> </w:t>
      </w:r>
      <w:r w:rsidRPr="00276917">
        <w:rPr>
          <w:rFonts w:ascii="Times New Roman" w:eastAsia="Times New Roman" w:hAnsi="Times New Roman" w:cs="Times New Roman"/>
          <w:b/>
          <w:color w:val="000000"/>
          <w:sz w:val="28"/>
          <w:szCs w:val="28"/>
        </w:rPr>
        <w:t xml:space="preserve"> </w:t>
      </w:r>
      <w:r w:rsidR="00422765" w:rsidRPr="00422765">
        <w:rPr>
          <w:rFonts w:ascii="Times New Roman" w:eastAsia="Arial" w:hAnsi="Times New Roman" w:cs="Times New Roman"/>
          <w:color w:val="000000"/>
          <w:sz w:val="24"/>
          <w:szCs w:val="24"/>
          <w:lang w:val="uk-UA" w:eastAsia="ru-RU"/>
        </w:rPr>
        <w:t xml:space="preserve">ДК 021:2015 -  44810000-1 – </w:t>
      </w:r>
      <w:r w:rsidR="00422765" w:rsidRPr="00422765">
        <w:rPr>
          <w:rFonts w:ascii="Times New Roman" w:eastAsia="Arial" w:hAnsi="Times New Roman" w:cs="Times New Roman"/>
          <w:color w:val="000000"/>
          <w:sz w:val="28"/>
          <w:szCs w:val="28"/>
          <w:lang w:val="uk-UA" w:eastAsia="ru-RU"/>
        </w:rPr>
        <w:t>Фарби (Емаль алкідна ПФ-115П, емаль алкідна ПФ-266, фарба фасадна</w:t>
      </w:r>
      <w:r w:rsidR="00422765" w:rsidRPr="00422765">
        <w:rPr>
          <w:rFonts w:ascii="Times New Roman" w:eastAsia="Times New Roman" w:hAnsi="Times New Roman" w:cs="Times New Roman"/>
          <w:sz w:val="28"/>
          <w:szCs w:val="28"/>
          <w:lang w:val="uk-UA" w:eastAsia="ru-RU"/>
        </w:rPr>
        <w:t xml:space="preserve"> </w:t>
      </w:r>
      <w:r w:rsidR="00422765" w:rsidRPr="00422765">
        <w:rPr>
          <w:rFonts w:ascii="Times New Roman" w:eastAsia="Arial" w:hAnsi="Times New Roman" w:cs="Times New Roman"/>
          <w:color w:val="000000"/>
          <w:sz w:val="28"/>
          <w:szCs w:val="28"/>
          <w:lang w:val="uk-UA" w:eastAsia="ru-RU"/>
        </w:rPr>
        <w:t xml:space="preserve">водоемульсійна, фарба інтер’єрна водоемульсійна, фарба для бетонних підлог, </w:t>
      </w:r>
      <w:r w:rsidR="00422765" w:rsidRPr="00422765">
        <w:rPr>
          <w:rFonts w:ascii="Times New Roman" w:eastAsia="Times New Roman" w:hAnsi="Times New Roman" w:cs="Times New Roman"/>
          <w:bCs/>
          <w:sz w:val="28"/>
          <w:szCs w:val="28"/>
          <w:lang w:val="uk-UA" w:eastAsia="ru-RU"/>
        </w:rPr>
        <w:t>емаль антикорозійна по металу 3в1, молоткова</w:t>
      </w:r>
      <w:r w:rsidR="00422765" w:rsidRPr="00422765">
        <w:rPr>
          <w:rFonts w:ascii="Times New Roman" w:eastAsia="Arial" w:hAnsi="Times New Roman" w:cs="Times New Roman"/>
          <w:color w:val="000000"/>
          <w:sz w:val="28"/>
          <w:szCs w:val="28"/>
          <w:lang w:val="uk-UA" w:eastAsia="ru-RU"/>
        </w:rPr>
        <w:t xml:space="preserve">)     </w:t>
      </w:r>
      <w:r w:rsidR="00422765" w:rsidRPr="00422765">
        <w:rPr>
          <w:rFonts w:ascii="Times New Roman" w:hAnsi="Times New Roman" w:cs="Times New Roman"/>
          <w:sz w:val="28"/>
          <w:szCs w:val="28"/>
        </w:rPr>
        <w:t xml:space="preserve"> </w:t>
      </w:r>
      <w:r w:rsidR="00422765" w:rsidRPr="00422765">
        <w:rPr>
          <w:rFonts w:ascii="Times New Roman" w:eastAsia="Arial" w:hAnsi="Times New Roman" w:cs="Times New Roman"/>
          <w:color w:val="000000"/>
          <w:sz w:val="24"/>
          <w:szCs w:val="24"/>
          <w:lang w:val="uk-UA" w:eastAsia="ru-RU"/>
        </w:rPr>
        <w:t xml:space="preserve">ДК 021:2015 -  44810000-1 – </w:t>
      </w:r>
      <w:r w:rsidR="00422765" w:rsidRPr="00422765">
        <w:rPr>
          <w:rFonts w:ascii="Times New Roman" w:eastAsia="Arial" w:hAnsi="Times New Roman" w:cs="Times New Roman"/>
          <w:color w:val="000000"/>
          <w:sz w:val="28"/>
          <w:szCs w:val="28"/>
          <w:lang w:val="uk-UA" w:eastAsia="ru-RU"/>
        </w:rPr>
        <w:t xml:space="preserve">Фарби </w:t>
      </w:r>
      <w:r w:rsidR="00422765" w:rsidRPr="00422765">
        <w:rPr>
          <w:rFonts w:ascii="Times New Roman" w:hAnsi="Times New Roman" w:cs="Times New Roman"/>
          <w:color w:val="000000"/>
          <w:sz w:val="28"/>
          <w:szCs w:val="28"/>
          <w:lang w:val="uk-UA"/>
        </w:rPr>
        <w:t>з</w:t>
      </w:r>
      <w:r w:rsidR="00422765" w:rsidRPr="00422765">
        <w:rPr>
          <w:rFonts w:ascii="Times New Roman" w:hAnsi="Times New Roman" w:cs="Times New Roman"/>
          <w:color w:val="000000"/>
          <w:sz w:val="28"/>
          <w:szCs w:val="28"/>
        </w:rPr>
        <w:t>а ДК 021:2015 «Єдиний закупівельний словник»</w:t>
      </w:r>
      <w:r w:rsidR="00422765" w:rsidRPr="00422765">
        <w:rPr>
          <w:rFonts w:ascii="Times New Roman" w:hAnsi="Times New Roman" w:cs="Times New Roman"/>
          <w:bCs/>
          <w:sz w:val="28"/>
          <w:szCs w:val="28"/>
        </w:rPr>
        <w:t>,</w:t>
      </w:r>
      <w:r w:rsidR="00422765" w:rsidRPr="00276917">
        <w:rPr>
          <w:rFonts w:ascii="Times New Roman" w:hAnsi="Times New Roman" w:cs="Times New Roman"/>
          <w:b/>
          <w:sz w:val="28"/>
          <w:szCs w:val="28"/>
        </w:rPr>
        <w:t xml:space="preserve"> </w:t>
      </w:r>
      <w:r w:rsidRPr="000540B1">
        <w:rPr>
          <w:rFonts w:ascii="Times New Roman" w:hAnsi="Times New Roman" w:cs="Times New Roman"/>
          <w:sz w:val="28"/>
          <w:szCs w:val="28"/>
        </w:rPr>
        <w:t>Вид та ідентифікатор процедури закупівлі</w:t>
      </w:r>
      <w:r w:rsidRPr="000540B1">
        <w:rPr>
          <w:rFonts w:ascii="Times New Roman" w:hAnsi="Times New Roman" w:cs="Times New Roman"/>
          <w:bCs/>
          <w:sz w:val="28"/>
          <w:szCs w:val="28"/>
        </w:rPr>
        <w:t>:</w:t>
      </w:r>
      <w:r w:rsidRPr="00276917">
        <w:rPr>
          <w:rFonts w:ascii="Times New Roman" w:hAnsi="Times New Roman" w:cs="Times New Roman"/>
          <w:sz w:val="28"/>
          <w:szCs w:val="28"/>
        </w:rPr>
        <w:t xml:space="preserve"> відкриті торги з особливостями,</w:t>
      </w:r>
      <w:r w:rsidR="00EF6668" w:rsidRPr="00EF6668">
        <w:rPr>
          <w:rFonts w:ascii="Times New Roman" w:hAnsi="Times New Roman" w:cs="Times New Roman"/>
          <w:sz w:val="28"/>
          <w:szCs w:val="28"/>
        </w:rPr>
        <w:t xml:space="preserve"> </w:t>
      </w:r>
      <w:r w:rsidRPr="00EF6668">
        <w:rPr>
          <w:rFonts w:ascii="Times New Roman" w:hAnsi="Times New Roman" w:cs="Times New Roman"/>
          <w:sz w:val="28"/>
          <w:szCs w:val="28"/>
          <w:lang w:val="en-US"/>
        </w:rPr>
        <w:t>ID</w:t>
      </w:r>
      <w:r w:rsidRPr="00EF6668">
        <w:rPr>
          <w:rFonts w:ascii="Times New Roman" w:hAnsi="Times New Roman" w:cs="Times New Roman"/>
          <w:color w:val="FF0000"/>
          <w:sz w:val="28"/>
          <w:szCs w:val="28"/>
        </w:rPr>
        <w:t xml:space="preserve"> </w:t>
      </w:r>
      <w:hyperlink r:id="rId5" w:tgtFrame="_blank" w:tooltip="Оголошення на порталі Уповноваженого органу" w:history="1">
        <w:r w:rsidR="00EF6668" w:rsidRPr="00EF6668">
          <w:rPr>
            <w:rFonts w:ascii="Times New Roman" w:eastAsia="Times New Roman" w:hAnsi="Times New Roman" w:cs="Times New Roman"/>
            <w:color w:val="000000"/>
            <w:sz w:val="28"/>
            <w:szCs w:val="28"/>
            <w:bdr w:val="none" w:sz="0" w:space="0" w:color="auto" w:frame="1"/>
            <w:lang w:eastAsia="ru-RU"/>
          </w:rPr>
          <w:t>UA-2024-04-</w:t>
        </w:r>
        <w:r w:rsidR="00B7340E">
          <w:rPr>
            <w:rFonts w:ascii="Times New Roman" w:eastAsia="Times New Roman" w:hAnsi="Times New Roman" w:cs="Times New Roman"/>
            <w:color w:val="000000"/>
            <w:sz w:val="28"/>
            <w:szCs w:val="28"/>
            <w:bdr w:val="none" w:sz="0" w:space="0" w:color="auto" w:frame="1"/>
            <w:lang w:val="uk-UA" w:eastAsia="ru-RU"/>
          </w:rPr>
          <w:t>11</w:t>
        </w:r>
        <w:r w:rsidR="00EF6668" w:rsidRPr="00EF6668">
          <w:rPr>
            <w:rFonts w:ascii="Times New Roman" w:eastAsia="Times New Roman" w:hAnsi="Times New Roman" w:cs="Times New Roman"/>
            <w:color w:val="000000"/>
            <w:sz w:val="28"/>
            <w:szCs w:val="28"/>
            <w:bdr w:val="none" w:sz="0" w:space="0" w:color="auto" w:frame="1"/>
            <w:lang w:eastAsia="ru-RU"/>
          </w:rPr>
          <w:t>-0</w:t>
        </w:r>
        <w:r w:rsidR="00B7340E">
          <w:rPr>
            <w:rFonts w:ascii="Times New Roman" w:eastAsia="Times New Roman" w:hAnsi="Times New Roman" w:cs="Times New Roman"/>
            <w:color w:val="000000"/>
            <w:sz w:val="28"/>
            <w:szCs w:val="28"/>
            <w:bdr w:val="none" w:sz="0" w:space="0" w:color="auto" w:frame="1"/>
            <w:lang w:val="uk-UA" w:eastAsia="ru-RU"/>
          </w:rPr>
          <w:t>10866</w:t>
        </w:r>
        <w:r w:rsidR="00EF6668" w:rsidRPr="00EF6668">
          <w:rPr>
            <w:rFonts w:ascii="Times New Roman" w:eastAsia="Times New Roman" w:hAnsi="Times New Roman" w:cs="Times New Roman"/>
            <w:color w:val="000000"/>
            <w:sz w:val="28"/>
            <w:szCs w:val="28"/>
            <w:bdr w:val="none" w:sz="0" w:space="0" w:color="auto" w:frame="1"/>
            <w:lang w:eastAsia="ru-RU"/>
          </w:rPr>
          <w:t>-a</w:t>
        </w:r>
      </w:hyperlink>
    </w:p>
    <w:p w:rsidR="00912070" w:rsidRPr="00912070" w:rsidRDefault="007A664E" w:rsidP="00B946E1">
      <w:pPr>
        <w:spacing w:before="100" w:beforeAutospacing="1" w:after="100" w:afterAutospacing="1" w:line="240" w:lineRule="auto"/>
        <w:jc w:val="both"/>
        <w:rPr>
          <w:rFonts w:ascii="Times New Roman" w:hAnsi="Times New Roman" w:cs="Times New Roman"/>
          <w:sz w:val="28"/>
          <w:szCs w:val="28"/>
          <w:lang w:val="uk-UA"/>
        </w:rPr>
      </w:pPr>
      <w:r w:rsidRPr="00276917">
        <w:rPr>
          <w:rFonts w:ascii="Times New Roman" w:hAnsi="Times New Roman" w:cs="Times New Roman"/>
          <w:b/>
          <w:sz w:val="28"/>
          <w:szCs w:val="28"/>
        </w:rPr>
        <w:t>Очікувана вартість та обґрунтування очікуваної вартості предмета закупівлі</w:t>
      </w:r>
      <w:r w:rsidRPr="00276917">
        <w:rPr>
          <w:rFonts w:ascii="Times New Roman" w:hAnsi="Times New Roman" w:cs="Times New Roman"/>
          <w:b/>
          <w:bCs/>
          <w:sz w:val="28"/>
          <w:szCs w:val="28"/>
        </w:rPr>
        <w:t>:</w:t>
      </w:r>
      <w:r w:rsidRPr="00276917">
        <w:rPr>
          <w:rFonts w:ascii="Times New Roman" w:hAnsi="Times New Roman" w:cs="Times New Roman"/>
          <w:sz w:val="28"/>
          <w:szCs w:val="28"/>
        </w:rPr>
        <w:t xml:space="preserve"> </w:t>
      </w:r>
      <w:r w:rsidR="009A0F9E">
        <w:rPr>
          <w:rFonts w:ascii="Times New Roman" w:hAnsi="Times New Roman" w:cs="Times New Roman"/>
          <w:sz w:val="28"/>
          <w:szCs w:val="28"/>
          <w:lang w:val="uk-UA"/>
        </w:rPr>
        <w:t>157306,80</w:t>
      </w:r>
      <w:r w:rsidRPr="00276917">
        <w:rPr>
          <w:rFonts w:ascii="Times New Roman" w:hAnsi="Times New Roman" w:cs="Times New Roman"/>
          <w:sz w:val="28"/>
          <w:szCs w:val="28"/>
        </w:rPr>
        <w:t xml:space="preserve"> грн. </w:t>
      </w:r>
      <w:r w:rsidR="00912070" w:rsidRPr="00912070">
        <w:rPr>
          <w:rFonts w:ascii="Times New Roman" w:hAnsi="Times New Roman" w:cs="Times New Roman"/>
          <w:sz w:val="28"/>
          <w:szCs w:val="28"/>
          <w:lang w:val="uk-UA"/>
        </w:rPr>
        <w:t xml:space="preserve">Розрахунок очікуваної вартості </w:t>
      </w:r>
      <w:r w:rsidR="00422765" w:rsidRPr="00422765">
        <w:rPr>
          <w:rFonts w:ascii="Times New Roman" w:eastAsia="Arial" w:hAnsi="Times New Roman" w:cs="Times New Roman"/>
          <w:color w:val="000000"/>
          <w:sz w:val="24"/>
          <w:szCs w:val="24"/>
          <w:lang w:val="uk-UA" w:eastAsia="ru-RU"/>
        </w:rPr>
        <w:t xml:space="preserve">ДК 021:2015 -  44810000-1 – </w:t>
      </w:r>
      <w:r w:rsidR="00422765" w:rsidRPr="00422765">
        <w:rPr>
          <w:rFonts w:ascii="Times New Roman" w:eastAsia="Arial" w:hAnsi="Times New Roman" w:cs="Times New Roman"/>
          <w:color w:val="000000"/>
          <w:sz w:val="28"/>
          <w:szCs w:val="28"/>
          <w:lang w:val="uk-UA" w:eastAsia="ru-RU"/>
        </w:rPr>
        <w:t>Фарби (Емаль алкідна ПФ-115П, емаль алкідна ПФ-266, фарба фасадна</w:t>
      </w:r>
      <w:r w:rsidR="00422765" w:rsidRPr="00422765">
        <w:rPr>
          <w:rFonts w:ascii="Times New Roman" w:eastAsia="Times New Roman" w:hAnsi="Times New Roman" w:cs="Times New Roman"/>
          <w:sz w:val="28"/>
          <w:szCs w:val="28"/>
          <w:lang w:val="uk-UA" w:eastAsia="ru-RU"/>
        </w:rPr>
        <w:t xml:space="preserve"> </w:t>
      </w:r>
      <w:r w:rsidR="00422765" w:rsidRPr="00422765">
        <w:rPr>
          <w:rFonts w:ascii="Times New Roman" w:eastAsia="Arial" w:hAnsi="Times New Roman" w:cs="Times New Roman"/>
          <w:color w:val="000000"/>
          <w:sz w:val="28"/>
          <w:szCs w:val="28"/>
          <w:lang w:val="uk-UA" w:eastAsia="ru-RU"/>
        </w:rPr>
        <w:t xml:space="preserve">водоемульсійна, фарба інтер’єрна водоемульсійна, фарба для бетонних підлог, </w:t>
      </w:r>
      <w:r w:rsidR="00422765" w:rsidRPr="00422765">
        <w:rPr>
          <w:rFonts w:ascii="Times New Roman" w:eastAsia="Times New Roman" w:hAnsi="Times New Roman" w:cs="Times New Roman"/>
          <w:bCs/>
          <w:sz w:val="28"/>
          <w:szCs w:val="28"/>
          <w:lang w:val="uk-UA" w:eastAsia="ru-RU"/>
        </w:rPr>
        <w:t>емаль антикорозійна по металу 3в1, молоткова</w:t>
      </w:r>
      <w:r w:rsidR="00422765" w:rsidRPr="00422765">
        <w:rPr>
          <w:rFonts w:ascii="Times New Roman" w:eastAsia="Arial" w:hAnsi="Times New Roman" w:cs="Times New Roman"/>
          <w:color w:val="000000"/>
          <w:sz w:val="28"/>
          <w:szCs w:val="28"/>
          <w:lang w:val="uk-UA" w:eastAsia="ru-RU"/>
        </w:rPr>
        <w:t xml:space="preserve">)     </w:t>
      </w:r>
      <w:r w:rsidR="00422765" w:rsidRPr="00422765">
        <w:rPr>
          <w:rFonts w:ascii="Times New Roman" w:hAnsi="Times New Roman" w:cs="Times New Roman"/>
          <w:sz w:val="28"/>
          <w:szCs w:val="28"/>
        </w:rPr>
        <w:t xml:space="preserve"> </w:t>
      </w:r>
      <w:r w:rsidR="00912070" w:rsidRPr="00912070">
        <w:rPr>
          <w:rFonts w:ascii="Times New Roman" w:hAnsi="Times New Roman" w:cs="Times New Roman"/>
          <w:sz w:val="28"/>
          <w:szCs w:val="28"/>
          <w:lang w:val="uk-UA"/>
        </w:rPr>
        <w:t xml:space="preserve">здійснено на підставі закупівельних цін </w:t>
      </w:r>
      <w:r w:rsidR="009957C1">
        <w:rPr>
          <w:rFonts w:ascii="Times New Roman" w:hAnsi="Times New Roman" w:cs="Times New Roman"/>
          <w:sz w:val="28"/>
          <w:szCs w:val="28"/>
          <w:lang w:val="uk-UA"/>
        </w:rPr>
        <w:t>на аналогічн</w:t>
      </w:r>
      <w:r w:rsidR="000540B1">
        <w:rPr>
          <w:rFonts w:ascii="Times New Roman" w:hAnsi="Times New Roman" w:cs="Times New Roman"/>
          <w:sz w:val="28"/>
          <w:szCs w:val="28"/>
          <w:lang w:val="uk-UA"/>
        </w:rPr>
        <w:t>ий товар</w:t>
      </w:r>
      <w:r w:rsidR="009957C1">
        <w:rPr>
          <w:rFonts w:ascii="Times New Roman" w:hAnsi="Times New Roman" w:cs="Times New Roman"/>
          <w:sz w:val="28"/>
          <w:szCs w:val="28"/>
          <w:lang w:val="uk-UA"/>
        </w:rPr>
        <w:t xml:space="preserve">, що містяться в електронній системі закупівель </w:t>
      </w:r>
      <w:r w:rsidR="009957C1" w:rsidRPr="009957C1">
        <w:rPr>
          <w:rFonts w:ascii="Times New Roman" w:hAnsi="Times New Roman" w:cs="Times New Roman"/>
          <w:sz w:val="28"/>
          <w:szCs w:val="28"/>
        </w:rPr>
        <w:t xml:space="preserve"> </w:t>
      </w:r>
      <w:r w:rsidR="009957C1">
        <w:rPr>
          <w:rFonts w:ascii="Times New Roman" w:hAnsi="Times New Roman" w:cs="Times New Roman"/>
          <w:sz w:val="28"/>
          <w:szCs w:val="28"/>
          <w:lang w:val="en-US"/>
        </w:rPr>
        <w:t>Prozorro</w:t>
      </w:r>
      <w:r w:rsidR="009957C1" w:rsidRPr="009957C1">
        <w:rPr>
          <w:rFonts w:ascii="Times New Roman" w:hAnsi="Times New Roman" w:cs="Times New Roman"/>
          <w:sz w:val="28"/>
          <w:szCs w:val="28"/>
        </w:rPr>
        <w:t>@</w:t>
      </w:r>
      <w:r w:rsidR="00B24897">
        <w:rPr>
          <w:rFonts w:ascii="Times New Roman" w:hAnsi="Times New Roman" w:cs="Times New Roman"/>
          <w:sz w:val="28"/>
          <w:szCs w:val="28"/>
          <w:lang w:val="uk-UA"/>
        </w:rPr>
        <w:t xml:space="preserve"> та на сайтах постачальників</w:t>
      </w:r>
      <w:r w:rsidR="00B946E1">
        <w:rPr>
          <w:rFonts w:ascii="Times New Roman" w:hAnsi="Times New Roman" w:cs="Times New Roman"/>
          <w:sz w:val="28"/>
          <w:szCs w:val="28"/>
          <w:lang w:val="uk-UA"/>
        </w:rPr>
        <w:t>, відповідно до</w:t>
      </w:r>
      <w:r w:rsidR="00B946E1" w:rsidRPr="00B946E1">
        <w:rPr>
          <w:rFonts w:ascii="Times New Roman" w:eastAsia="Calibri" w:hAnsi="Times New Roman" w:cs="Times New Roman"/>
          <w:sz w:val="28"/>
          <w:szCs w:val="28"/>
          <w:lang w:val="uk-UA"/>
        </w:rPr>
        <w:t xml:space="preserve"> </w:t>
      </w:r>
      <w:r w:rsidR="00B946E1" w:rsidRPr="00912070">
        <w:rPr>
          <w:rFonts w:ascii="Times New Roman" w:eastAsia="Calibri" w:hAnsi="Times New Roman" w:cs="Times New Roman"/>
          <w:sz w:val="28"/>
          <w:szCs w:val="28"/>
          <w:lang w:val="uk-UA"/>
        </w:rPr>
        <w:t xml:space="preserve">примірної методики визначення очікуваної вартості предмета закупівлі, а саме: згідно з пунктом </w:t>
      </w:r>
      <w:r w:rsidR="009957C1" w:rsidRPr="009957C1">
        <w:rPr>
          <w:rFonts w:ascii="Times New Roman" w:eastAsia="Calibri" w:hAnsi="Times New Roman" w:cs="Times New Roman"/>
          <w:sz w:val="28"/>
          <w:szCs w:val="28"/>
        </w:rPr>
        <w:t>1</w:t>
      </w:r>
      <w:r w:rsidR="00B946E1" w:rsidRPr="00912070">
        <w:rPr>
          <w:rFonts w:ascii="Times New Roman" w:eastAsia="Calibri" w:hAnsi="Times New Roman" w:cs="Times New Roman"/>
          <w:sz w:val="28"/>
          <w:szCs w:val="28"/>
          <w:lang w:val="uk-UA"/>
        </w:rPr>
        <w:t xml:space="preserve"> розділу ІІІ наказу Міністерства розвитку економіки, торгівлі та сільського господарства України від 18.02.2020  № 275 із змінами.  </w:t>
      </w:r>
    </w:p>
    <w:p w:rsidR="007A664E" w:rsidRPr="00276917" w:rsidRDefault="007A664E" w:rsidP="007A664E">
      <w:pPr>
        <w:spacing w:before="100" w:beforeAutospacing="1" w:after="100" w:afterAutospacing="1" w:line="240" w:lineRule="auto"/>
        <w:jc w:val="both"/>
        <w:rPr>
          <w:rFonts w:ascii="Times New Roman" w:eastAsia="Times New Roman" w:hAnsi="Times New Roman"/>
          <w:b/>
          <w:i/>
          <w:color w:val="000000"/>
          <w:sz w:val="28"/>
          <w:szCs w:val="28"/>
          <w:lang w:eastAsia="uk-UA"/>
        </w:rPr>
      </w:pPr>
      <w:r w:rsidRPr="00276917">
        <w:rPr>
          <w:rFonts w:ascii="Times New Roman" w:eastAsia="Times New Roman" w:hAnsi="Times New Roman"/>
          <w:b/>
          <w:bCs/>
          <w:sz w:val="28"/>
          <w:szCs w:val="28"/>
          <w:lang w:eastAsia="uk-UA"/>
        </w:rPr>
        <w:t>Розмір бюджетного призначення:</w:t>
      </w:r>
      <w:r w:rsidRPr="00276917">
        <w:rPr>
          <w:rFonts w:ascii="Times New Roman" w:eastAsia="Times New Roman" w:hAnsi="Times New Roman"/>
          <w:bCs/>
          <w:sz w:val="28"/>
          <w:szCs w:val="28"/>
          <w:lang w:eastAsia="uk-UA"/>
        </w:rPr>
        <w:t xml:space="preserve"> </w:t>
      </w:r>
      <w:r w:rsidR="000540B1" w:rsidRPr="00C445C2">
        <w:rPr>
          <w:rFonts w:ascii="Times New Roman" w:eastAsia="Times New Roman" w:hAnsi="Times New Roman"/>
          <w:bCs/>
          <w:sz w:val="28"/>
          <w:szCs w:val="28"/>
          <w:lang w:eastAsia="uk-UA"/>
        </w:rPr>
        <w:t>15</w:t>
      </w:r>
      <w:r w:rsidR="00422765">
        <w:rPr>
          <w:rFonts w:ascii="Times New Roman" w:eastAsia="Times New Roman" w:hAnsi="Times New Roman"/>
          <w:bCs/>
          <w:sz w:val="28"/>
          <w:szCs w:val="28"/>
          <w:lang w:val="uk-UA" w:eastAsia="uk-UA"/>
        </w:rPr>
        <w:t>7306,80</w:t>
      </w:r>
      <w:r w:rsidRPr="00276917">
        <w:rPr>
          <w:rFonts w:ascii="Times New Roman" w:eastAsia="Times New Roman" w:hAnsi="Times New Roman"/>
          <w:bCs/>
          <w:sz w:val="28"/>
          <w:szCs w:val="28"/>
          <w:lang w:eastAsia="uk-UA"/>
        </w:rPr>
        <w:t xml:space="preserve"> грн.</w:t>
      </w:r>
    </w:p>
    <w:p w:rsidR="007A664E" w:rsidRPr="00276917" w:rsidRDefault="007A664E" w:rsidP="007A664E">
      <w:pPr>
        <w:spacing w:after="120" w:line="240" w:lineRule="auto"/>
        <w:jc w:val="both"/>
        <w:rPr>
          <w:rFonts w:ascii="Times New Roman" w:hAnsi="Times New Roman"/>
          <w:sz w:val="28"/>
          <w:szCs w:val="28"/>
        </w:rPr>
      </w:pPr>
      <w:r w:rsidRPr="00276917">
        <w:rPr>
          <w:rFonts w:ascii="Times New Roman" w:hAnsi="Times New Roman"/>
          <w:b/>
          <w:sz w:val="28"/>
          <w:szCs w:val="28"/>
        </w:rPr>
        <w:t xml:space="preserve">Обґрунтування технічних та якісних характеристик предмета закупівлі. </w:t>
      </w:r>
    </w:p>
    <w:p w:rsidR="005D5466" w:rsidRPr="005D5466" w:rsidRDefault="007A664E" w:rsidP="00362A82">
      <w:pPr>
        <w:ind w:firstLine="708"/>
        <w:jc w:val="both"/>
        <w:rPr>
          <w:rFonts w:ascii="Times New Roman" w:hAnsi="Times New Roman" w:cs="Times New Roman"/>
          <w:sz w:val="28"/>
          <w:szCs w:val="28"/>
          <w:lang w:val="uk-UA"/>
        </w:rPr>
      </w:pPr>
      <w:r w:rsidRPr="00276917">
        <w:rPr>
          <w:rFonts w:ascii="Times New Roman" w:hAnsi="Times New Roman"/>
          <w:sz w:val="28"/>
          <w:szCs w:val="28"/>
        </w:rPr>
        <w:lastRenderedPageBreak/>
        <w:t>Якісні та технічні характеристики предмету закупівлі визначені з урахуванням реальних потре</w:t>
      </w:r>
      <w:r w:rsidR="00443B02">
        <w:rPr>
          <w:rFonts w:ascii="Times New Roman" w:hAnsi="Times New Roman"/>
          <w:sz w:val="28"/>
          <w:szCs w:val="28"/>
          <w:lang w:val="uk-UA"/>
        </w:rPr>
        <w:t>б замовника</w:t>
      </w:r>
      <w:r w:rsidR="005D5466" w:rsidRPr="005D5466">
        <w:rPr>
          <w:rFonts w:ascii="Times New Roman" w:hAnsi="Times New Roman" w:cs="Times New Roman"/>
          <w:sz w:val="28"/>
          <w:szCs w:val="28"/>
          <w:lang w:val="uk-UA"/>
        </w:rPr>
        <w:t>.</w:t>
      </w:r>
    </w:p>
    <w:p w:rsidR="007A664E" w:rsidRPr="005D5466" w:rsidRDefault="007A664E" w:rsidP="007A664E">
      <w:pPr>
        <w:shd w:val="clear" w:color="auto" w:fill="FFFFFF"/>
        <w:spacing w:after="0" w:line="240" w:lineRule="auto"/>
        <w:ind w:firstLine="720"/>
        <w:jc w:val="both"/>
        <w:rPr>
          <w:rFonts w:ascii="Times New Roman" w:eastAsia="Times New Roman" w:hAnsi="Times New Roman" w:cs="Times New Roman"/>
          <w:b/>
          <w:sz w:val="28"/>
          <w:szCs w:val="28"/>
          <w:lang w:val="uk-UA"/>
        </w:rPr>
      </w:pPr>
    </w:p>
    <w:p w:rsidR="007A664E" w:rsidRDefault="007A664E" w:rsidP="007A664E">
      <w:pPr>
        <w:spacing w:line="240" w:lineRule="auto"/>
        <w:ind w:firstLine="708"/>
        <w:jc w:val="both"/>
        <w:rPr>
          <w:rFonts w:ascii="Times New Roman" w:hAnsi="Times New Roman"/>
          <w:sz w:val="28"/>
          <w:szCs w:val="28"/>
        </w:rPr>
      </w:pPr>
      <w:r w:rsidRPr="00276917">
        <w:rPr>
          <w:rFonts w:ascii="Times New Roman" w:hAnsi="Times New Roman"/>
          <w:sz w:val="28"/>
          <w:szCs w:val="28"/>
        </w:rPr>
        <w:t>Враховуючи зазначене, замовник прийняв рішення стосовно застосування таких технічних та якісних характеристик предмета закупівлі:</w:t>
      </w:r>
    </w:p>
    <w:p w:rsidR="00422765" w:rsidRPr="00BE5F8E" w:rsidRDefault="00422765" w:rsidP="00422765">
      <w:pPr>
        <w:spacing w:after="0" w:line="240" w:lineRule="auto"/>
        <w:jc w:val="right"/>
        <w:rPr>
          <w:rFonts w:ascii="Times New Roman" w:hAnsi="Times New Roman"/>
          <w:sz w:val="24"/>
          <w:szCs w:val="24"/>
        </w:rPr>
      </w:pPr>
      <w:r w:rsidRPr="00BE5F8E">
        <w:rPr>
          <w:rFonts w:ascii="Times New Roman" w:hAnsi="Times New Roman"/>
          <w:sz w:val="24"/>
          <w:szCs w:val="24"/>
        </w:rPr>
        <w:t>Додаток №1 до ТД</w:t>
      </w:r>
    </w:p>
    <w:p w:rsidR="00422765" w:rsidRPr="00BE5F8E" w:rsidRDefault="00422765" w:rsidP="00422765">
      <w:pPr>
        <w:spacing w:after="0" w:line="240" w:lineRule="auto"/>
        <w:jc w:val="right"/>
        <w:rPr>
          <w:rFonts w:ascii="Times New Roman" w:hAnsi="Times New Roman"/>
          <w:sz w:val="24"/>
          <w:szCs w:val="24"/>
        </w:rPr>
      </w:pPr>
    </w:p>
    <w:p w:rsidR="00422765" w:rsidRPr="00646FDA" w:rsidRDefault="00422765" w:rsidP="00422765">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 xml:space="preserve">Інформація про технічні, якісні та кількісні характеристики предмета закупівлі, </w:t>
      </w:r>
    </w:p>
    <w:p w:rsidR="00422765" w:rsidRPr="00646FDA" w:rsidRDefault="00422765" w:rsidP="00422765">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в тому числі технічна специфікація та інші вимоги щодо предмета закупівлі тендерної документації</w:t>
      </w:r>
    </w:p>
    <w:p w:rsidR="00422765" w:rsidRPr="00646FDA" w:rsidRDefault="00422765" w:rsidP="00422765">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201"/>
      </w:tblGrid>
      <w:tr w:rsidR="00422765" w:rsidRPr="00646FDA" w:rsidTr="00F32554">
        <w:tc>
          <w:tcPr>
            <w:tcW w:w="2217" w:type="pct"/>
            <w:shd w:val="clear" w:color="auto" w:fill="auto"/>
          </w:tcPr>
          <w:p w:rsidR="00422765" w:rsidRPr="00646FDA" w:rsidRDefault="00422765" w:rsidP="00F32554">
            <w:pPr>
              <w:widowControl w:val="0"/>
              <w:suppressAutoHyphens/>
              <w:autoSpaceDE w:val="0"/>
              <w:autoSpaceDN w:val="0"/>
              <w:adjustRightInd w:val="0"/>
              <w:spacing w:after="0" w:line="240" w:lineRule="auto"/>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sz w:val="24"/>
                <w:szCs w:val="24"/>
                <w:highlight w:val="white"/>
                <w:lang w:eastAsia="ru-RU"/>
              </w:rPr>
              <w:t>Назва предмета закупівлі</w:t>
            </w:r>
          </w:p>
        </w:tc>
        <w:tc>
          <w:tcPr>
            <w:tcW w:w="2783" w:type="pct"/>
            <w:shd w:val="clear" w:color="auto" w:fill="auto"/>
          </w:tcPr>
          <w:p w:rsidR="00422765" w:rsidRPr="00B179EC" w:rsidRDefault="00422765" w:rsidP="00F32554">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w:t>
            </w:r>
            <w:proofErr w:type="gramStart"/>
            <w:r w:rsidRPr="00B179EC">
              <w:rPr>
                <w:rFonts w:ascii="Times New Roman" w:hAnsi="Times New Roman"/>
                <w:b/>
                <w:bCs/>
                <w:sz w:val="24"/>
                <w:szCs w:val="24"/>
                <w:bdr w:val="none" w:sz="0" w:space="0" w:color="auto" w:frame="1"/>
              </w:rPr>
              <w:t xml:space="preserve">-  </w:t>
            </w:r>
            <w:r w:rsidRPr="00B179EC">
              <w:rPr>
                <w:rFonts w:ascii="Times New Roman" w:hAnsi="Times New Roman"/>
                <w:b/>
                <w:sz w:val="24"/>
                <w:szCs w:val="24"/>
              </w:rPr>
              <w:t>44810000</w:t>
            </w:r>
            <w:proofErr w:type="gramEnd"/>
            <w:r w:rsidRPr="00B179EC">
              <w:rPr>
                <w:rFonts w:ascii="Times New Roman" w:hAnsi="Times New Roman"/>
                <w:b/>
                <w:sz w:val="24"/>
                <w:szCs w:val="24"/>
              </w:rPr>
              <w:t>-1 – Фарби</w:t>
            </w:r>
          </w:p>
          <w:p w:rsidR="00422765" w:rsidRPr="00B179EC" w:rsidRDefault="00422765" w:rsidP="00F32554">
            <w:pPr>
              <w:shd w:val="clear" w:color="auto" w:fill="FFFFFF"/>
              <w:spacing w:after="0" w:line="240" w:lineRule="auto"/>
              <w:textAlignment w:val="baseline"/>
              <w:rPr>
                <w:rFonts w:ascii="Times New Roman" w:hAnsi="Times New Roman"/>
                <w:sz w:val="24"/>
                <w:szCs w:val="24"/>
              </w:rPr>
            </w:pPr>
            <w:r w:rsidRPr="00B179EC">
              <w:rPr>
                <w:rFonts w:ascii="Times New Roman" w:hAnsi="Times New Roman"/>
                <w:b/>
                <w:sz w:val="24"/>
                <w:szCs w:val="24"/>
              </w:rPr>
              <w:t xml:space="preserve"> </w:t>
            </w:r>
            <w:r w:rsidRPr="00B179EC">
              <w:rPr>
                <w:rFonts w:ascii="Times New Roman" w:hAnsi="Times New Roman"/>
                <w:sz w:val="24"/>
                <w:szCs w:val="24"/>
              </w:rPr>
              <w:t>(Емаль алкідна ПФ-115П,</w:t>
            </w:r>
            <w:r w:rsidRPr="00B179EC">
              <w:rPr>
                <w:sz w:val="24"/>
                <w:szCs w:val="24"/>
              </w:rPr>
              <w:t xml:space="preserve"> </w:t>
            </w:r>
            <w:r w:rsidRPr="00B179EC">
              <w:rPr>
                <w:rFonts w:ascii="Times New Roman" w:hAnsi="Times New Roman"/>
                <w:sz w:val="24"/>
                <w:szCs w:val="24"/>
              </w:rPr>
              <w:t>емаль алкідна ПФ-</w:t>
            </w:r>
            <w:proofErr w:type="gramStart"/>
            <w:r w:rsidRPr="00B179EC">
              <w:rPr>
                <w:rFonts w:ascii="Times New Roman" w:hAnsi="Times New Roman"/>
                <w:sz w:val="24"/>
                <w:szCs w:val="24"/>
              </w:rPr>
              <w:t>266,фарба</w:t>
            </w:r>
            <w:proofErr w:type="gramEnd"/>
            <w:r w:rsidRPr="00B179EC">
              <w:rPr>
                <w:rFonts w:ascii="Times New Roman" w:hAnsi="Times New Roman"/>
                <w:sz w:val="24"/>
                <w:szCs w:val="24"/>
              </w:rPr>
              <w:t xml:space="preserve"> фасадна</w:t>
            </w:r>
            <w:r w:rsidRPr="00B179EC">
              <w:rPr>
                <w:sz w:val="24"/>
                <w:szCs w:val="24"/>
              </w:rPr>
              <w:t xml:space="preserve"> </w:t>
            </w:r>
            <w:r w:rsidRPr="00B179EC">
              <w:rPr>
                <w:rFonts w:ascii="Times New Roman" w:hAnsi="Times New Roman"/>
                <w:sz w:val="24"/>
                <w:szCs w:val="24"/>
              </w:rPr>
              <w:t>водоемульсійна, фарба інтер’єрна водоемульсійна, фарба</w:t>
            </w:r>
            <w:r>
              <w:rPr>
                <w:rFonts w:ascii="Times New Roman" w:hAnsi="Times New Roman"/>
                <w:sz w:val="24"/>
                <w:szCs w:val="24"/>
              </w:rPr>
              <w:t xml:space="preserve"> для бетонних підлог,</w:t>
            </w:r>
            <w:r w:rsidRPr="009877A2">
              <w:rPr>
                <w:rFonts w:ascii="Times New Roman" w:eastAsia="Times New Roman" w:hAnsi="Times New Roman"/>
                <w:bCs/>
                <w:sz w:val="20"/>
                <w:szCs w:val="20"/>
              </w:rPr>
              <w:t xml:space="preserve"> </w:t>
            </w:r>
            <w:bookmarkStart w:id="2" w:name="_Hlk163738825"/>
            <w:r>
              <w:rPr>
                <w:rFonts w:ascii="Times New Roman" w:eastAsia="Times New Roman" w:hAnsi="Times New Roman"/>
                <w:bCs/>
                <w:sz w:val="20"/>
                <w:szCs w:val="20"/>
              </w:rPr>
              <w:t>е</w:t>
            </w:r>
            <w:r w:rsidRPr="00741D16">
              <w:rPr>
                <w:rFonts w:ascii="Times New Roman" w:eastAsia="Times New Roman" w:hAnsi="Times New Roman"/>
                <w:bCs/>
                <w:sz w:val="24"/>
                <w:szCs w:val="24"/>
              </w:rPr>
              <w:t>маль антикорозійна по металу 3в1, молоткова</w:t>
            </w:r>
            <w:bookmarkEnd w:id="2"/>
            <w:r w:rsidRPr="00B179EC">
              <w:rPr>
                <w:rFonts w:ascii="Times New Roman" w:hAnsi="Times New Roman"/>
                <w:sz w:val="24"/>
                <w:szCs w:val="24"/>
              </w:rPr>
              <w:t>)</w:t>
            </w:r>
          </w:p>
          <w:p w:rsidR="00422765" w:rsidRPr="00FF61D7" w:rsidRDefault="00422765" w:rsidP="00F32554">
            <w:pPr>
              <w:pStyle w:val="2"/>
              <w:spacing w:before="0" w:after="0" w:line="240" w:lineRule="auto"/>
              <w:jc w:val="both"/>
              <w:rPr>
                <w:rFonts w:ascii="Times New Roman" w:hAnsi="Times New Roman"/>
                <w:b w:val="0"/>
                <w:bCs w:val="0"/>
                <w:i w:val="0"/>
                <w:iCs w:val="0"/>
                <w:sz w:val="26"/>
                <w:szCs w:val="26"/>
              </w:rPr>
            </w:pPr>
          </w:p>
        </w:tc>
      </w:tr>
      <w:tr w:rsidR="00422765" w:rsidRPr="00646FDA" w:rsidTr="00F32554">
        <w:tc>
          <w:tcPr>
            <w:tcW w:w="2217" w:type="pct"/>
            <w:shd w:val="clear" w:color="auto" w:fill="auto"/>
          </w:tcPr>
          <w:p w:rsidR="00422765" w:rsidRPr="00646FDA" w:rsidRDefault="00422765" w:rsidP="00F32554">
            <w:pPr>
              <w:widowControl w:val="0"/>
              <w:autoSpaceDE w:val="0"/>
              <w:autoSpaceDN w:val="0"/>
              <w:adjustRightInd w:val="0"/>
              <w:spacing w:after="0" w:line="240" w:lineRule="auto"/>
              <w:rPr>
                <w:rFonts w:ascii="Times New Roman" w:eastAsia="Times New Roman" w:hAnsi="Times New Roman"/>
                <w:sz w:val="24"/>
                <w:szCs w:val="24"/>
                <w:highlight w:val="white"/>
                <w:lang w:eastAsia="ru-RU"/>
              </w:rPr>
            </w:pPr>
            <w:r w:rsidRPr="00646FDA">
              <w:rPr>
                <w:rFonts w:ascii="Times New Roman" w:eastAsia="Times New Roman" w:hAnsi="Times New Roman"/>
                <w:sz w:val="24"/>
                <w:szCs w:val="24"/>
                <w:highlight w:val="white"/>
                <w:lang w:eastAsia="ru-RU"/>
              </w:rPr>
              <w:t>Код ДК 021:2015</w:t>
            </w:r>
          </w:p>
        </w:tc>
        <w:tc>
          <w:tcPr>
            <w:tcW w:w="2783" w:type="pct"/>
            <w:shd w:val="clear" w:color="auto" w:fill="auto"/>
          </w:tcPr>
          <w:p w:rsidR="00422765" w:rsidRPr="00B179EC" w:rsidRDefault="00422765" w:rsidP="00F32554">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w:t>
            </w:r>
            <w:proofErr w:type="gramStart"/>
            <w:r w:rsidRPr="00B179EC">
              <w:rPr>
                <w:rFonts w:ascii="Times New Roman" w:hAnsi="Times New Roman"/>
                <w:b/>
                <w:bCs/>
                <w:sz w:val="24"/>
                <w:szCs w:val="24"/>
                <w:bdr w:val="none" w:sz="0" w:space="0" w:color="auto" w:frame="1"/>
              </w:rPr>
              <w:t xml:space="preserve">-  </w:t>
            </w:r>
            <w:r w:rsidRPr="00B179EC">
              <w:rPr>
                <w:rFonts w:ascii="Times New Roman" w:hAnsi="Times New Roman"/>
                <w:b/>
                <w:sz w:val="24"/>
                <w:szCs w:val="24"/>
              </w:rPr>
              <w:t>44810000</w:t>
            </w:r>
            <w:proofErr w:type="gramEnd"/>
            <w:r w:rsidRPr="00B179EC">
              <w:rPr>
                <w:rFonts w:ascii="Times New Roman" w:hAnsi="Times New Roman"/>
                <w:b/>
                <w:sz w:val="24"/>
                <w:szCs w:val="24"/>
              </w:rPr>
              <w:t>-1 – Фарби</w:t>
            </w:r>
          </w:p>
          <w:p w:rsidR="00422765" w:rsidRPr="003F35F1" w:rsidRDefault="00422765" w:rsidP="00F32554">
            <w:pPr>
              <w:spacing w:after="0" w:line="240" w:lineRule="auto"/>
              <w:rPr>
                <w:rFonts w:ascii="Times New Roman" w:hAnsi="Times New Roman"/>
                <w:bCs/>
                <w:sz w:val="24"/>
                <w:szCs w:val="24"/>
              </w:rPr>
            </w:pPr>
          </w:p>
        </w:tc>
      </w:tr>
    </w:tbl>
    <w:p w:rsidR="00422765" w:rsidRDefault="00422765" w:rsidP="00422765">
      <w:pPr>
        <w:spacing w:after="0" w:line="240" w:lineRule="auto"/>
        <w:jc w:val="right"/>
        <w:rPr>
          <w:rFonts w:ascii="Times New Roman" w:hAnsi="Times New Roman"/>
          <w:sz w:val="24"/>
          <w:szCs w:val="24"/>
        </w:rPr>
      </w:pPr>
    </w:p>
    <w:p w:rsidR="00422765" w:rsidRPr="00676B15" w:rsidRDefault="00422765" w:rsidP="00422765">
      <w:pPr>
        <w:spacing w:after="0" w:line="240" w:lineRule="auto"/>
        <w:jc w:val="center"/>
        <w:rPr>
          <w:rFonts w:ascii="Times New Roman" w:eastAsia="Times New Roman" w:hAnsi="Times New Roman"/>
          <w:b/>
          <w:iCs/>
          <w:sz w:val="24"/>
          <w:szCs w:val="24"/>
        </w:rPr>
      </w:pPr>
      <w:r w:rsidRPr="00676B15">
        <w:rPr>
          <w:rFonts w:ascii="Times New Roman" w:eastAsia="Times New Roman" w:hAnsi="Times New Roman"/>
          <w:b/>
          <w:iCs/>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422765" w:rsidRDefault="00422765" w:rsidP="00422765">
      <w:pPr>
        <w:spacing w:after="0" w:line="240" w:lineRule="auto"/>
        <w:jc w:val="center"/>
        <w:rPr>
          <w:rFonts w:ascii="Times New Roman" w:eastAsia="Times New Roman" w:hAnsi="Times New Roman"/>
          <w:b/>
          <w:iCs/>
          <w:sz w:val="24"/>
          <w:szCs w:val="24"/>
        </w:rPr>
      </w:pPr>
    </w:p>
    <w:tbl>
      <w:tblPr>
        <w:tblW w:w="9356" w:type="dxa"/>
        <w:tblInd w:w="-5" w:type="dxa"/>
        <w:tblLayout w:type="fixed"/>
        <w:tblLook w:val="04A0" w:firstRow="1" w:lastRow="0" w:firstColumn="1" w:lastColumn="0" w:noHBand="0" w:noVBand="1"/>
      </w:tblPr>
      <w:tblGrid>
        <w:gridCol w:w="397"/>
        <w:gridCol w:w="2268"/>
        <w:gridCol w:w="709"/>
        <w:gridCol w:w="708"/>
        <w:gridCol w:w="5274"/>
      </w:tblGrid>
      <w:tr w:rsidR="00422765" w:rsidRPr="009877A2" w:rsidTr="00F32554">
        <w:trPr>
          <w:trHeight w:val="68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765" w:rsidRPr="009877A2" w:rsidRDefault="00422765" w:rsidP="00F32554">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Найменування матеріалів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765" w:rsidRPr="009877A2" w:rsidRDefault="00422765" w:rsidP="00F32554">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Од. вим</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22765" w:rsidRPr="009877A2" w:rsidRDefault="00422765" w:rsidP="00F32554">
            <w:pPr>
              <w:ind w:left="-104" w:right="-114"/>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Кількість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765" w:rsidRPr="009877A2" w:rsidRDefault="00422765" w:rsidP="00F32554">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Технічні вимоги</w:t>
            </w:r>
          </w:p>
        </w:tc>
      </w:tr>
      <w:tr w:rsidR="00422765" w:rsidRPr="009877A2" w:rsidTr="00F32554">
        <w:trPr>
          <w:trHeight w:val="55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алкідна ПФ-115П </w:t>
            </w:r>
            <w:proofErr w:type="gramStart"/>
            <w:r w:rsidRPr="009877A2">
              <w:rPr>
                <w:rFonts w:ascii="Times New Roman" w:eastAsia="Times New Roman" w:hAnsi="Times New Roman"/>
                <w:sz w:val="20"/>
                <w:szCs w:val="20"/>
              </w:rPr>
              <w:t>чорна  "</w:t>
            </w:r>
            <w:proofErr w:type="gramEnd"/>
            <w:r w:rsidRPr="009877A2">
              <w:rPr>
                <w:rFonts w:ascii="Times New Roman" w:eastAsia="Times New Roman" w:hAnsi="Times New Roman"/>
                <w:sz w:val="20"/>
                <w:szCs w:val="20"/>
              </w:rPr>
              <w:t xml:space="preserve"> -0,9 кг.</w:t>
            </w:r>
          </w:p>
        </w:tc>
        <w:tc>
          <w:tcPr>
            <w:tcW w:w="709" w:type="dxa"/>
            <w:tcBorders>
              <w:top w:val="nil"/>
              <w:left w:val="nil"/>
              <w:bottom w:val="single" w:sz="4" w:space="0" w:color="auto"/>
              <w:right w:val="single" w:sz="4" w:space="0" w:color="auto"/>
            </w:tcBorders>
            <w:shd w:val="clear" w:color="auto" w:fill="auto"/>
            <w:noWrap/>
            <w:vAlign w:val="center"/>
            <w:hideMark/>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5274"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422765" w:rsidRPr="009877A2" w:rsidRDefault="00422765" w:rsidP="00F32554">
            <w:pPr>
              <w:spacing w:after="0"/>
              <w:rPr>
                <w:rFonts w:ascii="Times New Roman" w:hAnsi="Times New Roman"/>
                <w:b/>
                <w:sz w:val="20"/>
                <w:szCs w:val="20"/>
              </w:rPr>
            </w:pPr>
            <w:r w:rsidRPr="009877A2">
              <w:rPr>
                <w:rFonts w:ascii="Times New Roman" w:hAnsi="Times New Roman"/>
                <w:b/>
                <w:sz w:val="20"/>
                <w:szCs w:val="20"/>
              </w:rPr>
              <w:t>Фасування 0,9 кг</w:t>
            </w:r>
          </w:p>
          <w:p w:rsidR="00422765" w:rsidRPr="009877A2" w:rsidRDefault="00422765"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4"/>
              </w:numPr>
              <w:spacing w:after="0"/>
              <w:ind w:left="457"/>
              <w:rPr>
                <w:rFonts w:ascii="Times New Roman" w:hAnsi="Times New Roman"/>
                <w:color w:val="000000"/>
                <w:sz w:val="20"/>
                <w:szCs w:val="20"/>
              </w:rPr>
            </w:pPr>
            <w:r w:rsidRPr="009877A2">
              <w:rPr>
                <w:rFonts w:ascii="Times New Roman" w:hAnsi="Times New Roman"/>
                <w:color w:val="000000"/>
                <w:sz w:val="20"/>
                <w:szCs w:val="20"/>
              </w:rPr>
              <w:t>ступінь перетиру – не більше 35 мкм;</w:t>
            </w:r>
          </w:p>
          <w:p w:rsidR="00422765" w:rsidRPr="009877A2" w:rsidRDefault="00422765" w:rsidP="00422765">
            <w:pPr>
              <w:numPr>
                <w:ilvl w:val="0"/>
                <w:numId w:val="4"/>
              </w:numPr>
              <w:spacing w:after="0"/>
              <w:ind w:left="457"/>
              <w:rPr>
                <w:rFonts w:ascii="Times New Roman" w:hAnsi="Times New Roman"/>
                <w:color w:val="000000"/>
                <w:sz w:val="20"/>
                <w:szCs w:val="20"/>
              </w:rPr>
            </w:pPr>
            <w:r w:rsidRPr="009877A2">
              <w:rPr>
                <w:rFonts w:ascii="Times New Roman" w:hAnsi="Times New Roman"/>
                <w:color w:val="000000"/>
                <w:sz w:val="20"/>
                <w:szCs w:val="20"/>
              </w:rPr>
              <w:t>покривність висушеної плівки – 70-120 г/м2;</w:t>
            </w:r>
          </w:p>
          <w:p w:rsidR="00422765" w:rsidRPr="009877A2" w:rsidRDefault="00422765" w:rsidP="00422765">
            <w:pPr>
              <w:numPr>
                <w:ilvl w:val="0"/>
                <w:numId w:val="4"/>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422765" w:rsidRPr="009877A2" w:rsidRDefault="00422765" w:rsidP="00422765">
            <w:pPr>
              <w:numPr>
                <w:ilvl w:val="0"/>
                <w:numId w:val="4"/>
              </w:numPr>
              <w:spacing w:after="0"/>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422765" w:rsidRPr="009877A2" w:rsidRDefault="00422765" w:rsidP="00422765">
            <w:pPr>
              <w:numPr>
                <w:ilvl w:val="0"/>
                <w:numId w:val="4"/>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numPr>
                <w:ilvl w:val="0"/>
                <w:numId w:val="4"/>
              </w:numPr>
              <w:spacing w:after="0"/>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422765" w:rsidRPr="009877A2" w:rsidRDefault="00422765" w:rsidP="00422765">
            <w:pPr>
              <w:numPr>
                <w:ilvl w:val="0"/>
                <w:numId w:val="4"/>
              </w:numPr>
              <w:spacing w:after="0"/>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422765" w:rsidRPr="009877A2" w:rsidRDefault="00422765" w:rsidP="00422765">
            <w:pPr>
              <w:numPr>
                <w:ilvl w:val="0"/>
                <w:numId w:val="4"/>
              </w:numPr>
              <w:spacing w:after="0"/>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422765">
            <w:pPr>
              <w:numPr>
                <w:ilvl w:val="0"/>
                <w:numId w:val="4"/>
              </w:numPr>
              <w:spacing w:after="0"/>
              <w:ind w:left="457"/>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422765" w:rsidRPr="009877A2" w:rsidTr="00F32554">
        <w:trPr>
          <w:trHeight w:val="56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2</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алкідна ПФ-115П </w:t>
            </w:r>
            <w:proofErr w:type="gramStart"/>
            <w:r w:rsidRPr="009877A2">
              <w:rPr>
                <w:rFonts w:ascii="Times New Roman" w:eastAsia="Times New Roman" w:hAnsi="Times New Roman"/>
                <w:sz w:val="20"/>
                <w:szCs w:val="20"/>
              </w:rPr>
              <w:t>чорна  -</w:t>
            </w:r>
            <w:proofErr w:type="gramEnd"/>
            <w:r w:rsidRPr="009877A2">
              <w:rPr>
                <w:rFonts w:ascii="Times New Roman" w:eastAsia="Times New Roman" w:hAnsi="Times New Roman"/>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hideMark/>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274" w:type="dxa"/>
            <w:vMerge w:val="restart"/>
            <w:tcBorders>
              <w:top w:val="nil"/>
              <w:left w:val="nil"/>
              <w:right w:val="single" w:sz="4" w:space="0" w:color="auto"/>
            </w:tcBorders>
            <w:shd w:val="clear" w:color="auto" w:fill="auto"/>
            <w:noWrap/>
            <w:vAlign w:val="center"/>
          </w:tcPr>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422765" w:rsidRPr="009877A2" w:rsidRDefault="00422765"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422765" w:rsidRPr="009877A2" w:rsidRDefault="00422765"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5"/>
              </w:numPr>
              <w:spacing w:after="0"/>
              <w:rPr>
                <w:rFonts w:ascii="Times New Roman" w:hAnsi="Times New Roman"/>
                <w:color w:val="000000"/>
                <w:sz w:val="20"/>
                <w:szCs w:val="20"/>
              </w:rPr>
            </w:pPr>
            <w:r w:rsidRPr="009877A2">
              <w:rPr>
                <w:rFonts w:ascii="Times New Roman" w:hAnsi="Times New Roman"/>
                <w:color w:val="000000"/>
                <w:sz w:val="20"/>
                <w:szCs w:val="20"/>
              </w:rPr>
              <w:t>ступінь перетиру – не більше 35 мкм;</w:t>
            </w:r>
          </w:p>
          <w:p w:rsidR="00422765" w:rsidRPr="009877A2" w:rsidRDefault="00422765" w:rsidP="00422765">
            <w:pPr>
              <w:numPr>
                <w:ilvl w:val="0"/>
                <w:numId w:val="5"/>
              </w:numPr>
              <w:spacing w:after="0"/>
              <w:ind w:left="457"/>
              <w:rPr>
                <w:rFonts w:ascii="Times New Roman" w:hAnsi="Times New Roman"/>
                <w:color w:val="000000"/>
                <w:sz w:val="20"/>
                <w:szCs w:val="20"/>
              </w:rPr>
            </w:pPr>
            <w:r w:rsidRPr="009877A2">
              <w:rPr>
                <w:rFonts w:ascii="Times New Roman" w:hAnsi="Times New Roman"/>
                <w:color w:val="000000"/>
                <w:sz w:val="20"/>
                <w:szCs w:val="20"/>
              </w:rPr>
              <w:t>покривність висушеної плівки – 70-120 г/м2;</w:t>
            </w:r>
          </w:p>
          <w:p w:rsidR="00422765" w:rsidRPr="009877A2" w:rsidRDefault="00422765" w:rsidP="00422765">
            <w:pPr>
              <w:numPr>
                <w:ilvl w:val="0"/>
                <w:numId w:val="5"/>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422765" w:rsidRPr="009877A2" w:rsidRDefault="00422765" w:rsidP="00422765">
            <w:pPr>
              <w:numPr>
                <w:ilvl w:val="0"/>
                <w:numId w:val="5"/>
              </w:numPr>
              <w:spacing w:after="0"/>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422765" w:rsidRPr="009877A2" w:rsidRDefault="00422765" w:rsidP="00422765">
            <w:pPr>
              <w:numPr>
                <w:ilvl w:val="0"/>
                <w:numId w:val="5"/>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lastRenderedPageBreak/>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numPr>
                <w:ilvl w:val="0"/>
                <w:numId w:val="5"/>
              </w:numPr>
              <w:spacing w:after="0"/>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422765" w:rsidRPr="009877A2" w:rsidRDefault="00422765" w:rsidP="00422765">
            <w:pPr>
              <w:numPr>
                <w:ilvl w:val="0"/>
                <w:numId w:val="5"/>
              </w:numPr>
              <w:spacing w:after="0"/>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422765" w:rsidRPr="009877A2" w:rsidRDefault="00422765" w:rsidP="00422765">
            <w:pPr>
              <w:numPr>
                <w:ilvl w:val="0"/>
                <w:numId w:val="5"/>
              </w:numPr>
              <w:spacing w:after="0"/>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F32554">
            <w:pPr>
              <w:jc w:val="center"/>
              <w:rPr>
                <w:rFonts w:ascii="Times New Roman" w:eastAsia="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422765" w:rsidRPr="009877A2" w:rsidTr="00F32554">
        <w:trPr>
          <w:trHeight w:val="40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3</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hAnsi="Times New Roman"/>
                <w:sz w:val="20"/>
                <w:szCs w:val="20"/>
              </w:rPr>
            </w:pPr>
            <w:r w:rsidRPr="009877A2">
              <w:rPr>
                <w:rFonts w:ascii="Times New Roman" w:hAnsi="Times New Roman"/>
                <w:sz w:val="20"/>
                <w:szCs w:val="20"/>
              </w:rPr>
              <w:t>Емаль алкідна ПФ-115П біла глянсова -2,8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90</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465"/>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4</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hAnsi="Times New Roman"/>
                <w:sz w:val="20"/>
                <w:szCs w:val="20"/>
              </w:rPr>
            </w:pPr>
            <w:r w:rsidRPr="009877A2">
              <w:rPr>
                <w:rFonts w:ascii="Times New Roman" w:hAnsi="Times New Roman"/>
                <w:sz w:val="20"/>
                <w:szCs w:val="20"/>
              </w:rPr>
              <w:t xml:space="preserve">Емаль алкідна ПФ-115П </w:t>
            </w:r>
            <w:proofErr w:type="gramStart"/>
            <w:r w:rsidRPr="009877A2">
              <w:rPr>
                <w:rFonts w:ascii="Times New Roman" w:hAnsi="Times New Roman"/>
                <w:sz w:val="20"/>
                <w:szCs w:val="20"/>
              </w:rPr>
              <w:t>салатова  -</w:t>
            </w:r>
            <w:proofErr w:type="gramEnd"/>
            <w:r w:rsidRPr="009877A2">
              <w:rPr>
                <w:rFonts w:ascii="Times New Roman" w:hAnsi="Times New Roman"/>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15"/>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5</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hAnsi="Times New Roman"/>
                <w:sz w:val="20"/>
                <w:szCs w:val="20"/>
              </w:rPr>
            </w:pPr>
            <w:r w:rsidRPr="009877A2">
              <w:rPr>
                <w:rFonts w:ascii="Times New Roman" w:hAnsi="Times New Roman"/>
                <w:sz w:val="20"/>
                <w:szCs w:val="20"/>
              </w:rPr>
              <w:t>Емаль алкідна ПФ-115П світло-</w:t>
            </w:r>
            <w:proofErr w:type="gramStart"/>
            <w:r w:rsidRPr="009877A2">
              <w:rPr>
                <w:rFonts w:ascii="Times New Roman" w:hAnsi="Times New Roman"/>
                <w:sz w:val="20"/>
                <w:szCs w:val="20"/>
              </w:rPr>
              <w:t>зелена  -</w:t>
            </w:r>
            <w:proofErr w:type="gramEnd"/>
            <w:r w:rsidRPr="009877A2">
              <w:rPr>
                <w:rFonts w:ascii="Times New Roman" w:hAnsi="Times New Roman"/>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8</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6</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hAnsi="Times New Roman"/>
                <w:sz w:val="20"/>
                <w:szCs w:val="20"/>
              </w:rPr>
            </w:pPr>
            <w:r w:rsidRPr="009877A2">
              <w:rPr>
                <w:rFonts w:ascii="Times New Roman" w:hAnsi="Times New Roman"/>
                <w:sz w:val="20"/>
                <w:szCs w:val="20"/>
              </w:rPr>
              <w:t xml:space="preserve">Емаль алкідна ПФ-115П </w:t>
            </w:r>
            <w:proofErr w:type="gramStart"/>
            <w:r w:rsidRPr="009877A2">
              <w:rPr>
                <w:rFonts w:ascii="Times New Roman" w:hAnsi="Times New Roman"/>
                <w:sz w:val="20"/>
                <w:szCs w:val="20"/>
              </w:rPr>
              <w:t>зелена  -</w:t>
            </w:r>
            <w:proofErr w:type="gramEnd"/>
            <w:r w:rsidRPr="009877A2">
              <w:rPr>
                <w:rFonts w:ascii="Times New Roman" w:hAnsi="Times New Roman"/>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16</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7</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Емаль алкідна ПФ-115П темно-</w:t>
            </w:r>
            <w:proofErr w:type="gramStart"/>
            <w:r w:rsidRPr="009877A2">
              <w:rPr>
                <w:rFonts w:ascii="Times New Roman" w:eastAsia="Times New Roman" w:hAnsi="Times New Roman"/>
                <w:bCs/>
                <w:sz w:val="20"/>
                <w:szCs w:val="20"/>
              </w:rPr>
              <w:t>сіра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12</w:t>
            </w:r>
          </w:p>
        </w:tc>
        <w:tc>
          <w:tcPr>
            <w:tcW w:w="5274" w:type="dxa"/>
            <w:vMerge/>
            <w:tcBorders>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8</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для бетонних </w:t>
            </w:r>
            <w:proofErr w:type="gramStart"/>
            <w:r w:rsidRPr="009877A2">
              <w:rPr>
                <w:rFonts w:ascii="Times New Roman" w:eastAsia="Times New Roman" w:hAnsi="Times New Roman"/>
                <w:bCs/>
                <w:sz w:val="20"/>
                <w:szCs w:val="20"/>
              </w:rPr>
              <w:t>підлог ,</w:t>
            </w:r>
            <w:proofErr w:type="gramEnd"/>
            <w:r w:rsidRPr="009877A2">
              <w:rPr>
                <w:rFonts w:ascii="Times New Roman" w:eastAsia="Times New Roman" w:hAnsi="Times New Roman"/>
                <w:bCs/>
                <w:sz w:val="20"/>
                <w:szCs w:val="20"/>
              </w:rPr>
              <w:t xml:space="preserve"> сіра  - 2,8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10</w:t>
            </w:r>
          </w:p>
        </w:tc>
        <w:tc>
          <w:tcPr>
            <w:tcW w:w="5274"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spacing w:after="0"/>
              <w:jc w:val="both"/>
              <w:rPr>
                <w:rFonts w:ascii="Times New Roman" w:hAnsi="Times New Roman"/>
                <w:sz w:val="20"/>
                <w:szCs w:val="20"/>
              </w:rPr>
            </w:pPr>
            <w:r w:rsidRPr="009877A2">
              <w:rPr>
                <w:rFonts w:ascii="Times New Roman" w:hAnsi="Times New Roman"/>
                <w:sz w:val="20"/>
                <w:szCs w:val="20"/>
              </w:rPr>
              <w:t>Строк придатності: 18 місяців від дати виготовлення</w:t>
            </w:r>
          </w:p>
          <w:p w:rsidR="00422765" w:rsidRPr="009877A2" w:rsidRDefault="00422765" w:rsidP="00F32554">
            <w:pPr>
              <w:spacing w:after="0"/>
              <w:jc w:val="both"/>
              <w:rPr>
                <w:rFonts w:ascii="Times New Roman" w:hAnsi="Times New Roman"/>
                <w:sz w:val="20"/>
                <w:szCs w:val="20"/>
              </w:rPr>
            </w:pPr>
            <w:r w:rsidRPr="009877A2">
              <w:rPr>
                <w:rFonts w:ascii="Times New Roman" w:hAnsi="Times New Roman"/>
                <w:sz w:val="20"/>
                <w:szCs w:val="20"/>
              </w:rPr>
              <w:t>Фасування 2,8 кг</w:t>
            </w:r>
          </w:p>
          <w:p w:rsidR="00422765" w:rsidRPr="009877A2" w:rsidRDefault="00422765" w:rsidP="00F32554">
            <w:pPr>
              <w:spacing w:after="0"/>
              <w:jc w:val="both"/>
              <w:rPr>
                <w:rFonts w:ascii="Times New Roman" w:hAnsi="Times New Roman"/>
                <w:b/>
                <w:bCs/>
                <w:i/>
                <w:iCs/>
                <w:sz w:val="20"/>
                <w:szCs w:val="20"/>
              </w:rPr>
            </w:pPr>
            <w:r w:rsidRPr="009877A2">
              <w:rPr>
                <w:rFonts w:ascii="Times New Roman" w:hAnsi="Times New Roman"/>
                <w:b/>
                <w:bCs/>
                <w:i/>
                <w:iCs/>
                <w:sz w:val="20"/>
                <w:szCs w:val="20"/>
              </w:rPr>
              <w:t>Фізико-хімічні показники:</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Колір і зовнішній вигляд покриття - Колір повинен відповідати затвердженому контрольному зразку.</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Після висихання матеріал повинен утворювати гладке однорідне покриття, без зморшок та сторонніх домішок</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Умовна в’язкість (віскозиметр ВЗ-246 (ВЗ-4) за температури (23 ± 0,5) °С, с, не менше - 80</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Ступінь перетиру, мкм, не більше - 80</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Масова частка нелетких речовин, %, не менше - 65</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Час висихання до ст.3 за температури (23 ± 2) ºС, год., не більше - 1</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Покривність висушеної плівки, г/м², не більше - 150</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Твердість покриття за маятниковим приладом (маятник Кеніга), с, не менше - 40</w:t>
            </w:r>
          </w:p>
          <w:p w:rsidR="00422765" w:rsidRPr="009877A2" w:rsidRDefault="00422765" w:rsidP="00422765">
            <w:pPr>
              <w:numPr>
                <w:ilvl w:val="0"/>
                <w:numId w:val="12"/>
              </w:numPr>
              <w:spacing w:after="0"/>
              <w:ind w:left="316"/>
              <w:jc w:val="both"/>
              <w:rPr>
                <w:rFonts w:ascii="Times New Roman" w:hAnsi="Times New Roman"/>
                <w:sz w:val="20"/>
                <w:szCs w:val="20"/>
              </w:rPr>
            </w:pPr>
            <w:r w:rsidRPr="009877A2">
              <w:rPr>
                <w:rFonts w:ascii="Times New Roman" w:hAnsi="Times New Roman"/>
                <w:sz w:val="20"/>
                <w:szCs w:val="20"/>
              </w:rPr>
              <w:t>Стійкість покриття до дії води, ступінь, не більше - 1.</w:t>
            </w: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9</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алкідна ПФ-115П </w:t>
            </w:r>
            <w:proofErr w:type="gramStart"/>
            <w:r w:rsidRPr="009877A2">
              <w:rPr>
                <w:rFonts w:ascii="Times New Roman" w:eastAsia="Times New Roman" w:hAnsi="Times New Roman"/>
                <w:bCs/>
                <w:sz w:val="20"/>
                <w:szCs w:val="20"/>
              </w:rPr>
              <w:t>блакитна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10</w:t>
            </w:r>
          </w:p>
        </w:tc>
        <w:tc>
          <w:tcPr>
            <w:tcW w:w="5274" w:type="dxa"/>
            <w:vMerge w:val="restart"/>
            <w:tcBorders>
              <w:top w:val="nil"/>
              <w:left w:val="nil"/>
              <w:right w:val="single" w:sz="4" w:space="0" w:color="auto"/>
            </w:tcBorders>
            <w:shd w:val="clear" w:color="auto" w:fill="auto"/>
            <w:noWrap/>
            <w:vAlign w:val="center"/>
          </w:tcPr>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422765" w:rsidRPr="009877A2" w:rsidRDefault="00422765"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422765" w:rsidRPr="009877A2" w:rsidRDefault="00422765"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6"/>
              </w:numPr>
              <w:spacing w:after="0"/>
              <w:rPr>
                <w:rFonts w:ascii="Times New Roman" w:hAnsi="Times New Roman"/>
                <w:color w:val="000000"/>
                <w:sz w:val="20"/>
                <w:szCs w:val="20"/>
              </w:rPr>
            </w:pPr>
            <w:r w:rsidRPr="009877A2">
              <w:rPr>
                <w:rFonts w:ascii="Times New Roman" w:hAnsi="Times New Roman"/>
                <w:color w:val="000000"/>
                <w:sz w:val="20"/>
                <w:szCs w:val="20"/>
              </w:rPr>
              <w:t>ступінь перетиру – не більше 35 мкм;</w:t>
            </w:r>
          </w:p>
          <w:p w:rsidR="00422765" w:rsidRPr="009877A2" w:rsidRDefault="00422765" w:rsidP="00422765">
            <w:pPr>
              <w:numPr>
                <w:ilvl w:val="0"/>
                <w:numId w:val="6"/>
              </w:numPr>
              <w:spacing w:after="0"/>
              <w:ind w:left="457"/>
              <w:rPr>
                <w:rFonts w:ascii="Times New Roman" w:hAnsi="Times New Roman"/>
                <w:color w:val="000000"/>
                <w:sz w:val="20"/>
                <w:szCs w:val="20"/>
              </w:rPr>
            </w:pPr>
            <w:r w:rsidRPr="009877A2">
              <w:rPr>
                <w:rFonts w:ascii="Times New Roman" w:hAnsi="Times New Roman"/>
                <w:color w:val="000000"/>
                <w:sz w:val="20"/>
                <w:szCs w:val="20"/>
              </w:rPr>
              <w:t>покривність висушеної плівки – 70-120 г/м2;</w:t>
            </w:r>
          </w:p>
          <w:p w:rsidR="00422765" w:rsidRPr="009877A2" w:rsidRDefault="00422765" w:rsidP="00422765">
            <w:pPr>
              <w:numPr>
                <w:ilvl w:val="0"/>
                <w:numId w:val="6"/>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422765" w:rsidRPr="009877A2" w:rsidRDefault="00422765" w:rsidP="00422765">
            <w:pPr>
              <w:numPr>
                <w:ilvl w:val="0"/>
                <w:numId w:val="6"/>
              </w:numPr>
              <w:spacing w:after="0"/>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422765" w:rsidRPr="009877A2" w:rsidRDefault="00422765" w:rsidP="00422765">
            <w:pPr>
              <w:numPr>
                <w:ilvl w:val="0"/>
                <w:numId w:val="6"/>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numPr>
                <w:ilvl w:val="0"/>
                <w:numId w:val="6"/>
              </w:numPr>
              <w:spacing w:after="0"/>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422765" w:rsidRPr="009877A2" w:rsidRDefault="00422765" w:rsidP="00422765">
            <w:pPr>
              <w:numPr>
                <w:ilvl w:val="0"/>
                <w:numId w:val="6"/>
              </w:numPr>
              <w:spacing w:after="0"/>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422765" w:rsidRPr="009877A2" w:rsidRDefault="00422765" w:rsidP="00422765">
            <w:pPr>
              <w:numPr>
                <w:ilvl w:val="0"/>
                <w:numId w:val="6"/>
              </w:numPr>
              <w:spacing w:after="0"/>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F32554">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10</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алкідна ПФ-115П </w:t>
            </w:r>
            <w:proofErr w:type="gramStart"/>
            <w:r w:rsidRPr="009877A2">
              <w:rPr>
                <w:rFonts w:ascii="Times New Roman" w:eastAsia="Times New Roman" w:hAnsi="Times New Roman"/>
                <w:bCs/>
                <w:sz w:val="20"/>
                <w:szCs w:val="20"/>
              </w:rPr>
              <w:t>жовта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20</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11</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алкідна ПФ-115П </w:t>
            </w:r>
            <w:proofErr w:type="gramStart"/>
            <w:r w:rsidRPr="009877A2">
              <w:rPr>
                <w:rFonts w:ascii="Times New Roman" w:eastAsia="Times New Roman" w:hAnsi="Times New Roman"/>
                <w:bCs/>
                <w:sz w:val="20"/>
                <w:szCs w:val="20"/>
              </w:rPr>
              <w:t>фіолетова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12</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алкідна ПФ-115П </w:t>
            </w:r>
            <w:proofErr w:type="gramStart"/>
            <w:r w:rsidRPr="009877A2">
              <w:rPr>
                <w:rFonts w:ascii="Times New Roman" w:eastAsia="Times New Roman" w:hAnsi="Times New Roman"/>
                <w:bCs/>
                <w:sz w:val="20"/>
                <w:szCs w:val="20"/>
              </w:rPr>
              <w:t>синя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21</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13</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алкідна ПФ-115П </w:t>
            </w:r>
            <w:proofErr w:type="gramStart"/>
            <w:r w:rsidRPr="009877A2">
              <w:rPr>
                <w:rFonts w:ascii="Times New Roman" w:eastAsia="Times New Roman" w:hAnsi="Times New Roman"/>
                <w:bCs/>
                <w:sz w:val="20"/>
                <w:szCs w:val="20"/>
              </w:rPr>
              <w:t>червона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Pr>
                <w:rStyle w:val="Exact"/>
                <w:rFonts w:eastAsia="Calibri"/>
                <w:sz w:val="20"/>
                <w:szCs w:val="20"/>
              </w:rPr>
              <w:t>6</w:t>
            </w:r>
          </w:p>
        </w:tc>
        <w:tc>
          <w:tcPr>
            <w:tcW w:w="5274" w:type="dxa"/>
            <w:vMerge/>
            <w:tcBorders>
              <w:left w:val="nil"/>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14</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Емаль алкідна ПФ-115П темно-</w:t>
            </w:r>
            <w:proofErr w:type="gramStart"/>
            <w:r w:rsidRPr="009877A2">
              <w:rPr>
                <w:rFonts w:ascii="Times New Roman" w:eastAsia="Times New Roman" w:hAnsi="Times New Roman"/>
                <w:bCs/>
                <w:sz w:val="20"/>
                <w:szCs w:val="20"/>
              </w:rPr>
              <w:t>коричнева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2</w:t>
            </w:r>
            <w:r>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hAnsi="Times New Roman"/>
                <w:sz w:val="20"/>
                <w:szCs w:val="20"/>
              </w:rPr>
            </w:pP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15</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Емаль алкідна ПФ-266 червоно-коричнева</w:t>
            </w:r>
            <w:r>
              <w:rPr>
                <w:rFonts w:ascii="Times New Roman" w:eastAsia="Times New Roman" w:hAnsi="Times New Roman"/>
                <w:bCs/>
                <w:sz w:val="20"/>
                <w:szCs w:val="20"/>
              </w:rPr>
              <w:t xml:space="preserve"> </w:t>
            </w:r>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11</w:t>
            </w:r>
          </w:p>
        </w:tc>
        <w:tc>
          <w:tcPr>
            <w:tcW w:w="5274"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для декоративно-захисного фарбування дерев’яних підлог, інших дерев’яних та мінеральних (бетонних, цементних) поверхонь всередині приміщень.</w:t>
            </w:r>
          </w:p>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rsidR="00422765" w:rsidRPr="009877A2" w:rsidRDefault="00422765" w:rsidP="00F32554">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ступінь перетиру – не більше 40 мкм;</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покривність висушеної плівки – 60-100 г/м2;</w:t>
            </w:r>
          </w:p>
          <w:p w:rsidR="00422765" w:rsidRPr="009877A2" w:rsidRDefault="00422765" w:rsidP="00422765">
            <w:pPr>
              <w:numPr>
                <w:ilvl w:val="0"/>
                <w:numId w:val="9"/>
              </w:numPr>
              <w:spacing w:after="0"/>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422765" w:rsidRPr="009877A2" w:rsidRDefault="00422765" w:rsidP="00422765">
            <w:pPr>
              <w:numPr>
                <w:ilvl w:val="0"/>
                <w:numId w:val="9"/>
              </w:numPr>
              <w:spacing w:after="0"/>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lastRenderedPageBreak/>
              <w:t>твердість покриття за маятниковим приладом (маятник Кеніга) - не менше 30 с;</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rsidR="00422765" w:rsidRPr="009877A2" w:rsidRDefault="00422765" w:rsidP="00F32554">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16</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алкідна ПФ-115П </w:t>
            </w:r>
            <w:proofErr w:type="gramStart"/>
            <w:r w:rsidRPr="009877A2">
              <w:rPr>
                <w:rFonts w:ascii="Times New Roman" w:eastAsia="Times New Roman" w:hAnsi="Times New Roman"/>
                <w:bCs/>
                <w:sz w:val="20"/>
                <w:szCs w:val="20"/>
              </w:rPr>
              <w:t>вишнева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422765" w:rsidRPr="009877A2" w:rsidRDefault="00422765"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422765" w:rsidRPr="009877A2" w:rsidRDefault="00422765"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7"/>
              </w:numPr>
              <w:spacing w:after="0"/>
              <w:rPr>
                <w:rFonts w:ascii="Times New Roman" w:hAnsi="Times New Roman"/>
                <w:color w:val="000000"/>
                <w:sz w:val="20"/>
                <w:szCs w:val="20"/>
              </w:rPr>
            </w:pPr>
            <w:r w:rsidRPr="009877A2">
              <w:rPr>
                <w:rFonts w:ascii="Times New Roman" w:hAnsi="Times New Roman"/>
                <w:color w:val="000000"/>
                <w:sz w:val="20"/>
                <w:szCs w:val="20"/>
              </w:rPr>
              <w:t>ступінь перетиру – не більше 35 мкм;</w:t>
            </w:r>
          </w:p>
          <w:p w:rsidR="00422765" w:rsidRPr="009877A2" w:rsidRDefault="00422765" w:rsidP="00422765">
            <w:pPr>
              <w:numPr>
                <w:ilvl w:val="0"/>
                <w:numId w:val="7"/>
              </w:numPr>
              <w:spacing w:after="0"/>
              <w:ind w:left="457"/>
              <w:rPr>
                <w:rFonts w:ascii="Times New Roman" w:hAnsi="Times New Roman"/>
                <w:color w:val="000000"/>
                <w:sz w:val="20"/>
                <w:szCs w:val="20"/>
              </w:rPr>
            </w:pPr>
            <w:r w:rsidRPr="009877A2">
              <w:rPr>
                <w:rFonts w:ascii="Times New Roman" w:hAnsi="Times New Roman"/>
                <w:color w:val="000000"/>
                <w:sz w:val="20"/>
                <w:szCs w:val="20"/>
              </w:rPr>
              <w:t>покривність висушеної плівки – 70-120 г/м2;</w:t>
            </w:r>
          </w:p>
          <w:p w:rsidR="00422765" w:rsidRPr="009877A2" w:rsidRDefault="00422765" w:rsidP="00422765">
            <w:pPr>
              <w:numPr>
                <w:ilvl w:val="0"/>
                <w:numId w:val="7"/>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422765" w:rsidRPr="009877A2" w:rsidRDefault="00422765" w:rsidP="00422765">
            <w:pPr>
              <w:numPr>
                <w:ilvl w:val="0"/>
                <w:numId w:val="7"/>
              </w:numPr>
              <w:spacing w:after="0"/>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422765" w:rsidRPr="009877A2" w:rsidRDefault="00422765" w:rsidP="00422765">
            <w:pPr>
              <w:numPr>
                <w:ilvl w:val="0"/>
                <w:numId w:val="7"/>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numPr>
                <w:ilvl w:val="0"/>
                <w:numId w:val="7"/>
              </w:numPr>
              <w:spacing w:after="0"/>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422765" w:rsidRPr="009877A2" w:rsidRDefault="00422765" w:rsidP="00422765">
            <w:pPr>
              <w:numPr>
                <w:ilvl w:val="0"/>
                <w:numId w:val="7"/>
              </w:numPr>
              <w:spacing w:after="0"/>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422765" w:rsidRPr="009877A2" w:rsidRDefault="00422765" w:rsidP="00422765">
            <w:pPr>
              <w:numPr>
                <w:ilvl w:val="0"/>
                <w:numId w:val="7"/>
              </w:numPr>
              <w:spacing w:after="0"/>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F32554">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17</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Емаль алкідна ПФ-266 жовто-</w:t>
            </w:r>
            <w:proofErr w:type="gramStart"/>
            <w:r w:rsidRPr="009877A2">
              <w:rPr>
                <w:rFonts w:ascii="Times New Roman" w:eastAsia="Times New Roman" w:hAnsi="Times New Roman"/>
                <w:bCs/>
                <w:sz w:val="20"/>
                <w:szCs w:val="20"/>
              </w:rPr>
              <w:t>коричнева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42</w:t>
            </w:r>
          </w:p>
        </w:tc>
        <w:tc>
          <w:tcPr>
            <w:tcW w:w="5274"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для декоративно-захисного фарбування дерев’яних підлог, інших дерев’яних та мінеральних (бетонних, цементних) поверхонь всередині приміщень.</w:t>
            </w:r>
          </w:p>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rsidR="00422765" w:rsidRPr="009877A2" w:rsidRDefault="00422765" w:rsidP="00F32554">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ступінь перетиру – не більше 40 мкм;</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покривність висушеної плівки – 60-100 г/м2;</w:t>
            </w:r>
          </w:p>
          <w:p w:rsidR="00422765" w:rsidRPr="009877A2" w:rsidRDefault="00422765" w:rsidP="00422765">
            <w:pPr>
              <w:numPr>
                <w:ilvl w:val="0"/>
                <w:numId w:val="9"/>
              </w:numPr>
              <w:spacing w:after="0"/>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422765" w:rsidRPr="009877A2" w:rsidRDefault="00422765" w:rsidP="00422765">
            <w:pPr>
              <w:numPr>
                <w:ilvl w:val="0"/>
                <w:numId w:val="9"/>
              </w:numPr>
              <w:spacing w:after="0"/>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30 с;</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rsidR="00422765" w:rsidRPr="009877A2" w:rsidRDefault="00422765" w:rsidP="00422765">
            <w:pPr>
              <w:numPr>
                <w:ilvl w:val="0"/>
                <w:numId w:val="9"/>
              </w:numPr>
              <w:spacing w:after="0"/>
              <w:ind w:left="458"/>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422765" w:rsidRPr="009877A2" w:rsidTr="00F32554">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18</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алкідна ПФ-115П </w:t>
            </w:r>
            <w:proofErr w:type="gramStart"/>
            <w:r w:rsidRPr="009877A2">
              <w:rPr>
                <w:rFonts w:ascii="Times New Roman" w:eastAsia="Times New Roman" w:hAnsi="Times New Roman"/>
                <w:bCs/>
                <w:sz w:val="20"/>
                <w:szCs w:val="20"/>
              </w:rPr>
              <w:t>помаранчева  -</w:t>
            </w:r>
            <w:proofErr w:type="gramEnd"/>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2</w:t>
            </w:r>
          </w:p>
        </w:tc>
        <w:tc>
          <w:tcPr>
            <w:tcW w:w="5274"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422765" w:rsidRPr="009877A2" w:rsidRDefault="00422765"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422765" w:rsidRPr="009877A2" w:rsidRDefault="00422765"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8"/>
              </w:numPr>
              <w:spacing w:after="0"/>
              <w:rPr>
                <w:rFonts w:ascii="Times New Roman" w:hAnsi="Times New Roman"/>
                <w:color w:val="000000"/>
                <w:sz w:val="20"/>
                <w:szCs w:val="20"/>
              </w:rPr>
            </w:pPr>
            <w:r w:rsidRPr="009877A2">
              <w:rPr>
                <w:rFonts w:ascii="Times New Roman" w:hAnsi="Times New Roman"/>
                <w:color w:val="000000"/>
                <w:sz w:val="20"/>
                <w:szCs w:val="20"/>
              </w:rPr>
              <w:t>ступінь перетиру – не більше 35 мкм;</w:t>
            </w:r>
          </w:p>
          <w:p w:rsidR="00422765" w:rsidRPr="009877A2" w:rsidRDefault="00422765" w:rsidP="00422765">
            <w:pPr>
              <w:numPr>
                <w:ilvl w:val="0"/>
                <w:numId w:val="8"/>
              </w:numPr>
              <w:spacing w:after="0"/>
              <w:ind w:left="457"/>
              <w:rPr>
                <w:rFonts w:ascii="Times New Roman" w:hAnsi="Times New Roman"/>
                <w:color w:val="000000"/>
                <w:sz w:val="20"/>
                <w:szCs w:val="20"/>
              </w:rPr>
            </w:pPr>
            <w:r w:rsidRPr="009877A2">
              <w:rPr>
                <w:rFonts w:ascii="Times New Roman" w:hAnsi="Times New Roman"/>
                <w:color w:val="000000"/>
                <w:sz w:val="20"/>
                <w:szCs w:val="20"/>
              </w:rPr>
              <w:t>покривність висушеної плівки – 70-120 г/м2;</w:t>
            </w:r>
          </w:p>
          <w:p w:rsidR="00422765" w:rsidRPr="009877A2" w:rsidRDefault="00422765" w:rsidP="00422765">
            <w:pPr>
              <w:numPr>
                <w:ilvl w:val="0"/>
                <w:numId w:val="8"/>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422765" w:rsidRPr="009877A2" w:rsidRDefault="00422765" w:rsidP="00422765">
            <w:pPr>
              <w:numPr>
                <w:ilvl w:val="0"/>
                <w:numId w:val="8"/>
              </w:numPr>
              <w:spacing w:after="0"/>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422765" w:rsidRPr="009877A2" w:rsidRDefault="00422765" w:rsidP="00422765">
            <w:pPr>
              <w:numPr>
                <w:ilvl w:val="0"/>
                <w:numId w:val="8"/>
              </w:numPr>
              <w:spacing w:after="0"/>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numPr>
                <w:ilvl w:val="0"/>
                <w:numId w:val="8"/>
              </w:numPr>
              <w:spacing w:after="0"/>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422765" w:rsidRPr="009877A2" w:rsidRDefault="00422765" w:rsidP="00422765">
            <w:pPr>
              <w:numPr>
                <w:ilvl w:val="0"/>
                <w:numId w:val="8"/>
              </w:numPr>
              <w:spacing w:after="0"/>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422765" w:rsidRPr="009877A2" w:rsidRDefault="00422765" w:rsidP="00422765">
            <w:pPr>
              <w:numPr>
                <w:ilvl w:val="0"/>
                <w:numId w:val="8"/>
              </w:numPr>
              <w:spacing w:after="0"/>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F32554">
            <w:pPr>
              <w:jc w:val="center"/>
              <w:rPr>
                <w:rFonts w:ascii="Times New Roman" w:hAnsi="Times New Roman"/>
                <w:sz w:val="20"/>
                <w:szCs w:val="20"/>
              </w:rPr>
            </w:pPr>
            <w:r w:rsidRPr="009877A2">
              <w:rPr>
                <w:rFonts w:ascii="Times New Roman" w:hAnsi="Times New Roman"/>
                <w:color w:val="000000"/>
                <w:sz w:val="20"/>
                <w:szCs w:val="20"/>
              </w:rPr>
              <w:lastRenderedPageBreak/>
              <w:t>- стійкість покриття до дії води – не більше 1 ступеню.</w:t>
            </w:r>
          </w:p>
        </w:tc>
      </w:tr>
      <w:tr w:rsidR="00422765" w:rsidRPr="009877A2" w:rsidTr="00F32554">
        <w:trPr>
          <w:trHeight w:val="586"/>
        </w:trPr>
        <w:tc>
          <w:tcPr>
            <w:tcW w:w="397" w:type="dxa"/>
            <w:tcBorders>
              <w:top w:val="nil"/>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19</w:t>
            </w:r>
          </w:p>
        </w:tc>
        <w:tc>
          <w:tcPr>
            <w:tcW w:w="2268" w:type="dxa"/>
            <w:tcBorders>
              <w:top w:val="nil"/>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Емаль антикорозійна по металу 3в1, молоткова, темно-</w:t>
            </w:r>
            <w:proofErr w:type="gramStart"/>
            <w:r w:rsidRPr="009877A2">
              <w:rPr>
                <w:rFonts w:ascii="Times New Roman" w:eastAsia="Times New Roman" w:hAnsi="Times New Roman"/>
                <w:bCs/>
                <w:sz w:val="20"/>
                <w:szCs w:val="20"/>
              </w:rPr>
              <w:t>коричнева,  -</w:t>
            </w:r>
            <w:proofErr w:type="gramEnd"/>
            <w:r w:rsidRPr="009877A2">
              <w:rPr>
                <w:rFonts w:ascii="Times New Roman" w:eastAsia="Times New Roman" w:hAnsi="Times New Roman"/>
                <w:bCs/>
                <w:sz w:val="20"/>
                <w:szCs w:val="20"/>
              </w:rPr>
              <w:t xml:space="preserve"> 0,75л</w:t>
            </w:r>
          </w:p>
        </w:tc>
        <w:tc>
          <w:tcPr>
            <w:tcW w:w="709"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sidRPr="009877A2">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rsidR="00422765" w:rsidRPr="009877A2" w:rsidRDefault="00422765" w:rsidP="00F32554">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для захисту від корозії та декоративного оздоблення металевих поверхонь (чистих, пофарбованих, покритих іржею) із сталі, чавуну, нержавіючої сталі, кольорових металів (огороджень, воріт, будівельних конструкцій, металевих вікон і дверей, елементів декоративного оздоблення і т.п.), а також дерев'яних поверхонь всередині і зовні приміщень.</w:t>
            </w:r>
          </w:p>
          <w:p w:rsidR="00422765" w:rsidRPr="009877A2" w:rsidRDefault="00422765" w:rsidP="00F32554">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422765" w:rsidRPr="009877A2" w:rsidRDefault="00422765" w:rsidP="00F32554">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36 місяців з дати виготовлення</w:t>
            </w:r>
          </w:p>
          <w:p w:rsidR="00422765" w:rsidRPr="009877A2" w:rsidRDefault="00422765" w:rsidP="00F32554">
            <w:pPr>
              <w:spacing w:after="0" w:line="240" w:lineRule="auto"/>
              <w:jc w:val="both"/>
              <w:rPr>
                <w:rFonts w:ascii="Times New Roman" w:hAnsi="Times New Roman"/>
                <w:color w:val="000000"/>
                <w:sz w:val="20"/>
                <w:szCs w:val="20"/>
              </w:rPr>
            </w:pPr>
            <w:r w:rsidRPr="009877A2">
              <w:rPr>
                <w:rFonts w:ascii="Times New Roman" w:hAnsi="Times New Roman"/>
                <w:color w:val="000000"/>
                <w:sz w:val="20"/>
                <w:szCs w:val="20"/>
              </w:rPr>
              <w:t>Фасування 0,75 л</w:t>
            </w:r>
          </w:p>
          <w:p w:rsidR="00422765" w:rsidRPr="009877A2" w:rsidRDefault="00422765" w:rsidP="00F32554">
            <w:pPr>
              <w:spacing w:after="0" w:line="240" w:lineRule="auto"/>
              <w:jc w:val="both"/>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pStyle w:val="a7"/>
              <w:numPr>
                <w:ilvl w:val="0"/>
                <w:numId w:val="11"/>
              </w:numPr>
              <w:tabs>
                <w:tab w:val="left" w:pos="350"/>
              </w:tabs>
              <w:spacing w:after="0" w:line="240" w:lineRule="auto"/>
              <w:ind w:left="142" w:hanging="142"/>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422765" w:rsidRPr="009877A2" w:rsidRDefault="00422765" w:rsidP="00422765">
            <w:pPr>
              <w:pStyle w:val="a7"/>
              <w:numPr>
                <w:ilvl w:val="0"/>
                <w:numId w:val="11"/>
              </w:numPr>
              <w:tabs>
                <w:tab w:val="left" w:pos="350"/>
              </w:tabs>
              <w:spacing w:after="0" w:line="240" w:lineRule="auto"/>
              <w:ind w:left="0" w:firstLine="0"/>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Блиск покриття (кут 60 град) – не менше 60 од.</w:t>
            </w:r>
          </w:p>
          <w:p w:rsidR="00422765" w:rsidRPr="009877A2" w:rsidRDefault="00422765" w:rsidP="00422765">
            <w:pPr>
              <w:pStyle w:val="a7"/>
              <w:numPr>
                <w:ilvl w:val="0"/>
                <w:numId w:val="11"/>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4 год;</w:t>
            </w:r>
          </w:p>
          <w:p w:rsidR="00422765" w:rsidRPr="009877A2" w:rsidRDefault="00422765" w:rsidP="00422765">
            <w:pPr>
              <w:pStyle w:val="a7"/>
              <w:numPr>
                <w:ilvl w:val="0"/>
                <w:numId w:val="11"/>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50%;</w:t>
            </w:r>
          </w:p>
          <w:p w:rsidR="00422765" w:rsidRPr="009877A2" w:rsidRDefault="00422765" w:rsidP="00422765">
            <w:pPr>
              <w:pStyle w:val="a7"/>
              <w:numPr>
                <w:ilvl w:val="0"/>
                <w:numId w:val="11"/>
              </w:numPr>
              <w:tabs>
                <w:tab w:val="left" w:pos="350"/>
              </w:tabs>
              <w:spacing w:after="0" w:line="240" w:lineRule="auto"/>
              <w:ind w:left="0" w:firstLine="0"/>
              <w:jc w:val="both"/>
              <w:rPr>
                <w:rFonts w:ascii="Times New Roman" w:hAnsi="Times New Roman"/>
                <w:b/>
                <w:bCs/>
                <w:i/>
                <w:iCs/>
                <w:color w:val="000000"/>
                <w:sz w:val="20"/>
                <w:szCs w:val="20"/>
              </w:rPr>
            </w:pPr>
            <w:r w:rsidRPr="009877A2">
              <w:rPr>
                <w:rFonts w:ascii="Times New Roman" w:hAnsi="Times New Roman"/>
                <w:color w:val="000000"/>
                <w:sz w:val="20"/>
                <w:szCs w:val="20"/>
              </w:rPr>
              <w:t>Покривність висушеної плівки – 80-120 г/м</w:t>
            </w:r>
            <w:r w:rsidRPr="009877A2">
              <w:rPr>
                <w:rFonts w:ascii="Times New Roman" w:hAnsi="Times New Roman"/>
                <w:color w:val="000000"/>
                <w:sz w:val="20"/>
                <w:szCs w:val="20"/>
                <w:vertAlign w:val="superscript"/>
              </w:rPr>
              <w:t>2</w:t>
            </w:r>
            <w:r w:rsidRPr="009877A2">
              <w:rPr>
                <w:rFonts w:ascii="Times New Roman" w:hAnsi="Times New Roman"/>
                <w:color w:val="000000"/>
                <w:sz w:val="20"/>
                <w:szCs w:val="20"/>
              </w:rPr>
              <w:t>.</w:t>
            </w:r>
          </w:p>
          <w:p w:rsidR="00422765" w:rsidRPr="009877A2" w:rsidRDefault="00422765" w:rsidP="00422765">
            <w:pPr>
              <w:pStyle w:val="a7"/>
              <w:numPr>
                <w:ilvl w:val="0"/>
                <w:numId w:val="11"/>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422765" w:rsidRPr="009877A2" w:rsidRDefault="00422765" w:rsidP="00422765">
            <w:pPr>
              <w:pStyle w:val="a7"/>
              <w:numPr>
                <w:ilvl w:val="0"/>
                <w:numId w:val="11"/>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 xml:space="preserve">Стійкість покриття до дії: </w:t>
            </w:r>
          </w:p>
          <w:p w:rsidR="00422765" w:rsidRPr="009877A2" w:rsidRDefault="00422765" w:rsidP="00422765">
            <w:pPr>
              <w:pStyle w:val="a7"/>
              <w:numPr>
                <w:ilvl w:val="0"/>
                <w:numId w:val="10"/>
              </w:numPr>
              <w:tabs>
                <w:tab w:val="left" w:pos="208"/>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води – не більше 1 ступеню.</w:t>
            </w:r>
          </w:p>
          <w:p w:rsidR="00422765" w:rsidRPr="009877A2" w:rsidRDefault="00422765" w:rsidP="00422765">
            <w:pPr>
              <w:pStyle w:val="a7"/>
              <w:numPr>
                <w:ilvl w:val="0"/>
                <w:numId w:val="10"/>
              </w:numPr>
              <w:tabs>
                <w:tab w:val="left" w:pos="208"/>
              </w:tabs>
              <w:spacing w:after="0" w:line="240" w:lineRule="auto"/>
              <w:ind w:left="0" w:firstLine="0"/>
              <w:jc w:val="both"/>
              <w:rPr>
                <w:rFonts w:ascii="Times New Roman" w:hAnsi="Times New Roman"/>
                <w:sz w:val="20"/>
                <w:szCs w:val="20"/>
              </w:rPr>
            </w:pPr>
            <w:r w:rsidRPr="009877A2">
              <w:rPr>
                <w:rFonts w:ascii="Times New Roman" w:hAnsi="Times New Roman"/>
                <w:color w:val="000000"/>
                <w:sz w:val="20"/>
                <w:szCs w:val="20"/>
              </w:rPr>
              <w:t xml:space="preserve">3% розчину NaCl – не більше 1 ступеню. </w:t>
            </w:r>
          </w:p>
        </w:tc>
      </w:tr>
      <w:tr w:rsidR="00422765" w:rsidRPr="009877A2" w:rsidTr="00F32554">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422765" w:rsidRPr="009877A2" w:rsidRDefault="00422765" w:rsidP="00F32554">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інтер’єрна високоякісна ВДА, біла </w:t>
            </w:r>
            <w:proofErr w:type="gramStart"/>
            <w:r w:rsidRPr="009877A2">
              <w:rPr>
                <w:rFonts w:ascii="Times New Roman" w:eastAsia="Times New Roman" w:hAnsi="Times New Roman"/>
                <w:bCs/>
                <w:sz w:val="20"/>
                <w:szCs w:val="20"/>
              </w:rPr>
              <w:t>матова  -</w:t>
            </w:r>
            <w:proofErr w:type="gramEnd"/>
            <w:r w:rsidRPr="009877A2">
              <w:rPr>
                <w:rFonts w:ascii="Times New Roman" w:eastAsia="Times New Roman" w:hAnsi="Times New Roman"/>
                <w:bCs/>
                <w:sz w:val="20"/>
                <w:szCs w:val="20"/>
              </w:rPr>
              <w:t>14,0 кг</w:t>
            </w:r>
          </w:p>
        </w:tc>
        <w:tc>
          <w:tcPr>
            <w:tcW w:w="709" w:type="dxa"/>
            <w:tcBorders>
              <w:top w:val="single" w:sz="4" w:space="0" w:color="auto"/>
              <w:left w:val="nil"/>
              <w:bottom w:val="single" w:sz="4" w:space="0" w:color="auto"/>
              <w:right w:val="single" w:sz="4" w:space="0" w:color="auto"/>
            </w:tcBorders>
            <w:shd w:val="clear" w:color="auto" w:fill="auto"/>
            <w:noWrap/>
          </w:tcPr>
          <w:p w:rsidR="00422765" w:rsidRPr="009877A2" w:rsidRDefault="00422765" w:rsidP="00F32554">
            <w:pPr>
              <w:spacing w:after="0"/>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22765" w:rsidRPr="009877A2" w:rsidRDefault="00422765" w:rsidP="00F32554">
            <w:pPr>
              <w:spacing w:after="0"/>
              <w:jc w:val="center"/>
              <w:rPr>
                <w:rStyle w:val="Exact"/>
                <w:rFonts w:eastAsia="Calibri"/>
                <w:sz w:val="20"/>
                <w:szCs w:val="20"/>
              </w:rPr>
            </w:pPr>
            <w:r w:rsidRPr="009877A2">
              <w:rPr>
                <w:rStyle w:val="Exact"/>
                <w:rFonts w:eastAsia="Calibri"/>
                <w:sz w:val="20"/>
                <w:szCs w:val="20"/>
              </w:rPr>
              <w:t>24</w:t>
            </w:r>
          </w:p>
        </w:tc>
        <w:tc>
          <w:tcPr>
            <w:tcW w:w="5274" w:type="dxa"/>
            <w:vMerge w:val="restart"/>
            <w:tcBorders>
              <w:top w:val="single" w:sz="4" w:space="0" w:color="auto"/>
              <w:left w:val="nil"/>
              <w:right w:val="single" w:sz="4" w:space="0" w:color="auto"/>
            </w:tcBorders>
            <w:shd w:val="clear" w:color="auto" w:fill="auto"/>
            <w:noWrap/>
            <w:vAlign w:val="center"/>
          </w:tcPr>
          <w:p w:rsidR="00422765" w:rsidRPr="009877A2" w:rsidRDefault="00422765" w:rsidP="00F32554">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rsidR="00422765" w:rsidRPr="009877A2" w:rsidRDefault="00422765" w:rsidP="00F32554">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30 г/л.</w:t>
            </w:r>
          </w:p>
          <w:p w:rsidR="00422765" w:rsidRPr="009877A2" w:rsidRDefault="00422765" w:rsidP="00F32554">
            <w:pPr>
              <w:spacing w:after="0" w:line="240" w:lineRule="auto"/>
              <w:rPr>
                <w:rFonts w:ascii="Times New Roman" w:hAnsi="Times New Roman"/>
                <w:sz w:val="20"/>
                <w:szCs w:val="20"/>
              </w:rPr>
            </w:pPr>
            <w:r w:rsidRPr="009877A2">
              <w:rPr>
                <w:rFonts w:ascii="Times New Roman" w:hAnsi="Times New Roman"/>
                <w:sz w:val="20"/>
                <w:szCs w:val="20"/>
              </w:rPr>
              <w:t>Фасування: 14 кг та 20 кг</w:t>
            </w:r>
          </w:p>
          <w:p w:rsidR="00422765" w:rsidRPr="009877A2" w:rsidRDefault="00422765" w:rsidP="00F32554">
            <w:pPr>
              <w:spacing w:after="0" w:line="240" w:lineRule="auto"/>
              <w:rPr>
                <w:rFonts w:ascii="Times New Roman" w:hAnsi="Times New Roman"/>
                <w:color w:val="FF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rsidR="00422765" w:rsidRPr="009877A2" w:rsidRDefault="00422765" w:rsidP="00F32554">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розмір часток (зернистість) – не більше 30 мкм.</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рН – 8-10.</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1,5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стійкість до мокрого стирання після 200 циклів – не більше 20 мкм.</w:t>
            </w:r>
          </w:p>
          <w:p w:rsidR="00422765" w:rsidRPr="009877A2" w:rsidRDefault="00422765" w:rsidP="00422765">
            <w:pPr>
              <w:numPr>
                <w:ilvl w:val="0"/>
                <w:numId w:val="13"/>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в’язкість за ротаційним віскозиметром, мПа*с (сР), шпиндель №5, швидкість 5 – 10000-50000.</w:t>
            </w:r>
          </w:p>
        </w:tc>
      </w:tr>
      <w:tr w:rsidR="00422765" w:rsidRPr="009877A2" w:rsidTr="00F32554">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422765" w:rsidRPr="009877A2" w:rsidRDefault="00422765" w:rsidP="00F32554">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інтер’єрна високоякісна ВДА, біла матова -20,0 кг</w:t>
            </w:r>
          </w:p>
        </w:tc>
        <w:tc>
          <w:tcPr>
            <w:tcW w:w="709" w:type="dxa"/>
            <w:tcBorders>
              <w:top w:val="single" w:sz="4" w:space="0" w:color="auto"/>
              <w:left w:val="nil"/>
              <w:bottom w:val="single" w:sz="4" w:space="0" w:color="auto"/>
              <w:right w:val="single" w:sz="4" w:space="0" w:color="auto"/>
            </w:tcBorders>
            <w:shd w:val="clear" w:color="auto" w:fill="auto"/>
            <w:noWrap/>
          </w:tcPr>
          <w:p w:rsidR="00422765" w:rsidRPr="009877A2" w:rsidRDefault="00422765" w:rsidP="00F32554">
            <w:pPr>
              <w:spacing w:after="0"/>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22765" w:rsidRPr="009877A2" w:rsidRDefault="00422765" w:rsidP="00F32554">
            <w:pPr>
              <w:spacing w:after="0"/>
              <w:jc w:val="center"/>
              <w:rPr>
                <w:rStyle w:val="Exact"/>
                <w:rFonts w:eastAsia="Calibri"/>
                <w:sz w:val="20"/>
                <w:szCs w:val="20"/>
              </w:rPr>
            </w:pPr>
            <w:r w:rsidRPr="009877A2">
              <w:rPr>
                <w:rStyle w:val="Exact"/>
                <w:rFonts w:eastAsia="Calibri"/>
                <w:sz w:val="20"/>
                <w:szCs w:val="20"/>
              </w:rPr>
              <w:t>20</w:t>
            </w:r>
          </w:p>
        </w:tc>
        <w:tc>
          <w:tcPr>
            <w:tcW w:w="5274" w:type="dxa"/>
            <w:vMerge/>
            <w:tcBorders>
              <w:left w:val="nil"/>
              <w:bottom w:val="single" w:sz="4" w:space="0" w:color="auto"/>
              <w:right w:val="single" w:sz="4" w:space="0" w:color="auto"/>
            </w:tcBorders>
            <w:shd w:val="clear" w:color="auto" w:fill="auto"/>
            <w:noWrap/>
            <w:vAlign w:val="center"/>
          </w:tcPr>
          <w:p w:rsidR="00422765" w:rsidRPr="009877A2" w:rsidRDefault="00422765" w:rsidP="00F32554">
            <w:pPr>
              <w:spacing w:after="0" w:line="240" w:lineRule="auto"/>
              <w:jc w:val="both"/>
              <w:rPr>
                <w:rFonts w:ascii="Times New Roman" w:hAnsi="Times New Roman"/>
                <w:b/>
                <w:bCs/>
                <w:i/>
                <w:iCs/>
                <w:color w:val="000000"/>
                <w:sz w:val="20"/>
                <w:szCs w:val="20"/>
              </w:rPr>
            </w:pPr>
          </w:p>
        </w:tc>
      </w:tr>
      <w:tr w:rsidR="00422765" w:rsidRPr="009877A2" w:rsidTr="00F32554">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422765" w:rsidRPr="009877A2" w:rsidRDefault="00422765" w:rsidP="00F32554">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-14,0 кг</w:t>
            </w:r>
          </w:p>
        </w:tc>
        <w:tc>
          <w:tcPr>
            <w:tcW w:w="709" w:type="dxa"/>
            <w:tcBorders>
              <w:top w:val="single" w:sz="4" w:space="0" w:color="auto"/>
              <w:left w:val="nil"/>
              <w:bottom w:val="single" w:sz="4" w:space="0" w:color="auto"/>
              <w:right w:val="single" w:sz="4" w:space="0" w:color="auto"/>
            </w:tcBorders>
            <w:shd w:val="clear" w:color="auto" w:fill="auto"/>
            <w:noWrap/>
          </w:tcPr>
          <w:p w:rsidR="00422765" w:rsidRPr="009877A2" w:rsidRDefault="00422765" w:rsidP="00F32554">
            <w:pPr>
              <w:spacing w:after="0"/>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22765" w:rsidRPr="009877A2" w:rsidRDefault="00422765" w:rsidP="00F32554">
            <w:pPr>
              <w:spacing w:after="0"/>
              <w:jc w:val="center"/>
              <w:rPr>
                <w:rStyle w:val="Exact"/>
                <w:rFonts w:eastAsia="Calibri"/>
                <w:sz w:val="20"/>
                <w:szCs w:val="20"/>
              </w:rPr>
            </w:pPr>
            <w:r w:rsidRPr="009877A2">
              <w:rPr>
                <w:rStyle w:val="Exact"/>
                <w:rFonts w:eastAsia="Calibri"/>
                <w:sz w:val="20"/>
                <w:szCs w:val="20"/>
              </w:rPr>
              <w:t>8</w:t>
            </w:r>
          </w:p>
        </w:tc>
        <w:tc>
          <w:tcPr>
            <w:tcW w:w="5274" w:type="dxa"/>
            <w:vMerge w:val="restart"/>
            <w:tcBorders>
              <w:top w:val="single" w:sz="4" w:space="0" w:color="auto"/>
              <w:left w:val="nil"/>
              <w:right w:val="single" w:sz="4" w:space="0" w:color="auto"/>
            </w:tcBorders>
            <w:shd w:val="clear" w:color="auto" w:fill="auto"/>
            <w:noWrap/>
            <w:vAlign w:val="center"/>
          </w:tcPr>
          <w:p w:rsidR="00422765" w:rsidRPr="009877A2" w:rsidRDefault="00422765" w:rsidP="00F32554">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фасадів будівель з будь-яких мінеральних основ (цементна і цементно-вапняна штукатурка, шпаклівка, цегла, бетон, шлакоблок), а також гіпсових, дерев'яних основ.</w:t>
            </w:r>
          </w:p>
          <w:p w:rsidR="00422765" w:rsidRPr="009877A2" w:rsidRDefault="00422765" w:rsidP="00F32554">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40 г/л.</w:t>
            </w:r>
          </w:p>
          <w:p w:rsidR="00422765" w:rsidRPr="009877A2" w:rsidRDefault="00422765" w:rsidP="00F32554">
            <w:pPr>
              <w:spacing w:after="0" w:line="240" w:lineRule="auto"/>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rsidR="00422765" w:rsidRPr="009877A2" w:rsidRDefault="00422765" w:rsidP="00F32554">
            <w:pPr>
              <w:spacing w:after="0" w:line="240" w:lineRule="auto"/>
              <w:rPr>
                <w:rFonts w:ascii="Times New Roman" w:hAnsi="Times New Roman"/>
                <w:sz w:val="20"/>
                <w:szCs w:val="20"/>
              </w:rPr>
            </w:pPr>
            <w:r w:rsidRPr="009877A2">
              <w:rPr>
                <w:rFonts w:ascii="Times New Roman" w:hAnsi="Times New Roman"/>
                <w:sz w:val="20"/>
                <w:szCs w:val="20"/>
              </w:rPr>
              <w:t>Фасування: 14 кг та 7 кг</w:t>
            </w:r>
          </w:p>
          <w:p w:rsidR="00422765" w:rsidRPr="009877A2" w:rsidRDefault="00422765" w:rsidP="00F32554">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розмір часток (зернистість) – не більше 30 мкм.</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рН – 8-10.</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1,4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стійкість до мокрого стирання після 200 циклів – не більше 5 мкм.</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в’язкість за ротаційним віскозиметром, мПа*с (сР), шпиндель №5, швидкість 5 – 15000-50000.</w:t>
            </w:r>
          </w:p>
          <w:p w:rsidR="00422765" w:rsidRPr="009877A2" w:rsidRDefault="00422765" w:rsidP="00422765">
            <w:pPr>
              <w:numPr>
                <w:ilvl w:val="0"/>
                <w:numId w:val="14"/>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lastRenderedPageBreak/>
              <w:t>маркування згідно ДСТУ EN 1062-1: G</w:t>
            </w:r>
            <w:r w:rsidRPr="009877A2">
              <w:rPr>
                <w:rFonts w:ascii="Times New Roman" w:hAnsi="Times New Roman"/>
                <w:color w:val="000000"/>
                <w:sz w:val="20"/>
                <w:szCs w:val="20"/>
                <w:vertAlign w:val="subscript"/>
              </w:rPr>
              <w:t>3</w:t>
            </w:r>
            <w:r w:rsidRPr="009877A2">
              <w:rPr>
                <w:rFonts w:ascii="Times New Roman" w:hAnsi="Times New Roman"/>
                <w:color w:val="000000"/>
                <w:sz w:val="20"/>
                <w:szCs w:val="20"/>
              </w:rPr>
              <w:t xml:space="preserve"> E</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S</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V</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W</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A</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 xml:space="preserve"> C</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w:t>
            </w:r>
          </w:p>
        </w:tc>
      </w:tr>
      <w:tr w:rsidR="00422765" w:rsidRPr="009877A2" w:rsidTr="00F32554">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765" w:rsidRPr="009877A2" w:rsidRDefault="00422765"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422765" w:rsidRPr="009877A2" w:rsidRDefault="00422765"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-7,0 кг</w:t>
            </w:r>
          </w:p>
        </w:tc>
        <w:tc>
          <w:tcPr>
            <w:tcW w:w="709" w:type="dxa"/>
            <w:tcBorders>
              <w:top w:val="single" w:sz="4" w:space="0" w:color="auto"/>
              <w:left w:val="nil"/>
              <w:bottom w:val="single" w:sz="4" w:space="0" w:color="auto"/>
              <w:right w:val="single" w:sz="4" w:space="0" w:color="auto"/>
            </w:tcBorders>
            <w:shd w:val="clear" w:color="auto" w:fill="auto"/>
            <w:noWrap/>
          </w:tcPr>
          <w:p w:rsidR="00422765" w:rsidRPr="009877A2" w:rsidRDefault="00422765"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шт</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22765" w:rsidRPr="009877A2" w:rsidRDefault="00422765" w:rsidP="00F32554">
            <w:pPr>
              <w:jc w:val="center"/>
              <w:rPr>
                <w:rStyle w:val="Exact"/>
                <w:rFonts w:eastAsia="Calibri"/>
                <w:sz w:val="20"/>
                <w:szCs w:val="20"/>
              </w:rPr>
            </w:pPr>
            <w:r>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rsidR="00422765" w:rsidRPr="009877A2" w:rsidRDefault="00422765" w:rsidP="00F32554">
            <w:pPr>
              <w:spacing w:after="0" w:line="240" w:lineRule="auto"/>
              <w:jc w:val="both"/>
              <w:rPr>
                <w:rFonts w:ascii="Times New Roman" w:hAnsi="Times New Roman"/>
                <w:b/>
                <w:bCs/>
                <w:i/>
                <w:iCs/>
                <w:color w:val="000000"/>
                <w:sz w:val="20"/>
                <w:szCs w:val="20"/>
              </w:rPr>
            </w:pPr>
          </w:p>
        </w:tc>
      </w:tr>
    </w:tbl>
    <w:p w:rsidR="00422765" w:rsidRDefault="00422765" w:rsidP="00422765">
      <w:pPr>
        <w:spacing w:after="0" w:line="240" w:lineRule="auto"/>
        <w:jc w:val="center"/>
        <w:rPr>
          <w:rFonts w:ascii="Times New Roman" w:eastAsia="Times New Roman" w:hAnsi="Times New Roman"/>
          <w:b/>
          <w:iCs/>
          <w:sz w:val="24"/>
          <w:szCs w:val="24"/>
        </w:rPr>
      </w:pPr>
    </w:p>
    <w:p w:rsidR="00422765" w:rsidRPr="00676B15" w:rsidRDefault="00422765" w:rsidP="00422765">
      <w:pPr>
        <w:widowControl w:val="0"/>
        <w:autoSpaceDE w:val="0"/>
        <w:spacing w:after="0" w:line="240" w:lineRule="auto"/>
        <w:jc w:val="both"/>
        <w:rPr>
          <w:rFonts w:ascii="Times New Roman" w:hAnsi="Times New Roman"/>
          <w:b/>
          <w:lang w:eastAsia="zh-CN"/>
        </w:rPr>
      </w:pPr>
      <w:bookmarkStart w:id="3" w:name="_Hlk109075163"/>
      <w:bookmarkStart w:id="4" w:name="_Hlk72313761"/>
      <w:r w:rsidRPr="00676B15">
        <w:rPr>
          <w:rFonts w:ascii="Times New Roman" w:hAnsi="Times New Roman"/>
          <w:color w:val="000000"/>
          <w:lang w:eastAsia="uk-UA"/>
        </w:rPr>
        <w:t xml:space="preserve"> </w:t>
      </w:r>
      <w:r w:rsidRPr="00676B15">
        <w:rPr>
          <w:rFonts w:ascii="Times New Roman" w:hAnsi="Times New Roman"/>
          <w:b/>
          <w:lang w:eastAsia="zh-CN"/>
        </w:rPr>
        <w:t>Документи,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bookmarkEnd w:id="3"/>
    <w:bookmarkEnd w:id="4"/>
    <w:p w:rsidR="00422765" w:rsidRPr="00676B15" w:rsidRDefault="00422765" w:rsidP="00422765">
      <w:pPr>
        <w:numPr>
          <w:ilvl w:val="0"/>
          <w:numId w:val="3"/>
        </w:numPr>
        <w:shd w:val="clear" w:color="auto" w:fill="FFFFFF"/>
        <w:spacing w:before="100" w:beforeAutospacing="1" w:after="0" w:line="240" w:lineRule="auto"/>
        <w:ind w:left="-567" w:right="-1" w:firstLine="720"/>
        <w:jc w:val="both"/>
        <w:rPr>
          <w:lang w:eastAsia="zh-CN"/>
        </w:rPr>
      </w:pPr>
      <w:r w:rsidRPr="00676B15">
        <w:rPr>
          <w:color w:val="000000"/>
        </w:rPr>
        <w:t xml:space="preserve">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w:t>
      </w:r>
      <w:r>
        <w:rPr>
          <w:color w:val="000000"/>
        </w:rPr>
        <w:t xml:space="preserve">наступні </w:t>
      </w:r>
      <w:r w:rsidRPr="00676B15">
        <w:rPr>
          <w:color w:val="000000"/>
        </w:rPr>
        <w:t>ді</w:t>
      </w:r>
      <w:r>
        <w:rPr>
          <w:color w:val="000000"/>
        </w:rPr>
        <w:t>ї</w:t>
      </w:r>
      <w:r w:rsidRPr="00676B15">
        <w:rPr>
          <w:color w:val="000000"/>
        </w:rPr>
        <w:t>: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422765" w:rsidRPr="00676B15" w:rsidRDefault="00422765" w:rsidP="00422765">
      <w:pPr>
        <w:shd w:val="clear" w:color="auto" w:fill="FFFFFF"/>
        <w:spacing w:after="0" w:line="276" w:lineRule="auto"/>
        <w:ind w:left="-567" w:right="-1" w:firstLine="720"/>
        <w:jc w:val="both"/>
        <w:rPr>
          <w:lang w:eastAsia="zh-CN"/>
        </w:rPr>
      </w:pPr>
      <w:r w:rsidRPr="00676B15">
        <w:rPr>
          <w:lang w:eastAsia="zh-CN"/>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rsidR="00422765" w:rsidRPr="00676B15" w:rsidRDefault="00422765" w:rsidP="00422765">
      <w:pPr>
        <w:spacing w:after="0"/>
        <w:ind w:left="-567" w:firstLine="720"/>
        <w:jc w:val="both"/>
        <w:rPr>
          <w:rFonts w:ascii="Times New Roman" w:hAnsi="Times New Roman"/>
          <w:lang w:eastAsia="zh-CN"/>
        </w:rPr>
      </w:pPr>
      <w:r w:rsidRPr="00676B15">
        <w:rPr>
          <w:rFonts w:ascii="Times New Roman" w:hAnsi="Times New Roman"/>
          <w:lang w:eastAsia="zh-CN"/>
        </w:rPr>
        <w:t>Учасник не обмежений в наданні додаткових доказів введення в обіг продукції, що пропонується, після 01.10.2023 року, крім тих, що наведені вище.</w:t>
      </w:r>
    </w:p>
    <w:p w:rsidR="00422765" w:rsidRPr="00676B15" w:rsidRDefault="00422765" w:rsidP="00422765">
      <w:pPr>
        <w:spacing w:after="0"/>
        <w:ind w:left="-567" w:firstLine="720"/>
        <w:jc w:val="both"/>
        <w:rPr>
          <w:rFonts w:ascii="Times New Roman" w:hAnsi="Times New Roman"/>
          <w:lang w:eastAsia="zh-CN"/>
        </w:rPr>
      </w:pPr>
      <w:r w:rsidRPr="00676B15">
        <w:rPr>
          <w:rFonts w:ascii="Times New Roman" w:hAnsi="Times New Roman"/>
          <w:lang w:eastAsia="zh-CN"/>
        </w:rPr>
        <w:t>При цьому вказівка кольору не є обов’язковою.</w:t>
      </w:r>
    </w:p>
    <w:p w:rsidR="00422765" w:rsidRPr="00676B15" w:rsidRDefault="00422765" w:rsidP="00422765">
      <w:pPr>
        <w:pStyle w:val="a7"/>
        <w:widowControl w:val="0"/>
        <w:numPr>
          <w:ilvl w:val="0"/>
          <w:numId w:val="3"/>
        </w:numPr>
        <w:suppressAutoHyphens/>
        <w:autoSpaceDE w:val="0"/>
        <w:spacing w:after="0"/>
        <w:ind w:left="-567" w:firstLine="720"/>
        <w:jc w:val="both"/>
        <w:rPr>
          <w:rFonts w:ascii="Times New Roman" w:hAnsi="Times New Roman"/>
        </w:rPr>
      </w:pPr>
      <w:bookmarkStart w:id="5" w:name="_Hlk67416512"/>
      <w:r w:rsidRPr="00676B15">
        <w:rPr>
          <w:rFonts w:ascii="Times New Roman" w:hAnsi="Times New Roman"/>
          <w:lang w:eastAsia="zh-CN"/>
        </w:rPr>
        <w:t>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r w:rsidRPr="00676B15">
        <w:rPr>
          <w:rFonts w:ascii="Times New Roman" w:hAnsi="Times New Roman"/>
          <w:bCs/>
        </w:rPr>
        <w:t xml:space="preserve">. </w:t>
      </w:r>
    </w:p>
    <w:p w:rsidR="00422765" w:rsidRPr="00676B15" w:rsidRDefault="00422765" w:rsidP="00422765">
      <w:pPr>
        <w:pStyle w:val="a7"/>
        <w:widowControl w:val="0"/>
        <w:numPr>
          <w:ilvl w:val="0"/>
          <w:numId w:val="3"/>
        </w:numPr>
        <w:tabs>
          <w:tab w:val="left" w:pos="142"/>
          <w:tab w:val="left" w:pos="709"/>
          <w:tab w:val="left" w:pos="1134"/>
        </w:tabs>
        <w:suppressAutoHyphens/>
        <w:autoSpaceDE w:val="0"/>
        <w:spacing w:after="0"/>
        <w:ind w:left="-426" w:firstLine="720"/>
        <w:jc w:val="both"/>
        <w:rPr>
          <w:rFonts w:ascii="Times New Roman" w:hAnsi="Times New Roman"/>
        </w:rPr>
      </w:pPr>
      <w:bookmarkStart w:id="6" w:name="_Hlk137714402"/>
      <w:r w:rsidRPr="00676B15">
        <w:rPr>
          <w:rFonts w:ascii="Times New Roman" w:hAnsi="Times New Roman"/>
        </w:rPr>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bookmarkEnd w:id="6"/>
      <w:r w:rsidRPr="00676B15">
        <w:rPr>
          <w:rFonts w:ascii="Times New Roman" w:hAnsi="Times New Roman"/>
        </w:rPr>
        <w:t>.</w:t>
      </w:r>
    </w:p>
    <w:p w:rsidR="00422765" w:rsidRPr="00676B15" w:rsidRDefault="00422765" w:rsidP="00422765">
      <w:pPr>
        <w:pStyle w:val="a7"/>
        <w:widowControl w:val="0"/>
        <w:numPr>
          <w:ilvl w:val="0"/>
          <w:numId w:val="3"/>
        </w:numPr>
        <w:shd w:val="clear" w:color="auto" w:fill="FFFFFF"/>
        <w:suppressAutoHyphens/>
        <w:autoSpaceDE w:val="0"/>
        <w:spacing w:after="0"/>
        <w:ind w:left="-426" w:right="-1" w:firstLine="720"/>
        <w:jc w:val="both"/>
        <w:rPr>
          <w:rFonts w:ascii="Times New Roman" w:hAnsi="Times New Roman"/>
          <w:bCs/>
        </w:rPr>
      </w:pPr>
      <w:bookmarkStart w:id="7" w:name="_Hlk68541209"/>
      <w:r w:rsidRPr="00676B15">
        <w:rPr>
          <w:rFonts w:ascii="Times New Roman" w:hAnsi="Times New Roman"/>
          <w:bCs/>
        </w:rPr>
        <w:t>Сертифікат системи управління якістю виробника на відповідність вимогам ДСТУ ISO 9001:2015.</w:t>
      </w:r>
    </w:p>
    <w:p w:rsidR="00422765" w:rsidRPr="00676B15" w:rsidRDefault="00422765" w:rsidP="00422765">
      <w:pPr>
        <w:pStyle w:val="a7"/>
        <w:widowControl w:val="0"/>
        <w:numPr>
          <w:ilvl w:val="0"/>
          <w:numId w:val="3"/>
        </w:numPr>
        <w:suppressAutoHyphens/>
        <w:autoSpaceDE w:val="0"/>
        <w:spacing w:after="0"/>
        <w:ind w:left="-426" w:firstLine="720"/>
        <w:jc w:val="both"/>
        <w:rPr>
          <w:rFonts w:ascii="Times New Roman" w:hAnsi="Times New Roman"/>
        </w:rPr>
      </w:pPr>
      <w:bookmarkStart w:id="8" w:name="_Hlk137714373"/>
      <w:bookmarkStart w:id="9" w:name="_Hlk66363951"/>
      <w:r w:rsidRPr="00676B15">
        <w:rPr>
          <w:rFonts w:ascii="Times New Roman" w:hAnsi="Times New Roman"/>
        </w:rPr>
        <w:t>Паспорти безпеки на кожен вид продукції у відповідності до Регламенту (ЕС) №1907/2006.</w:t>
      </w:r>
    </w:p>
    <w:p w:rsidR="00422765" w:rsidRPr="00676B15" w:rsidRDefault="00422765" w:rsidP="00422765">
      <w:pPr>
        <w:pStyle w:val="a7"/>
        <w:tabs>
          <w:tab w:val="left" w:pos="709"/>
          <w:tab w:val="left" w:pos="1276"/>
        </w:tabs>
        <w:spacing w:after="0"/>
        <w:ind w:left="-426" w:firstLine="720"/>
        <w:jc w:val="both"/>
        <w:rPr>
          <w:rFonts w:ascii="Times New Roman" w:hAnsi="Times New Roman"/>
        </w:rPr>
      </w:pPr>
      <w:r w:rsidRPr="00676B15">
        <w:rPr>
          <w:rFonts w:ascii="Times New Roman" w:hAnsi="Times New Roman"/>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422765" w:rsidRPr="00676B15" w:rsidRDefault="00422765" w:rsidP="00422765">
      <w:pPr>
        <w:tabs>
          <w:tab w:val="left" w:pos="709"/>
          <w:tab w:val="left" w:pos="1276"/>
        </w:tabs>
        <w:spacing w:after="0"/>
        <w:ind w:left="-426" w:firstLine="720"/>
        <w:jc w:val="both"/>
        <w:rPr>
          <w:rFonts w:ascii="Times New Roman" w:hAnsi="Times New Roman"/>
        </w:rPr>
      </w:pPr>
      <w:r w:rsidRPr="00676B15">
        <w:rPr>
          <w:rFonts w:ascii="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422765" w:rsidRPr="00676B15" w:rsidRDefault="00422765" w:rsidP="00422765">
      <w:pPr>
        <w:pStyle w:val="a7"/>
        <w:widowControl w:val="0"/>
        <w:numPr>
          <w:ilvl w:val="0"/>
          <w:numId w:val="3"/>
        </w:numPr>
        <w:suppressAutoHyphens/>
        <w:autoSpaceDE w:val="0"/>
        <w:spacing w:after="0"/>
        <w:ind w:left="-426" w:firstLine="720"/>
        <w:jc w:val="both"/>
        <w:rPr>
          <w:rFonts w:ascii="Times New Roman" w:hAnsi="Times New Roman"/>
          <w:bCs/>
        </w:rPr>
      </w:pPr>
      <w:bookmarkStart w:id="10" w:name="_Hlk137714317"/>
      <w:bookmarkEnd w:id="7"/>
      <w:bookmarkEnd w:id="8"/>
      <w:r w:rsidRPr="00676B15">
        <w:rPr>
          <w:rFonts w:ascii="Times New Roman" w:hAnsi="Times New Roman"/>
        </w:rPr>
        <w:t>К</w:t>
      </w:r>
      <w:r w:rsidRPr="00676B15">
        <w:rPr>
          <w:rFonts w:ascii="Times New Roman" w:hAnsi="Times New Roman"/>
          <w:bCs/>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11" w:name="_Hlk68541060"/>
      <w:r w:rsidRPr="00676B15">
        <w:rPr>
          <w:rFonts w:ascii="Times New Roman" w:hAnsi="Times New Roman"/>
          <w:bCs/>
        </w:rPr>
        <w:t>(на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11"/>
      <w:r w:rsidRPr="00676B15">
        <w:rPr>
          <w:rFonts w:ascii="Times New Roman" w:hAnsi="Times New Roman"/>
          <w:bCs/>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w:t>
      </w:r>
      <w:r w:rsidRPr="00676B15">
        <w:rPr>
          <w:rFonts w:ascii="Times New Roman" w:hAnsi="Times New Roman"/>
          <w:bCs/>
        </w:rPr>
        <w:lastRenderedPageBreak/>
        <w:t xml:space="preserve">здійснюватися за нормативними показниками. </w:t>
      </w:r>
    </w:p>
    <w:p w:rsidR="00422765" w:rsidRPr="00676B15" w:rsidRDefault="00422765" w:rsidP="00422765">
      <w:pPr>
        <w:pStyle w:val="a7"/>
        <w:widowControl w:val="0"/>
        <w:numPr>
          <w:ilvl w:val="0"/>
          <w:numId w:val="3"/>
        </w:numPr>
        <w:suppressAutoHyphens/>
        <w:autoSpaceDE w:val="0"/>
        <w:spacing w:after="0"/>
        <w:ind w:left="-426" w:firstLine="709"/>
        <w:jc w:val="both"/>
        <w:rPr>
          <w:rFonts w:ascii="Times New Roman" w:hAnsi="Times New Roman"/>
          <w:lang w:eastAsia="zh-CN"/>
        </w:rPr>
      </w:pPr>
      <w:bookmarkStart w:id="12" w:name="_Hlk137714508"/>
      <w:bookmarkStart w:id="13" w:name="_Hlk68541201"/>
      <w:bookmarkEnd w:id="9"/>
      <w:bookmarkEnd w:id="10"/>
      <w:r w:rsidRPr="00676B15">
        <w:rPr>
          <w:rFonts w:ascii="Times New Roman" w:hAnsi="Times New Roman"/>
          <w:lang w:eastAsia="zh-CN"/>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422765" w:rsidRPr="00676B15" w:rsidRDefault="00422765" w:rsidP="00422765">
      <w:pPr>
        <w:pStyle w:val="a7"/>
        <w:spacing w:after="0"/>
        <w:ind w:left="-426" w:firstLine="709"/>
        <w:jc w:val="both"/>
        <w:rPr>
          <w:rFonts w:ascii="Times New Roman" w:hAnsi="Times New Roman"/>
          <w:lang w:eastAsia="zh-CN"/>
        </w:rPr>
      </w:pPr>
      <w:r w:rsidRPr="00676B15">
        <w:rPr>
          <w:rFonts w:ascii="Times New Roman" w:hAnsi="Times New Roman"/>
          <w:lang w:eastAsia="zh-CN"/>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rsidR="00422765" w:rsidRPr="00676B15" w:rsidRDefault="00422765" w:rsidP="00422765">
      <w:pPr>
        <w:spacing w:after="0"/>
        <w:ind w:left="-426" w:firstLine="709"/>
        <w:jc w:val="both"/>
        <w:rPr>
          <w:rFonts w:ascii="Times New Roman" w:hAnsi="Times New Roman"/>
          <w:lang w:eastAsia="zh-CN"/>
        </w:rPr>
      </w:pPr>
      <w:r w:rsidRPr="00676B15">
        <w:rPr>
          <w:rFonts w:ascii="Times New Roman" w:hAnsi="Times New Roman"/>
          <w:lang w:eastAsia="zh-CN"/>
        </w:rPr>
        <w:t xml:space="preserve">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w:t>
      </w:r>
      <w:proofErr w:type="gramStart"/>
      <w:r w:rsidRPr="00676B15">
        <w:rPr>
          <w:rFonts w:ascii="Times New Roman" w:hAnsi="Times New Roman"/>
          <w:lang w:eastAsia="zh-CN"/>
        </w:rPr>
        <w:t>такими,  що</w:t>
      </w:r>
      <w:proofErr w:type="gramEnd"/>
      <w:r w:rsidRPr="00676B15">
        <w:rPr>
          <w:rFonts w:ascii="Times New Roman" w:hAnsi="Times New Roman"/>
          <w:lang w:eastAsia="zh-CN"/>
        </w:rPr>
        <w:t xml:space="preserve">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bookmarkEnd w:id="12"/>
    <w:bookmarkEnd w:id="13"/>
    <w:p w:rsidR="00422765" w:rsidRPr="00676B15" w:rsidRDefault="00422765" w:rsidP="00422765">
      <w:pPr>
        <w:pStyle w:val="a7"/>
        <w:widowControl w:val="0"/>
        <w:numPr>
          <w:ilvl w:val="0"/>
          <w:numId w:val="3"/>
        </w:numPr>
        <w:shd w:val="clear" w:color="auto" w:fill="FFFFFF"/>
        <w:suppressAutoHyphens/>
        <w:autoSpaceDE w:val="0"/>
        <w:spacing w:after="0"/>
        <w:ind w:left="-426" w:right="-1" w:firstLine="709"/>
        <w:jc w:val="both"/>
        <w:rPr>
          <w:rFonts w:ascii="Times New Roman" w:hAnsi="Times New Roman"/>
          <w:bCs/>
        </w:rPr>
      </w:pPr>
      <w:r w:rsidRPr="00676B15">
        <w:rPr>
          <w:rFonts w:ascii="Times New Roman" w:hAnsi="Times New Roman"/>
        </w:rPr>
        <w:t>Якщо учасник не є виробником продукції додатково необхідно надати наступні документи:</w:t>
      </w:r>
    </w:p>
    <w:p w:rsidR="00422765" w:rsidRPr="00676B15" w:rsidRDefault="00422765" w:rsidP="00422765">
      <w:pPr>
        <w:pStyle w:val="a7"/>
        <w:tabs>
          <w:tab w:val="left" w:pos="720"/>
          <w:tab w:val="left" w:pos="851"/>
          <w:tab w:val="left" w:pos="993"/>
          <w:tab w:val="left" w:pos="1134"/>
          <w:tab w:val="left" w:pos="6300"/>
          <w:tab w:val="left" w:pos="8280"/>
        </w:tabs>
        <w:spacing w:after="0"/>
        <w:ind w:left="-426" w:firstLine="709"/>
        <w:jc w:val="both"/>
        <w:rPr>
          <w:rFonts w:ascii="Times New Roman" w:hAnsi="Times New Roman"/>
        </w:rPr>
      </w:pPr>
      <w:r w:rsidRPr="00676B15">
        <w:rPr>
          <w:rFonts w:ascii="Times New Roman" w:hAnsi="Times New Roman"/>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422765" w:rsidRPr="00676B15" w:rsidRDefault="00422765" w:rsidP="00422765">
      <w:pPr>
        <w:tabs>
          <w:tab w:val="left" w:pos="142"/>
          <w:tab w:val="left" w:pos="1134"/>
        </w:tabs>
        <w:ind w:left="-426" w:firstLine="709"/>
        <w:jc w:val="both"/>
        <w:rPr>
          <w:rFonts w:ascii="Times New Roman" w:hAnsi="Times New Roman"/>
        </w:rPr>
      </w:pPr>
      <w:r w:rsidRPr="00676B15">
        <w:rPr>
          <w:rFonts w:ascii="Times New Roman" w:hAnsi="Times New Roman"/>
        </w:rPr>
        <w:t xml:space="preserve">8.2 </w:t>
      </w:r>
      <w:bookmarkStart w:id="14" w:name="_Hlk68541112"/>
      <w:r w:rsidRPr="00676B15">
        <w:rPr>
          <w:rFonts w:ascii="Times New Roman" w:hAnsi="Times New Roman"/>
        </w:rPr>
        <w:t>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bookmarkEnd w:id="14"/>
    </w:p>
    <w:p w:rsidR="00422765" w:rsidRPr="00676B15" w:rsidRDefault="00422765" w:rsidP="00422765">
      <w:pPr>
        <w:tabs>
          <w:tab w:val="left" w:pos="142"/>
          <w:tab w:val="left" w:pos="568"/>
          <w:tab w:val="left" w:pos="1134"/>
        </w:tabs>
        <w:ind w:left="-426" w:firstLine="709"/>
        <w:jc w:val="both"/>
        <w:rPr>
          <w:rFonts w:ascii="Times New Roman" w:hAnsi="Times New Roman"/>
        </w:rPr>
      </w:pPr>
      <w:bookmarkStart w:id="15" w:name="_Hlk109075261"/>
      <w:bookmarkEnd w:id="5"/>
      <w:r w:rsidRPr="00676B15">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422765" w:rsidRPr="00676B15" w:rsidRDefault="00422765" w:rsidP="00422765">
      <w:pPr>
        <w:shd w:val="clear" w:color="auto" w:fill="FFFFFF"/>
        <w:tabs>
          <w:tab w:val="left" w:pos="1134"/>
        </w:tabs>
        <w:ind w:left="-426" w:right="-1" w:firstLine="709"/>
        <w:jc w:val="both"/>
        <w:rPr>
          <w:rFonts w:ascii="Times New Roman" w:hAnsi="Times New Roman"/>
          <w:bCs/>
        </w:rPr>
      </w:pPr>
      <w:r w:rsidRPr="00676B15">
        <w:rPr>
          <w:rFonts w:ascii="Times New Roman" w:hAnsi="Times New Roman"/>
          <w:bCs/>
        </w:rPr>
        <w:t xml:space="preserve">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w:t>
      </w:r>
      <w:proofErr w:type="gramStart"/>
      <w:r w:rsidRPr="00676B15">
        <w:rPr>
          <w:rFonts w:ascii="Times New Roman" w:hAnsi="Times New Roman"/>
          <w:bCs/>
        </w:rPr>
        <w:t>до предмету</w:t>
      </w:r>
      <w:proofErr w:type="gramEnd"/>
      <w:r w:rsidRPr="00676B15">
        <w:rPr>
          <w:rFonts w:ascii="Times New Roman" w:hAnsi="Times New Roman"/>
          <w:bCs/>
        </w:rPr>
        <w:t xml:space="preserve"> закупівлі</w:t>
      </w:r>
      <w:bookmarkStart w:id="16" w:name="_Hlk67416463"/>
      <w:r w:rsidRPr="00676B15">
        <w:rPr>
          <w:rFonts w:ascii="Times New Roman" w:hAnsi="Times New Roman"/>
          <w:bCs/>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15"/>
      <w:bookmarkEnd w:id="16"/>
    </w:p>
    <w:p w:rsidR="00422765" w:rsidRPr="00676B15" w:rsidRDefault="00422765" w:rsidP="00422765">
      <w:pPr>
        <w:shd w:val="clear" w:color="auto" w:fill="FFFFFF"/>
        <w:ind w:left="-426" w:firstLine="709"/>
        <w:jc w:val="both"/>
        <w:rPr>
          <w:rFonts w:ascii="Times New Roman" w:hAnsi="Times New Roman"/>
          <w:bCs/>
        </w:rPr>
      </w:pPr>
      <w:r w:rsidRPr="00676B15">
        <w:rPr>
          <w:rFonts w:ascii="Times New Roman" w:hAnsi="Times New Roman"/>
          <w:color w:val="000000"/>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rsidR="00422765" w:rsidRPr="00676B15" w:rsidRDefault="00422765" w:rsidP="00422765">
      <w:pPr>
        <w:widowControl w:val="0"/>
        <w:suppressAutoHyphens/>
        <w:spacing w:after="0"/>
        <w:ind w:left="-426"/>
        <w:jc w:val="both"/>
        <w:textAlignment w:val="baseline"/>
        <w:rPr>
          <w:rFonts w:ascii="Times New Roman" w:hAnsi="Times New Roman"/>
          <w:b/>
          <w:i/>
          <w:lang w:eastAsia="zh-CN" w:bidi="fa-IR"/>
        </w:rPr>
      </w:pPr>
      <w:r w:rsidRPr="00676B15">
        <w:rPr>
          <w:rFonts w:ascii="Times New Roman" w:hAnsi="Times New Roman"/>
          <w:b/>
          <w:i/>
          <w:iCs/>
          <w:lang w:val="de-DE" w:eastAsia="ja-JP" w:bidi="fa-IR"/>
        </w:rPr>
        <w:t>*</w:t>
      </w:r>
      <w:r w:rsidRPr="00676B15">
        <w:rPr>
          <w:rFonts w:ascii="Times New Roman" w:hAnsi="Times New Roman"/>
          <w:b/>
          <w:i/>
          <w:lang w:eastAsia="zh-CN" w:bidi="fa-IR"/>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22765" w:rsidRDefault="00422765" w:rsidP="00422765">
      <w:pPr>
        <w:shd w:val="clear" w:color="auto" w:fill="FFFFFF"/>
        <w:rPr>
          <w:rFonts w:ascii="Times New Roman" w:eastAsia="Times New Roman" w:hAnsi="Times New Roman"/>
          <w:b/>
          <w:color w:val="000000"/>
          <w:sz w:val="24"/>
          <w:szCs w:val="24"/>
          <w:lang w:eastAsia="ru-RU"/>
        </w:rPr>
      </w:pPr>
    </w:p>
    <w:p w:rsidR="00422765" w:rsidRDefault="00422765" w:rsidP="00422765">
      <w:pPr>
        <w:shd w:val="clear" w:color="auto" w:fill="FFFFFF"/>
        <w:rPr>
          <w:rFonts w:ascii="Times New Roman" w:eastAsia="Times New Roman" w:hAnsi="Times New Roman"/>
          <w:b/>
          <w:color w:val="000000"/>
          <w:sz w:val="24"/>
          <w:szCs w:val="24"/>
          <w:lang w:eastAsia="ru-RU"/>
        </w:rPr>
      </w:pPr>
    </w:p>
    <w:p w:rsidR="009A0F9E" w:rsidRDefault="009A0F9E" w:rsidP="00422765">
      <w:pPr>
        <w:shd w:val="clear" w:color="auto" w:fill="FFFFFF"/>
        <w:rPr>
          <w:rFonts w:ascii="Times New Roman" w:eastAsia="Times New Roman" w:hAnsi="Times New Roman"/>
          <w:b/>
          <w:color w:val="000000"/>
          <w:sz w:val="24"/>
          <w:szCs w:val="24"/>
          <w:lang w:eastAsia="ru-RU"/>
        </w:rPr>
      </w:pPr>
    </w:p>
    <w:p w:rsidR="009A0F9E" w:rsidRDefault="009A0F9E" w:rsidP="00422765">
      <w:pPr>
        <w:shd w:val="clear" w:color="auto" w:fill="FFFFFF"/>
        <w:rPr>
          <w:rFonts w:ascii="Times New Roman" w:eastAsia="Times New Roman" w:hAnsi="Times New Roman"/>
          <w:b/>
          <w:color w:val="000000"/>
          <w:sz w:val="24"/>
          <w:szCs w:val="24"/>
          <w:lang w:eastAsia="ru-RU"/>
        </w:rPr>
      </w:pPr>
    </w:p>
    <w:p w:rsidR="009A0F9E" w:rsidRDefault="009A0F9E" w:rsidP="00422765">
      <w:pPr>
        <w:shd w:val="clear" w:color="auto" w:fill="FFFFFF"/>
        <w:rPr>
          <w:rFonts w:ascii="Times New Roman" w:eastAsia="Times New Roman" w:hAnsi="Times New Roman"/>
          <w:b/>
          <w:color w:val="000000"/>
          <w:sz w:val="24"/>
          <w:szCs w:val="24"/>
          <w:lang w:eastAsia="ru-RU"/>
        </w:rPr>
      </w:pPr>
      <w:bookmarkStart w:id="17" w:name="_GoBack"/>
      <w:bookmarkEnd w:id="17"/>
    </w:p>
    <w:p w:rsidR="00422765" w:rsidRPr="00A50444" w:rsidRDefault="00422765" w:rsidP="00422765">
      <w:pPr>
        <w:spacing w:after="0" w:line="240" w:lineRule="auto"/>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Д</w:t>
      </w:r>
      <w:r w:rsidRPr="00626457">
        <w:rPr>
          <w:rFonts w:ascii="Times New Roman" w:hAnsi="Times New Roman"/>
          <w:sz w:val="24"/>
          <w:szCs w:val="24"/>
        </w:rPr>
        <w:t>одаток 2 до ТД</w:t>
      </w:r>
    </w:p>
    <w:p w:rsidR="00422765" w:rsidRPr="00626457" w:rsidRDefault="00422765" w:rsidP="00422765">
      <w:pPr>
        <w:spacing w:after="0" w:line="240" w:lineRule="auto"/>
        <w:jc w:val="center"/>
        <w:rPr>
          <w:rFonts w:ascii="Times New Roman" w:hAnsi="Times New Roman"/>
          <w:b/>
          <w:sz w:val="24"/>
          <w:szCs w:val="24"/>
        </w:rPr>
      </w:pPr>
    </w:p>
    <w:p w:rsidR="00422765" w:rsidRPr="00D87938" w:rsidRDefault="00422765" w:rsidP="00422765">
      <w:pPr>
        <w:pStyle w:val="1"/>
        <w:pBdr>
          <w:top w:val="nil"/>
          <w:left w:val="nil"/>
          <w:bottom w:val="nil"/>
          <w:right w:val="nil"/>
          <w:between w:val="nil"/>
        </w:pBdr>
        <w:shd w:val="clear" w:color="auto" w:fill="FFFFFF"/>
        <w:ind w:left="502"/>
        <w:jc w:val="both"/>
        <w:rPr>
          <w:color w:val="000000"/>
          <w:sz w:val="24"/>
          <w:szCs w:val="24"/>
        </w:rPr>
      </w:pPr>
      <w:r w:rsidRPr="00D87938">
        <w:rPr>
          <w:b/>
          <w:sz w:val="24"/>
          <w:szCs w:val="24"/>
        </w:rPr>
        <w:t xml:space="preserve">2. </w:t>
      </w:r>
      <w:r w:rsidRPr="00D87938">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22765" w:rsidRDefault="00422765" w:rsidP="00422765">
      <w:pPr>
        <w:widowControl w:val="0"/>
        <w:spacing w:after="0" w:line="240" w:lineRule="auto"/>
        <w:ind w:right="113"/>
        <w:contextualSpacing/>
        <w:jc w:val="both"/>
        <w:rPr>
          <w:rFonts w:ascii="Times New Roman" w:hAnsi="Times New Roman"/>
          <w:sz w:val="24"/>
          <w:szCs w:val="24"/>
        </w:rPr>
      </w:pPr>
    </w:p>
    <w:p w:rsidR="00422765" w:rsidRDefault="00422765" w:rsidP="00422765">
      <w:pPr>
        <w:ind w:left="1738"/>
        <w:rPr>
          <w:rFonts w:ascii="Times New Roman" w:eastAsia="Times New Roman" w:hAnsi="Times New Roman"/>
          <w:b/>
          <w:sz w:val="24"/>
          <w:szCs w:val="24"/>
        </w:rPr>
      </w:pPr>
      <w:r w:rsidRPr="00D87938">
        <w:rPr>
          <w:rFonts w:ascii="Times New Roman" w:eastAsia="Times New Roman" w:hAnsi="Times New Roman"/>
          <w:b/>
          <w:sz w:val="24"/>
          <w:szCs w:val="24"/>
        </w:rPr>
        <w:t>Кваліфікаційні вимоги до учасника процедури закупівлі</w:t>
      </w:r>
    </w:p>
    <w:p w:rsidR="00422765" w:rsidRPr="00626457" w:rsidRDefault="00422765" w:rsidP="00422765">
      <w:pPr>
        <w:widowControl w:val="0"/>
        <w:spacing w:after="0" w:line="240" w:lineRule="auto"/>
        <w:ind w:right="113"/>
        <w:contextualSpacing/>
        <w:jc w:val="both"/>
        <w:rPr>
          <w:rFonts w:ascii="Times New Roman" w:hAnsi="Times New Roman"/>
          <w:sz w:val="24"/>
          <w:szCs w:val="24"/>
        </w:rPr>
      </w:pPr>
      <w:r w:rsidRPr="00626457">
        <w:rPr>
          <w:rFonts w:ascii="Times New Roman" w:hAnsi="Times New Roman"/>
          <w:sz w:val="24"/>
          <w:szCs w:val="24"/>
        </w:rPr>
        <w:tab/>
        <w:t>Для підтвердження наявності досвіду виконання аналогічного договору учасник в складі тендерної пропозиції надає:</w:t>
      </w:r>
    </w:p>
    <w:p w:rsidR="00422765" w:rsidRPr="00646FDA" w:rsidRDefault="00422765" w:rsidP="00422765">
      <w:pPr>
        <w:spacing w:after="0" w:line="240" w:lineRule="auto"/>
        <w:jc w:val="both"/>
        <w:rPr>
          <w:rFonts w:ascii="Times New Roman" w:hAnsi="Times New Roman"/>
          <w:b/>
          <w:sz w:val="24"/>
          <w:szCs w:val="24"/>
        </w:rPr>
      </w:pPr>
      <w:r w:rsidRPr="0053122B">
        <w:rPr>
          <w:rFonts w:ascii="Times New Roman" w:hAnsi="Times New Roman"/>
          <w:b/>
          <w:sz w:val="24"/>
          <w:szCs w:val="24"/>
        </w:rPr>
        <w:tab/>
      </w:r>
      <w:r w:rsidRPr="00646FDA">
        <w:rPr>
          <w:rFonts w:ascii="Times New Roman" w:hAnsi="Times New Roman"/>
          <w:b/>
          <w:sz w:val="24"/>
          <w:szCs w:val="24"/>
        </w:rPr>
        <w:t xml:space="preserve">- копію аналогічного договору з поставки </w:t>
      </w:r>
      <w:r>
        <w:rPr>
          <w:rFonts w:ascii="Times New Roman" w:hAnsi="Times New Roman"/>
          <w:b/>
          <w:sz w:val="24"/>
          <w:szCs w:val="24"/>
        </w:rPr>
        <w:t>фарб</w:t>
      </w:r>
      <w:r w:rsidRPr="00646FDA">
        <w:rPr>
          <w:rFonts w:ascii="Times New Roman" w:hAnsi="Times New Roman"/>
          <w:b/>
          <w:sz w:val="24"/>
          <w:szCs w:val="24"/>
        </w:rPr>
        <w:t>;</w:t>
      </w:r>
    </w:p>
    <w:p w:rsidR="00422765" w:rsidRPr="00646FDA" w:rsidRDefault="00422765" w:rsidP="00422765">
      <w:pPr>
        <w:spacing w:after="0" w:line="240" w:lineRule="auto"/>
        <w:jc w:val="both"/>
        <w:rPr>
          <w:rFonts w:ascii="Times New Roman" w:hAnsi="Times New Roman"/>
          <w:b/>
          <w:sz w:val="24"/>
          <w:szCs w:val="24"/>
        </w:rPr>
      </w:pPr>
      <w:r w:rsidRPr="00646FDA">
        <w:rPr>
          <w:rFonts w:ascii="Times New Roman" w:hAnsi="Times New Roman"/>
          <w:b/>
          <w:sz w:val="24"/>
          <w:szCs w:val="24"/>
        </w:rPr>
        <w:tab/>
        <w:t xml:space="preserve">- копії документів, що підтверджують повне виконання аналогічного договору, копію якого надано у складі тендерної пропозиції – </w:t>
      </w:r>
      <w:r>
        <w:rPr>
          <w:rFonts w:ascii="Times New Roman" w:hAnsi="Times New Roman"/>
          <w:b/>
          <w:sz w:val="24"/>
          <w:szCs w:val="24"/>
        </w:rPr>
        <w:t>рахунки, накладні</w:t>
      </w:r>
      <w:r w:rsidRPr="00646FDA">
        <w:rPr>
          <w:rFonts w:ascii="Times New Roman" w:hAnsi="Times New Roman"/>
          <w:b/>
          <w:sz w:val="24"/>
          <w:szCs w:val="24"/>
        </w:rPr>
        <w:t xml:space="preserve"> (або інші аналогічні документи, складені у двосторонньому порядку сторонами договору у письмовій формі, що підтверджують поставку товару – акти звірки взаєморозрахунків, тощо, та зміст яких містить інформацію щодо реквізитів договорів, щодо виконання яких надаються такі документи).</w:t>
      </w:r>
    </w:p>
    <w:p w:rsidR="00422765" w:rsidRDefault="00422765" w:rsidP="00422765">
      <w:pPr>
        <w:shd w:val="clear" w:color="auto" w:fill="FFFFFF"/>
        <w:jc w:val="center"/>
        <w:rPr>
          <w:rFonts w:ascii="Times New Roman" w:eastAsia="Times New Roman" w:hAnsi="Times New Roman"/>
          <w:b/>
          <w:color w:val="000000"/>
          <w:sz w:val="24"/>
          <w:szCs w:val="24"/>
          <w:lang w:eastAsia="ru-RU"/>
        </w:rPr>
      </w:pPr>
    </w:p>
    <w:p w:rsidR="00422765" w:rsidRPr="00D87938" w:rsidRDefault="00422765" w:rsidP="00422765">
      <w:pPr>
        <w:shd w:val="clear" w:color="auto" w:fill="FFFFFF"/>
        <w:jc w:val="center"/>
        <w:rPr>
          <w:rFonts w:ascii="Times New Roman" w:eastAsia="Times New Roman" w:hAnsi="Times New Roman"/>
          <w:sz w:val="24"/>
          <w:szCs w:val="24"/>
          <w:lang w:eastAsia="ru-RU"/>
        </w:rPr>
      </w:pPr>
      <w:r w:rsidRPr="00D87938">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D87938">
        <w:rPr>
          <w:rFonts w:ascii="Times New Roman" w:eastAsia="Times New Roman" w:hAnsi="Times New Roman"/>
          <w:b/>
          <w:sz w:val="24"/>
          <w:szCs w:val="24"/>
          <w:lang w:eastAsia="ru-RU"/>
        </w:rPr>
        <w:t>—</w:t>
      </w:r>
      <w:r w:rsidRPr="00D87938">
        <w:rPr>
          <w:rFonts w:ascii="Times New Roman" w:eastAsia="Times New Roman" w:hAnsi="Times New Roman"/>
          <w:b/>
          <w:color w:val="000000"/>
          <w:sz w:val="24"/>
          <w:szCs w:val="24"/>
          <w:lang w:eastAsia="ru-RU"/>
        </w:rPr>
        <w:t xml:space="preserve"> юридичних осіб, фізичних осіб та фізичних осіб</w:t>
      </w:r>
      <w:r w:rsidRPr="00D87938">
        <w:rPr>
          <w:rFonts w:ascii="Times New Roman" w:eastAsia="Times New Roman" w:hAnsi="Times New Roman"/>
          <w:b/>
          <w:sz w:val="24"/>
          <w:szCs w:val="24"/>
          <w:lang w:eastAsia="ru-RU"/>
        </w:rPr>
        <w:t xml:space="preserve"> — </w:t>
      </w:r>
      <w:r w:rsidRPr="00D87938">
        <w:rPr>
          <w:rFonts w:ascii="Times New Roman" w:eastAsia="Times New Roman" w:hAnsi="Times New Roman"/>
          <w:b/>
          <w:color w:val="000000"/>
          <w:sz w:val="24"/>
          <w:szCs w:val="24"/>
          <w:lang w:eastAsia="ru-RU"/>
        </w:rPr>
        <w:t>підприємців).</w:t>
      </w:r>
    </w:p>
    <w:p w:rsidR="00422765" w:rsidRDefault="00422765" w:rsidP="00422765">
      <w:pPr>
        <w:pStyle w:val="Standard"/>
        <w:spacing w:line="276" w:lineRule="auto"/>
        <w:jc w:val="both"/>
        <w:rPr>
          <w:i/>
          <w:color w:val="000000"/>
        </w:rPr>
      </w:pPr>
    </w:p>
    <w:p w:rsidR="00422765" w:rsidRPr="006F72AE" w:rsidRDefault="00422765" w:rsidP="00422765">
      <w:pPr>
        <w:pStyle w:val="a7"/>
        <w:tabs>
          <w:tab w:val="left" w:pos="0"/>
        </w:tabs>
        <w:ind w:left="0" w:firstLine="567"/>
        <w:jc w:val="both"/>
        <w:rPr>
          <w:bCs/>
          <w:sz w:val="26"/>
          <w:szCs w:val="26"/>
        </w:rPr>
      </w:pPr>
      <w:r w:rsidRPr="006F72AE">
        <w:rPr>
          <w:bCs/>
          <w:sz w:val="26"/>
          <w:szCs w:val="26"/>
        </w:rPr>
        <w:t xml:space="preserve">Учасник в складі своєї пропозиції повинен надати (розмістити на електронному майданчику) до закінчення дати та часу подання пропозицій в сканованому вигляді з оригіналів, з чітким зображенням для забезпечення їх перегляду та можливого друку, наступні документи: </w:t>
      </w:r>
    </w:p>
    <w:p w:rsidR="00422765" w:rsidRPr="007B16C8" w:rsidRDefault="00422765" w:rsidP="00422765">
      <w:pPr>
        <w:numPr>
          <w:ilvl w:val="0"/>
          <w:numId w:val="2"/>
        </w:numPr>
        <w:tabs>
          <w:tab w:val="left" w:pos="0"/>
        </w:tabs>
        <w:spacing w:after="0" w:line="240" w:lineRule="auto"/>
        <w:ind w:left="0" w:firstLine="567"/>
        <w:jc w:val="both"/>
        <w:rPr>
          <w:rFonts w:ascii="Times New Roman" w:hAnsi="Times New Roman"/>
          <w:bCs/>
          <w:sz w:val="26"/>
          <w:szCs w:val="26"/>
        </w:rPr>
      </w:pPr>
      <w:r w:rsidRPr="007B16C8">
        <w:rPr>
          <w:rFonts w:ascii="Times New Roman" w:eastAsia="Times New Roman" w:hAnsi="Times New Roman"/>
          <w:bCs/>
          <w:sz w:val="26"/>
          <w:szCs w:val="26"/>
          <w:lang w:eastAsia="ru-RU"/>
        </w:rPr>
        <w:t>витяг з Єдиного державного реєстру юридичних осіб, фізичних осіб-підприємців та громадських формувань;</w:t>
      </w:r>
    </w:p>
    <w:p w:rsidR="00422765" w:rsidRPr="007B16C8" w:rsidRDefault="00422765" w:rsidP="00422765">
      <w:pPr>
        <w:numPr>
          <w:ilvl w:val="0"/>
          <w:numId w:val="2"/>
        </w:numPr>
        <w:tabs>
          <w:tab w:val="left" w:pos="0"/>
        </w:tabs>
        <w:spacing w:after="0" w:line="240" w:lineRule="auto"/>
        <w:ind w:left="0" w:firstLine="567"/>
        <w:jc w:val="both"/>
        <w:rPr>
          <w:rFonts w:ascii="Times New Roman" w:hAnsi="Times New Roman"/>
          <w:bCs/>
          <w:sz w:val="26"/>
          <w:szCs w:val="26"/>
        </w:rPr>
      </w:pPr>
      <w:r w:rsidRPr="007B16C8">
        <w:rPr>
          <w:rFonts w:ascii="Times New Roman" w:hAnsi="Times New Roman"/>
          <w:bCs/>
          <w:sz w:val="26"/>
          <w:szCs w:val="26"/>
        </w:rPr>
        <w:t xml:space="preserve">для юридичних осіб - Статут або інший установчий документ щодо повноважень підписанта. У разі, якщо учасник здійснює діяльність на підставі модельного статуту, учасник завантажує протокол засновників щодо створення такої юридичної особи/ для фізичної особи- підприємця - документ, який підтверджує державну реєстрацію фізичної особи-підприємця, як суб’єкта підприємницької діяльності та містять інформацію </w:t>
      </w:r>
      <w:proofErr w:type="gramStart"/>
      <w:r w:rsidRPr="007B16C8">
        <w:rPr>
          <w:rFonts w:ascii="Times New Roman" w:hAnsi="Times New Roman"/>
          <w:bCs/>
          <w:sz w:val="26"/>
          <w:szCs w:val="26"/>
        </w:rPr>
        <w:t>стосовно  видів</w:t>
      </w:r>
      <w:proofErr w:type="gramEnd"/>
      <w:r w:rsidRPr="007B16C8">
        <w:rPr>
          <w:rFonts w:ascii="Times New Roman" w:hAnsi="Times New Roman"/>
          <w:bCs/>
          <w:sz w:val="26"/>
          <w:szCs w:val="26"/>
        </w:rPr>
        <w:t xml:space="preserve"> діяльності такого ФОП; </w:t>
      </w:r>
    </w:p>
    <w:p w:rsidR="00422765" w:rsidRPr="007B16C8" w:rsidRDefault="00422765" w:rsidP="00422765">
      <w:pPr>
        <w:numPr>
          <w:ilvl w:val="0"/>
          <w:numId w:val="1"/>
        </w:numPr>
        <w:spacing w:after="0" w:line="240" w:lineRule="auto"/>
        <w:ind w:left="0" w:firstLine="567"/>
        <w:jc w:val="both"/>
        <w:rPr>
          <w:rFonts w:ascii="Times New Roman" w:hAnsi="Times New Roman"/>
          <w:color w:val="000000"/>
          <w:sz w:val="26"/>
          <w:szCs w:val="26"/>
        </w:rPr>
      </w:pPr>
      <w:r w:rsidRPr="007B16C8">
        <w:rPr>
          <w:rFonts w:ascii="Times New Roman" w:hAnsi="Times New Roman"/>
          <w:color w:val="000000"/>
          <w:sz w:val="26"/>
          <w:szCs w:val="26"/>
        </w:rPr>
        <w:t xml:space="preserve"> копію(ї) документа(ів),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422765" w:rsidRPr="007B16C8" w:rsidRDefault="00422765" w:rsidP="00422765">
      <w:pPr>
        <w:numPr>
          <w:ilvl w:val="0"/>
          <w:numId w:val="1"/>
        </w:numPr>
        <w:tabs>
          <w:tab w:val="left" w:pos="993"/>
        </w:tabs>
        <w:spacing w:after="0" w:line="240" w:lineRule="auto"/>
        <w:ind w:left="0" w:firstLine="567"/>
        <w:contextualSpacing/>
        <w:jc w:val="both"/>
        <w:rPr>
          <w:rFonts w:ascii="Times New Roman" w:eastAsia="Times New Roman" w:hAnsi="Times New Roman"/>
          <w:bCs/>
          <w:sz w:val="26"/>
          <w:szCs w:val="26"/>
        </w:rPr>
      </w:pPr>
      <w:r w:rsidRPr="007B16C8">
        <w:rPr>
          <w:rFonts w:ascii="Times New Roman" w:eastAsia="Times New Roman" w:hAnsi="Times New Roman"/>
          <w:sz w:val="26"/>
          <w:szCs w:val="26"/>
        </w:rPr>
        <w:t xml:space="preserve">для фізичних осіб </w:t>
      </w:r>
      <w:proofErr w:type="gramStart"/>
      <w:r w:rsidRPr="007B16C8">
        <w:rPr>
          <w:rFonts w:ascii="Times New Roman" w:eastAsia="Times New Roman" w:hAnsi="Times New Roman"/>
          <w:sz w:val="26"/>
          <w:szCs w:val="26"/>
        </w:rPr>
        <w:t>та  фізичних</w:t>
      </w:r>
      <w:proofErr w:type="gramEnd"/>
      <w:r w:rsidRPr="007B16C8">
        <w:rPr>
          <w:rFonts w:ascii="Times New Roman" w:eastAsia="Times New Roman" w:hAnsi="Times New Roman"/>
          <w:sz w:val="26"/>
          <w:szCs w:val="26"/>
        </w:rPr>
        <w:t xml:space="preserve"> осіб - підприємців - довідку в довільній формі (загальні відомості про учасника) із зазначенням паспортних та реєстраційних даних, а також відомостей про реєстраційний номер облікової картки платника податків, а також інформацією про громадянство України;</w:t>
      </w:r>
    </w:p>
    <w:p w:rsidR="00422765" w:rsidRPr="007B16C8" w:rsidRDefault="00422765" w:rsidP="00422765">
      <w:pPr>
        <w:numPr>
          <w:ilvl w:val="0"/>
          <w:numId w:val="1"/>
        </w:numPr>
        <w:spacing w:after="0" w:line="240" w:lineRule="auto"/>
        <w:ind w:left="0" w:firstLine="567"/>
        <w:jc w:val="both"/>
        <w:rPr>
          <w:rFonts w:ascii="Times New Roman" w:eastAsia="Times New Roman" w:hAnsi="Times New Roman"/>
          <w:bCs/>
          <w:sz w:val="26"/>
          <w:szCs w:val="26"/>
          <w:lang w:eastAsia="ru-RU"/>
        </w:rPr>
      </w:pPr>
      <w:r w:rsidRPr="007B16C8">
        <w:rPr>
          <w:rFonts w:ascii="Times New Roman" w:eastAsia="Times New Roman" w:hAnsi="Times New Roman"/>
          <w:bCs/>
          <w:sz w:val="26"/>
          <w:szCs w:val="26"/>
          <w:lang w:eastAsia="ru-RU"/>
        </w:rPr>
        <w:t xml:space="preserve"> свідоцтво про реєстрацію платника податку на додану вартість або витяг з Реєстру платників податку на додану вартість (для Учасників - платників ПДВ); </w:t>
      </w:r>
      <w:r w:rsidRPr="007B16C8">
        <w:rPr>
          <w:rFonts w:ascii="Times New Roman" w:eastAsia="Times New Roman" w:hAnsi="Times New Roman"/>
          <w:bCs/>
          <w:sz w:val="26"/>
          <w:szCs w:val="26"/>
          <w:lang w:eastAsia="ru-RU"/>
        </w:rPr>
        <w:lastRenderedPageBreak/>
        <w:t>свідоцтво платника єдиного податку або витяг з Реєстру платників єдиного податку (для Учасників - платників єдиного податку);</w:t>
      </w:r>
    </w:p>
    <w:p w:rsidR="00422765" w:rsidRPr="00C94556" w:rsidRDefault="00422765" w:rsidP="00422765">
      <w:pPr>
        <w:pStyle w:val="a7"/>
        <w:numPr>
          <w:ilvl w:val="0"/>
          <w:numId w:val="1"/>
        </w:numPr>
        <w:spacing w:after="0" w:line="240" w:lineRule="auto"/>
        <w:ind w:left="0" w:firstLine="567"/>
        <w:jc w:val="both"/>
        <w:rPr>
          <w:rStyle w:val="a9"/>
          <w:i w:val="0"/>
          <w:iCs w:val="0"/>
          <w:color w:val="000000" w:themeColor="text1"/>
          <w:sz w:val="26"/>
          <w:szCs w:val="26"/>
        </w:rPr>
      </w:pPr>
      <w:r w:rsidRPr="00C94556">
        <w:rPr>
          <w:rStyle w:val="a9"/>
          <w:color w:val="000000" w:themeColor="text1"/>
          <w:sz w:val="26"/>
          <w:szCs w:val="26"/>
        </w:rPr>
        <w:t xml:space="preserve"> лист у довільній формі про погодження Учасника з умовами проекту Договору, що міститься в Додатку 3 .</w:t>
      </w:r>
    </w:p>
    <w:p w:rsidR="00422765" w:rsidRPr="00C94556" w:rsidRDefault="00422765" w:rsidP="00422765">
      <w:pPr>
        <w:pStyle w:val="a5"/>
        <w:numPr>
          <w:ilvl w:val="0"/>
          <w:numId w:val="1"/>
        </w:numPr>
        <w:ind w:left="0" w:firstLine="567"/>
        <w:jc w:val="both"/>
        <w:rPr>
          <w:rStyle w:val="a9"/>
          <w:rFonts w:ascii="Times New Roman" w:hAnsi="Times New Roman"/>
          <w:i w:val="0"/>
          <w:iCs w:val="0"/>
          <w:color w:val="000000" w:themeColor="text1"/>
          <w:sz w:val="26"/>
          <w:szCs w:val="26"/>
        </w:rPr>
      </w:pPr>
      <w:r w:rsidRPr="00C94556">
        <w:rPr>
          <w:rStyle w:val="a9"/>
          <w:rFonts w:ascii="Times New Roman" w:hAnsi="Times New Roman"/>
          <w:color w:val="000000" w:themeColor="text1"/>
          <w:sz w:val="26"/>
          <w:szCs w:val="26"/>
        </w:rPr>
        <w:t>лист про згоду з технічними, якісними та іншими характеристиками предмета закупівлі;</w:t>
      </w:r>
    </w:p>
    <w:p w:rsidR="00422765" w:rsidRPr="00C94556" w:rsidRDefault="00422765" w:rsidP="00422765">
      <w:pPr>
        <w:pStyle w:val="a5"/>
        <w:numPr>
          <w:ilvl w:val="0"/>
          <w:numId w:val="1"/>
        </w:numPr>
        <w:ind w:left="0" w:firstLine="567"/>
        <w:jc w:val="both"/>
        <w:rPr>
          <w:rStyle w:val="a9"/>
          <w:rFonts w:ascii="Times New Roman" w:hAnsi="Times New Roman"/>
          <w:i w:val="0"/>
          <w:iCs w:val="0"/>
          <w:color w:val="000000" w:themeColor="text1"/>
          <w:sz w:val="26"/>
          <w:szCs w:val="26"/>
        </w:rPr>
      </w:pPr>
      <w:r w:rsidRPr="00C94556">
        <w:rPr>
          <w:rStyle w:val="a9"/>
          <w:rFonts w:ascii="Times New Roman" w:hAnsi="Times New Roman"/>
          <w:color w:val="000000" w:themeColor="text1"/>
          <w:sz w:val="26"/>
          <w:szCs w:val="26"/>
        </w:rPr>
        <w:t xml:space="preserve"> гарантійний лист про відповідність Учасника вимогам, викладеним у Додатку № 1;</w:t>
      </w:r>
    </w:p>
    <w:p w:rsidR="00422765" w:rsidRPr="0000299C" w:rsidRDefault="00422765" w:rsidP="00422765">
      <w:pPr>
        <w:pStyle w:val="a7"/>
        <w:tabs>
          <w:tab w:val="left" w:pos="0"/>
        </w:tabs>
        <w:ind w:left="0"/>
        <w:jc w:val="both"/>
        <w:rPr>
          <w:bCs/>
          <w:sz w:val="26"/>
          <w:szCs w:val="26"/>
        </w:rPr>
      </w:pPr>
      <w:r w:rsidRPr="00D33ED0">
        <w:rPr>
          <w:bCs/>
          <w:sz w:val="26"/>
          <w:szCs w:val="26"/>
        </w:rPr>
        <w:tab/>
        <w:t>Загальна вартість пропозиції зазначається</w:t>
      </w:r>
      <w:r>
        <w:rPr>
          <w:bCs/>
          <w:sz w:val="26"/>
          <w:szCs w:val="26"/>
        </w:rPr>
        <w:t xml:space="preserve"> Учасником з урахуванням</w:t>
      </w:r>
      <w:r w:rsidRPr="00D33ED0">
        <w:rPr>
          <w:bCs/>
          <w:sz w:val="26"/>
          <w:szCs w:val="26"/>
        </w:rPr>
        <w:t xml:space="preserve"> </w:t>
      </w:r>
      <w:r w:rsidRPr="00207E04">
        <w:rPr>
          <w:bCs/>
          <w:sz w:val="26"/>
          <w:szCs w:val="26"/>
        </w:rPr>
        <w:t>усіх своїх витрат зокрема, але не виключно на доставку, страхування товару, податків і зборів, що сплачуються або мають бути сплачені, усіх інших витрат, тощо</w:t>
      </w:r>
      <w:r w:rsidRPr="0000299C">
        <w:rPr>
          <w:bCs/>
          <w:sz w:val="26"/>
          <w:szCs w:val="26"/>
        </w:rPr>
        <w:t xml:space="preserve"> та вказується згідно з вимогами чинного законодавства щодо формування ціни. </w:t>
      </w:r>
    </w:p>
    <w:p w:rsidR="00422765" w:rsidRPr="0000299C" w:rsidRDefault="00422765" w:rsidP="00422765">
      <w:pPr>
        <w:pStyle w:val="a7"/>
        <w:tabs>
          <w:tab w:val="left" w:pos="0"/>
        </w:tabs>
        <w:ind w:left="0"/>
        <w:jc w:val="both"/>
        <w:rPr>
          <w:bCs/>
          <w:sz w:val="26"/>
          <w:szCs w:val="26"/>
        </w:rPr>
      </w:pPr>
      <w:r>
        <w:rPr>
          <w:bCs/>
          <w:sz w:val="26"/>
          <w:szCs w:val="26"/>
        </w:rPr>
        <w:tab/>
      </w:r>
    </w:p>
    <w:p w:rsidR="00422765" w:rsidRPr="0000299C" w:rsidRDefault="00422765" w:rsidP="00422765">
      <w:pPr>
        <w:pStyle w:val="a7"/>
        <w:tabs>
          <w:tab w:val="left" w:pos="0"/>
        </w:tabs>
        <w:ind w:left="0"/>
        <w:jc w:val="both"/>
        <w:rPr>
          <w:bCs/>
          <w:sz w:val="26"/>
          <w:szCs w:val="26"/>
        </w:rPr>
      </w:pPr>
    </w:p>
    <w:p w:rsidR="00422765" w:rsidRPr="008972FE" w:rsidRDefault="00422765" w:rsidP="00422765">
      <w:pPr>
        <w:pStyle w:val="a7"/>
        <w:tabs>
          <w:tab w:val="left" w:pos="0"/>
        </w:tabs>
        <w:ind w:left="0"/>
        <w:jc w:val="both"/>
        <w:rPr>
          <w:bCs/>
          <w:sz w:val="26"/>
          <w:szCs w:val="26"/>
        </w:rPr>
      </w:pPr>
      <w:r>
        <w:rPr>
          <w:bCs/>
          <w:sz w:val="26"/>
          <w:szCs w:val="26"/>
        </w:rPr>
        <w:tab/>
      </w:r>
      <w:r w:rsidRPr="0000299C">
        <w:rPr>
          <w:bCs/>
          <w:sz w:val="26"/>
          <w:szCs w:val="26"/>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422765" w:rsidRPr="00525635" w:rsidRDefault="00422765" w:rsidP="00422765">
      <w:pPr>
        <w:autoSpaceDE w:val="0"/>
        <w:autoSpaceDN w:val="0"/>
        <w:adjustRightInd w:val="0"/>
        <w:spacing w:after="0" w:line="240" w:lineRule="auto"/>
        <w:ind w:firstLine="142"/>
        <w:jc w:val="both"/>
        <w:rPr>
          <w:rFonts w:ascii="Times New Roman" w:hAnsi="Times New Roman"/>
          <w:b/>
          <w:bCs/>
          <w:i/>
          <w:color w:val="000000"/>
          <w:sz w:val="26"/>
          <w:szCs w:val="26"/>
          <w:u w:val="single"/>
        </w:rPr>
      </w:pPr>
      <w:r w:rsidRPr="000A404E">
        <w:rPr>
          <w:rFonts w:ascii="Times New Roman" w:hAnsi="Times New Roman"/>
          <w:b/>
          <w:bCs/>
          <w:i/>
          <w:color w:val="000000"/>
          <w:sz w:val="26"/>
          <w:szCs w:val="26"/>
          <w:u w:val="single"/>
        </w:rPr>
        <w:t>Примітки:</w:t>
      </w:r>
      <w:r>
        <w:rPr>
          <w:rFonts w:ascii="Times New Roman" w:hAnsi="Times New Roman"/>
          <w:b/>
          <w:bCs/>
          <w:i/>
          <w:color w:val="000000"/>
          <w:sz w:val="26"/>
          <w:szCs w:val="26"/>
          <w:u w:val="single"/>
        </w:rPr>
        <w:t xml:space="preserve"> </w:t>
      </w:r>
      <w:r w:rsidRPr="00C273E0">
        <w:rPr>
          <w:rFonts w:ascii="Times New Roman" w:hAnsi="Times New Roman"/>
          <w:b/>
          <w:bCs/>
          <w:i/>
          <w:iCs/>
          <w:sz w:val="18"/>
          <w:szCs w:val="18"/>
        </w:rPr>
        <w:t xml:space="preserve">у разі, коли в описі предмета закупівлі </w:t>
      </w:r>
      <w:r w:rsidRPr="00C273E0">
        <w:rPr>
          <w:rFonts w:ascii="Times New Roman" w:hAnsi="Times New Roman"/>
          <w:b/>
          <w:i/>
          <w:sz w:val="18"/>
          <w:szCs w:val="18"/>
        </w:rPr>
        <w:t>містяться посилання на конкретні торговельну марку чи фірму, патент, конструкцію або тип предмета закупівлі, джерело</w:t>
      </w:r>
      <w:r w:rsidRPr="00422765">
        <w:rPr>
          <w:rFonts w:ascii="Times New Roman" w:hAnsi="Times New Roman"/>
          <w:b/>
          <w:i/>
          <w:sz w:val="18"/>
          <w:szCs w:val="18"/>
        </w:rPr>
        <w:t xml:space="preserve"> </w:t>
      </w:r>
      <w:r w:rsidRPr="00C273E0">
        <w:rPr>
          <w:rFonts w:ascii="Times New Roman" w:hAnsi="Times New Roman"/>
          <w:b/>
          <w:i/>
          <w:sz w:val="18"/>
          <w:szCs w:val="18"/>
        </w:rPr>
        <w:t>його походження або виробника, то разом з цим враховувати вираз "або еквівалент"</w:t>
      </w:r>
    </w:p>
    <w:p w:rsidR="00422765" w:rsidRPr="00276917" w:rsidRDefault="00422765" w:rsidP="00422765">
      <w:pPr>
        <w:spacing w:line="240" w:lineRule="auto"/>
        <w:ind w:firstLine="708"/>
        <w:jc w:val="both"/>
        <w:rPr>
          <w:rFonts w:ascii="Times New Roman" w:hAnsi="Times New Roman"/>
          <w:sz w:val="28"/>
          <w:szCs w:val="28"/>
        </w:rPr>
      </w:pPr>
    </w:p>
    <w:sectPr w:rsidR="00422765" w:rsidRPr="00276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24C"/>
    <w:multiLevelType w:val="hybridMultilevel"/>
    <w:tmpl w:val="765A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A273F"/>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7C00A9"/>
    <w:multiLevelType w:val="hybridMultilevel"/>
    <w:tmpl w:val="26C01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254E5"/>
    <w:multiLevelType w:val="hybridMultilevel"/>
    <w:tmpl w:val="2606F7C4"/>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483D02A8"/>
    <w:multiLevelType w:val="hybridMultilevel"/>
    <w:tmpl w:val="2FD2D548"/>
    <w:lvl w:ilvl="0" w:tplc="46382EA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8C3202D"/>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3B0152"/>
    <w:multiLevelType w:val="hybridMultilevel"/>
    <w:tmpl w:val="B07AC6B8"/>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AFC385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5059D5"/>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7A7068"/>
    <w:multiLevelType w:val="hybridMultilevel"/>
    <w:tmpl w:val="311EC3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B001C70"/>
    <w:multiLevelType w:val="hybridMultilevel"/>
    <w:tmpl w:val="6A4C5DD4"/>
    <w:lvl w:ilvl="0" w:tplc="E42CE68E">
      <w:start w:val="5"/>
      <w:numFmt w:val="bullet"/>
      <w:lvlText w:val="-"/>
      <w:lvlJc w:val="left"/>
      <w:pPr>
        <w:ind w:left="568" w:hanging="360"/>
      </w:pPr>
      <w:rPr>
        <w:rFonts w:ascii="Times New Roman" w:eastAsia="Times New Roman" w:hAnsi="Times New Roman" w:cs="Times New Roman"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11" w15:restartNumberingAfterBreak="0">
    <w:nsid w:val="6BD35CD4"/>
    <w:multiLevelType w:val="hybridMultilevel"/>
    <w:tmpl w:val="6B54EFD0"/>
    <w:lvl w:ilvl="0" w:tplc="9BE6328A">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7424A"/>
    <w:multiLevelType w:val="hybridMultilevel"/>
    <w:tmpl w:val="9974625C"/>
    <w:lvl w:ilvl="0" w:tplc="04190001">
      <w:start w:val="1"/>
      <w:numFmt w:val="bullet"/>
      <w:lvlText w:val=""/>
      <w:lvlJc w:val="left"/>
      <w:pPr>
        <w:ind w:left="404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D4406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7"/>
  </w:num>
  <w:num w:numId="5">
    <w:abstractNumId w:val="5"/>
  </w:num>
  <w:num w:numId="6">
    <w:abstractNumId w:val="8"/>
  </w:num>
  <w:num w:numId="7">
    <w:abstractNumId w:val="13"/>
  </w:num>
  <w:num w:numId="8">
    <w:abstractNumId w:val="1"/>
  </w:num>
  <w:num w:numId="9">
    <w:abstractNumId w:val="2"/>
  </w:num>
  <w:num w:numId="10">
    <w:abstractNumId w:val="10"/>
  </w:num>
  <w:num w:numId="11">
    <w:abstractNumId w:val="11"/>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EC"/>
    <w:rsid w:val="000540B1"/>
    <w:rsid w:val="001342F0"/>
    <w:rsid w:val="00220A3F"/>
    <w:rsid w:val="00276917"/>
    <w:rsid w:val="00304920"/>
    <w:rsid w:val="00362A82"/>
    <w:rsid w:val="003A5099"/>
    <w:rsid w:val="00422765"/>
    <w:rsid w:val="00443B02"/>
    <w:rsid w:val="00542AEC"/>
    <w:rsid w:val="005D5466"/>
    <w:rsid w:val="0063569D"/>
    <w:rsid w:val="006B663E"/>
    <w:rsid w:val="007477A9"/>
    <w:rsid w:val="007A664E"/>
    <w:rsid w:val="008D3ED8"/>
    <w:rsid w:val="00912070"/>
    <w:rsid w:val="009957C1"/>
    <w:rsid w:val="009A0F9E"/>
    <w:rsid w:val="00A118B9"/>
    <w:rsid w:val="00A47F8C"/>
    <w:rsid w:val="00A83D08"/>
    <w:rsid w:val="00B05596"/>
    <w:rsid w:val="00B24897"/>
    <w:rsid w:val="00B7340E"/>
    <w:rsid w:val="00B946E1"/>
    <w:rsid w:val="00C407CA"/>
    <w:rsid w:val="00C445C2"/>
    <w:rsid w:val="00EF6668"/>
    <w:rsid w:val="00FA23AD"/>
    <w:rsid w:val="00FC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7CA"/>
  <w15:chartTrackingRefBased/>
  <w15:docId w15:val="{7E674F96-4AFA-4615-BC1C-B2479E83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0540B1"/>
    <w:pPr>
      <w:keepNext/>
      <w:spacing w:before="240" w:after="60" w:line="276" w:lineRule="auto"/>
      <w:outlineLvl w:val="1"/>
    </w:pPr>
    <w:rPr>
      <w:rFonts w:ascii="Cambria" w:eastAsia="Calibri" w:hAnsi="Cambria"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A664E"/>
  </w:style>
  <w:style w:type="table" w:customStyle="1" w:styleId="3">
    <w:name w:val="3"/>
    <w:basedOn w:val="a1"/>
    <w:rsid w:val="007A664E"/>
    <w:pPr>
      <w:spacing w:line="256" w:lineRule="auto"/>
    </w:pPr>
    <w:rPr>
      <w:rFonts w:ascii="Calibri" w:eastAsia="Calibri" w:hAnsi="Calibri" w:cs="Calibri"/>
      <w:lang w:val="uk-UA"/>
    </w:rPr>
    <w:tblPr>
      <w:tblStyleRowBandSize w:val="1"/>
      <w:tblStyleColBandSize w:val="1"/>
      <w:tblInd w:w="0" w:type="nil"/>
      <w:tblCellMar>
        <w:top w:w="100" w:type="dxa"/>
        <w:left w:w="100" w:type="dxa"/>
        <w:bottom w:w="100" w:type="dxa"/>
        <w:right w:w="100" w:type="dxa"/>
      </w:tblCellMar>
    </w:tblPr>
  </w:style>
  <w:style w:type="character" w:styleId="a3">
    <w:name w:val="Emphasis"/>
    <w:basedOn w:val="a0"/>
    <w:uiPriority w:val="20"/>
    <w:qFormat/>
    <w:rsid w:val="007A664E"/>
    <w:rPr>
      <w:i/>
      <w:iCs/>
    </w:rPr>
  </w:style>
  <w:style w:type="character" w:customStyle="1" w:styleId="js-apiid">
    <w:name w:val="js-apiid"/>
    <w:basedOn w:val="a0"/>
    <w:rsid w:val="001342F0"/>
  </w:style>
  <w:style w:type="paragraph" w:customStyle="1" w:styleId="1">
    <w:name w:val="Обычный1"/>
    <w:qFormat/>
    <w:rsid w:val="0063569D"/>
    <w:pPr>
      <w:spacing w:after="0" w:line="240" w:lineRule="auto"/>
    </w:pPr>
    <w:rPr>
      <w:rFonts w:ascii="Times New Roman" w:eastAsia="Times New Roman" w:hAnsi="Times New Roman" w:cs="Times New Roman"/>
      <w:sz w:val="20"/>
      <w:szCs w:val="20"/>
      <w:lang w:val="uk-UA" w:eastAsia="ru-RU"/>
    </w:rPr>
  </w:style>
  <w:style w:type="character" w:customStyle="1" w:styleId="a4">
    <w:name w:val="Нет"/>
    <w:rsid w:val="0063569D"/>
  </w:style>
  <w:style w:type="character" w:customStyle="1" w:styleId="20">
    <w:name w:val="Заголовок 2 Знак"/>
    <w:basedOn w:val="a0"/>
    <w:link w:val="2"/>
    <w:rsid w:val="000540B1"/>
    <w:rPr>
      <w:rFonts w:ascii="Cambria" w:eastAsia="Calibri" w:hAnsi="Cambria" w:cs="Times New Roman"/>
      <w:b/>
      <w:bCs/>
      <w:i/>
      <w:iCs/>
      <w:sz w:val="28"/>
      <w:szCs w:val="28"/>
      <w:lang w:val="uk-UA"/>
    </w:rPr>
  </w:style>
  <w:style w:type="paragraph" w:styleId="a5">
    <w:name w:val="No Spacing"/>
    <w:link w:val="a6"/>
    <w:qFormat/>
    <w:rsid w:val="000540B1"/>
    <w:pPr>
      <w:spacing w:after="0" w:line="240" w:lineRule="auto"/>
    </w:pPr>
    <w:rPr>
      <w:rFonts w:ascii="Calibri" w:eastAsia="Calibri" w:hAnsi="Calibri" w:cs="Times New Roman"/>
      <w:lang w:val="uk-UA"/>
    </w:rPr>
  </w:style>
  <w:style w:type="paragraph" w:customStyle="1" w:styleId="10">
    <w:name w:val="Абзац списка1"/>
    <w:basedOn w:val="a"/>
    <w:rsid w:val="000540B1"/>
    <w:pPr>
      <w:spacing w:after="200" w:line="276" w:lineRule="auto"/>
      <w:ind w:left="720"/>
      <w:contextualSpacing/>
    </w:pPr>
    <w:rPr>
      <w:rFonts w:ascii="Calibri" w:eastAsia="Times New Roman" w:hAnsi="Calibri" w:cs="Times New Roman"/>
      <w:lang w:eastAsia="ru-RU"/>
    </w:rPr>
  </w:style>
  <w:style w:type="paragraph" w:styleId="a7">
    <w:name w:val="List Paragraph"/>
    <w:aliases w:val="Список уровня 2,название табл/рис,заголовок 1.1,AC List 01"/>
    <w:basedOn w:val="a"/>
    <w:link w:val="a8"/>
    <w:uiPriority w:val="34"/>
    <w:qFormat/>
    <w:rsid w:val="000540B1"/>
    <w:pPr>
      <w:spacing w:after="200" w:line="276" w:lineRule="auto"/>
      <w:ind w:left="720"/>
      <w:contextualSpacing/>
    </w:pPr>
    <w:rPr>
      <w:rFonts w:ascii="Calibri" w:eastAsia="Calibri" w:hAnsi="Calibri" w:cs="Times New Roman"/>
      <w:lang w:val="uk-UA"/>
    </w:rPr>
  </w:style>
  <w:style w:type="character" w:customStyle="1" w:styleId="a6">
    <w:name w:val="Без интервала Знак"/>
    <w:link w:val="a5"/>
    <w:uiPriority w:val="1"/>
    <w:locked/>
    <w:rsid w:val="000540B1"/>
    <w:rPr>
      <w:rFonts w:ascii="Calibri" w:eastAsia="Calibri" w:hAnsi="Calibri" w:cs="Times New Roman"/>
      <w:lang w:val="uk-UA"/>
    </w:rPr>
  </w:style>
  <w:style w:type="paragraph" w:customStyle="1" w:styleId="Standard">
    <w:name w:val="Standard"/>
    <w:rsid w:val="000540B1"/>
    <w:pPr>
      <w:suppressAutoHyphens/>
      <w:autoSpaceDN w:val="0"/>
      <w:spacing w:after="0" w:line="240" w:lineRule="auto"/>
    </w:pPr>
    <w:rPr>
      <w:rFonts w:ascii="Times New Roman" w:eastAsia="Times New Roman" w:hAnsi="Times New Roman" w:cs="Times New Roman"/>
      <w:kern w:val="3"/>
      <w:sz w:val="24"/>
      <w:szCs w:val="24"/>
      <w:lang w:val="uk-UA" w:eastAsia="ru-RU"/>
    </w:rPr>
  </w:style>
  <w:style w:type="character" w:customStyle="1" w:styleId="a8">
    <w:name w:val="Абзац списка Знак"/>
    <w:aliases w:val="Список уровня 2 Знак,название табл/рис Знак,заголовок 1.1 Знак,AC List 01 Знак"/>
    <w:link w:val="a7"/>
    <w:uiPriority w:val="34"/>
    <w:rsid w:val="000540B1"/>
    <w:rPr>
      <w:rFonts w:ascii="Calibri" w:eastAsia="Calibri" w:hAnsi="Calibri" w:cs="Times New Roman"/>
      <w:lang w:val="uk-UA"/>
    </w:rPr>
  </w:style>
  <w:style w:type="character" w:styleId="a9">
    <w:name w:val="Subtle Emphasis"/>
    <w:uiPriority w:val="19"/>
    <w:qFormat/>
    <w:rsid w:val="000540B1"/>
    <w:rPr>
      <w:i/>
      <w:iCs/>
      <w:color w:val="404040"/>
    </w:rPr>
  </w:style>
  <w:style w:type="character" w:customStyle="1" w:styleId="Exact">
    <w:name w:val="Основной текст Exact"/>
    <w:qFormat/>
    <w:rsid w:val="00422765"/>
    <w:rPr>
      <w:rFonts w:ascii="Times New Roman" w:eastAsia="Times New Roman" w:hAnsi="Times New Roman" w:cs="Times New Roman" w:hint="default"/>
      <w:strike w:val="0"/>
      <w:dstrike w:val="0"/>
      <w:spacing w:val="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6214">
      <w:bodyDiv w:val="1"/>
      <w:marLeft w:val="0"/>
      <w:marRight w:val="0"/>
      <w:marTop w:val="0"/>
      <w:marBottom w:val="0"/>
      <w:divBdr>
        <w:top w:val="none" w:sz="0" w:space="0" w:color="auto"/>
        <w:left w:val="none" w:sz="0" w:space="0" w:color="auto"/>
        <w:bottom w:val="none" w:sz="0" w:space="0" w:color="auto"/>
        <w:right w:val="none" w:sz="0" w:space="0" w:color="auto"/>
      </w:divBdr>
    </w:div>
    <w:div w:id="878207747">
      <w:bodyDiv w:val="1"/>
      <w:marLeft w:val="0"/>
      <w:marRight w:val="0"/>
      <w:marTop w:val="0"/>
      <w:marBottom w:val="0"/>
      <w:divBdr>
        <w:top w:val="none" w:sz="0" w:space="0" w:color="auto"/>
        <w:left w:val="none" w:sz="0" w:space="0" w:color="auto"/>
        <w:bottom w:val="none" w:sz="0" w:space="0" w:color="auto"/>
        <w:right w:val="none" w:sz="0" w:space="0" w:color="auto"/>
      </w:divBdr>
    </w:div>
    <w:div w:id="974026864">
      <w:bodyDiv w:val="1"/>
      <w:marLeft w:val="0"/>
      <w:marRight w:val="0"/>
      <w:marTop w:val="0"/>
      <w:marBottom w:val="0"/>
      <w:divBdr>
        <w:top w:val="none" w:sz="0" w:space="0" w:color="auto"/>
        <w:left w:val="none" w:sz="0" w:space="0" w:color="auto"/>
        <w:bottom w:val="none" w:sz="0" w:space="0" w:color="auto"/>
        <w:right w:val="none" w:sz="0" w:space="0" w:color="auto"/>
      </w:divBdr>
    </w:div>
    <w:div w:id="1029919089">
      <w:bodyDiv w:val="1"/>
      <w:marLeft w:val="0"/>
      <w:marRight w:val="0"/>
      <w:marTop w:val="0"/>
      <w:marBottom w:val="0"/>
      <w:divBdr>
        <w:top w:val="none" w:sz="0" w:space="0" w:color="auto"/>
        <w:left w:val="none" w:sz="0" w:space="0" w:color="auto"/>
        <w:bottom w:val="none" w:sz="0" w:space="0" w:color="auto"/>
        <w:right w:val="none" w:sz="0" w:space="0" w:color="auto"/>
      </w:divBdr>
    </w:div>
    <w:div w:id="14898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4-02-00079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3651</Words>
  <Characters>20816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13</cp:revision>
  <cp:lastPrinted>2023-07-28T08:18:00Z</cp:lastPrinted>
  <dcterms:created xsi:type="dcterms:W3CDTF">2023-06-15T13:16:00Z</dcterms:created>
  <dcterms:modified xsi:type="dcterms:W3CDTF">2024-04-12T05:51:00Z</dcterms:modified>
</cp:coreProperties>
</file>