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Понад 10 місяців Україна захищає свою незалежність у повномасштабній війні, яку розв’язала росія. ЗСУ тримають оборону країни, а частина території країни перебуває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 xml:space="preserve">ід незаконним впливом агресора.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Попри те, що життя в окупації саме собою складне та небезпечне, воно </w:t>
      </w:r>
      <w:proofErr w:type="gramStart"/>
      <w:r w:rsidRPr="00862D27">
        <w:rPr>
          <w:rFonts w:ascii="inherit" w:hAnsi="inherit" w:cs="Segoe UI Historic"/>
          <w:color w:val="050505"/>
          <w:sz w:val="23"/>
          <w:szCs w:val="23"/>
          <w:lang w:val="ru-RU" w:eastAsia="ru-RU"/>
        </w:rPr>
        <w:t>ще й</w:t>
      </w:r>
      <w:proofErr w:type="gramEnd"/>
      <w:r w:rsidRPr="00862D27">
        <w:rPr>
          <w:rFonts w:ascii="inherit" w:hAnsi="inherit" w:cs="Segoe UI Historic"/>
          <w:color w:val="050505"/>
          <w:sz w:val="23"/>
          <w:szCs w:val="23"/>
          <w:lang w:val="ru-RU" w:eastAsia="ru-RU"/>
        </w:rPr>
        <w:t xml:space="preserve"> породжує чимало правових проблем у людей, в тому числі тих, які стосуються оформлення спадщини. Навіть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ісля деокупації міст і містечок, сіл і селищ України там нешвидко нормалізується життя, а відсутність напрацьованої нормативно-правової бази, що регулює різні аспекти життєдіяльності звільнених від окупанта територій, ускладнює реалізацію правових потреб громадян, в тому числі і тих, що стосуються спадкування.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Як реалізувати право на спадкування майна на тимчасово окупованих та деокупованих територіях України? </w:t>
      </w:r>
      <w:proofErr w:type="gramStart"/>
      <w:r w:rsidRPr="00862D27">
        <w:rPr>
          <w:rFonts w:ascii="inherit" w:hAnsi="inherit" w:cs="Segoe UI Historic"/>
          <w:color w:val="050505"/>
          <w:sz w:val="23"/>
          <w:szCs w:val="23"/>
          <w:lang w:val="ru-RU" w:eastAsia="ru-RU"/>
        </w:rPr>
        <w:t>З</w:t>
      </w:r>
      <w:proofErr w:type="gramEnd"/>
      <w:r w:rsidRPr="00862D27">
        <w:rPr>
          <w:rFonts w:ascii="inherit" w:hAnsi="inherit" w:cs="Segoe UI Historic"/>
          <w:color w:val="050505"/>
          <w:sz w:val="23"/>
          <w:szCs w:val="23"/>
          <w:lang w:val="ru-RU" w:eastAsia="ru-RU"/>
        </w:rPr>
        <w:t xml:space="preserve"> якими проблемами стикаються люди та які шляхи їх вирішення?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6AF54338" wp14:editId="5E20A18B">
            <wp:extent cx="155575" cy="155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Правовий статус тимчасово окупованих та деокупованих територій України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Поняття «тимчасово окуповані території» та «деокупація» визначає Закон України «Про забезпечення прав і свобод громадян та правовий режим на тимчасово окупованій території України» від 15 квітня 2014 року № 1207-VII.</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Відповідно до нього окупована територія є невід’ємною частиною території України, але в її межах збройні формування російської федерації та окупаційна </w:t>
      </w:r>
      <w:proofErr w:type="gramStart"/>
      <w:r w:rsidRPr="00862D27">
        <w:rPr>
          <w:rFonts w:ascii="inherit" w:hAnsi="inherit" w:cs="Segoe UI Historic"/>
          <w:color w:val="050505"/>
          <w:sz w:val="23"/>
          <w:szCs w:val="23"/>
          <w:lang w:val="ru-RU" w:eastAsia="ru-RU"/>
        </w:rPr>
        <w:t>адм</w:t>
      </w:r>
      <w:proofErr w:type="gramEnd"/>
      <w:r w:rsidRPr="00862D27">
        <w:rPr>
          <w:rFonts w:ascii="inherit" w:hAnsi="inherit" w:cs="Segoe UI Historic"/>
          <w:color w:val="050505"/>
          <w:sz w:val="23"/>
          <w:szCs w:val="23"/>
          <w:lang w:val="ru-RU" w:eastAsia="ru-RU"/>
        </w:rPr>
        <w:t>іністрація встановили та здійснюють фактичний контроль.</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Деокуповані території – це території, які повернулися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ід загальну юрисдикцію України після тимчасової окупації та на яких відновлено конституційний лад України.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6DEFB514" wp14:editId="2002A366">
            <wp:extent cx="155575" cy="15557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Загальні питання спадкування.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ЦК України визнача</w:t>
      </w:r>
      <w:proofErr w:type="gramStart"/>
      <w:r w:rsidRPr="00862D27">
        <w:rPr>
          <w:rFonts w:ascii="inherit" w:hAnsi="inherit" w:cs="Segoe UI Historic"/>
          <w:color w:val="050505"/>
          <w:sz w:val="23"/>
          <w:szCs w:val="23"/>
          <w:lang w:val="ru-RU" w:eastAsia="ru-RU"/>
        </w:rPr>
        <w:t>є,</w:t>
      </w:r>
      <w:proofErr w:type="gramEnd"/>
      <w:r w:rsidRPr="00862D27">
        <w:rPr>
          <w:rFonts w:ascii="inherit" w:hAnsi="inherit" w:cs="Segoe UI Historic"/>
          <w:color w:val="050505"/>
          <w:sz w:val="23"/>
          <w:szCs w:val="23"/>
          <w:lang w:val="ru-RU" w:eastAsia="ru-RU"/>
        </w:rPr>
        <w:t xml:space="preserve"> що спадкування здійснюється за законом та заповітом.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proofErr w:type="gramStart"/>
      <w:r w:rsidRPr="00862D27">
        <w:rPr>
          <w:rFonts w:ascii="inherit" w:hAnsi="inherit" w:cs="Segoe UI Historic"/>
          <w:color w:val="050505"/>
          <w:sz w:val="23"/>
          <w:szCs w:val="23"/>
          <w:lang w:val="ru-RU" w:eastAsia="ru-RU"/>
        </w:rPr>
        <w:t>У</w:t>
      </w:r>
      <w:proofErr w:type="gramEnd"/>
      <w:r w:rsidRPr="00862D27">
        <w:rPr>
          <w:rFonts w:ascii="inherit" w:hAnsi="inherit" w:cs="Segoe UI Historic"/>
          <w:color w:val="050505"/>
          <w:sz w:val="23"/>
          <w:szCs w:val="23"/>
          <w:lang w:val="ru-RU" w:eastAsia="ru-RU"/>
        </w:rPr>
        <w:t xml:space="preserve"> разі відсутності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спадкоємці за законом почергово.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Часом відкриття спадщини є день смерті особи або день, з якого вона оголошується померлою.</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За загальним правилом спадкоємець, який проживав зі спадкодавцем, вважається таким, що прийняв спадщину (якщо протягом встановленого законом строку він не заявив </w:t>
      </w:r>
      <w:proofErr w:type="gramStart"/>
      <w:r w:rsidRPr="00862D27">
        <w:rPr>
          <w:rFonts w:ascii="inherit" w:hAnsi="inherit" w:cs="Segoe UI Historic"/>
          <w:color w:val="050505"/>
          <w:sz w:val="23"/>
          <w:szCs w:val="23"/>
          <w:lang w:val="ru-RU" w:eastAsia="ru-RU"/>
        </w:rPr>
        <w:t>про</w:t>
      </w:r>
      <w:proofErr w:type="gramEnd"/>
      <w:r w:rsidRPr="00862D27">
        <w:rPr>
          <w:rFonts w:ascii="inherit" w:hAnsi="inherit" w:cs="Segoe UI Historic"/>
          <w:color w:val="050505"/>
          <w:sz w:val="23"/>
          <w:szCs w:val="23"/>
          <w:lang w:val="ru-RU" w:eastAsia="ru-RU"/>
        </w:rPr>
        <w:t xml:space="preserve"> відмову від неї). Так само і малолітня, неповнолітня, недієздатна особа, а також особа, цивільна дієздатність якої обмежена, вважаються такими, що прийняли спадщину, за винятком випадків </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 xml:space="preserve">ідмови від прийняття спадщини.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Інші спадкоємці мають подати нотаріусу або уповноваженій посадовій особі відповідного органу місцевого самоврядування (</w:t>
      </w:r>
      <w:proofErr w:type="gramStart"/>
      <w:r w:rsidRPr="00862D27">
        <w:rPr>
          <w:rFonts w:ascii="inherit" w:hAnsi="inherit" w:cs="Segoe UI Historic"/>
          <w:color w:val="050505"/>
          <w:sz w:val="23"/>
          <w:szCs w:val="23"/>
          <w:lang w:val="ru-RU" w:eastAsia="ru-RU"/>
        </w:rPr>
        <w:t>у</w:t>
      </w:r>
      <w:proofErr w:type="gramEnd"/>
      <w:r w:rsidRPr="00862D27">
        <w:rPr>
          <w:rFonts w:ascii="inherit" w:hAnsi="inherit" w:cs="Segoe UI Historic"/>
          <w:color w:val="050505"/>
          <w:sz w:val="23"/>
          <w:szCs w:val="23"/>
          <w:lang w:val="ru-RU" w:eastAsia="ru-RU"/>
        </w:rPr>
        <w:t xml:space="preserve"> сільській місцевості) заяву про прийняття спадщини.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7EE1A93D" wp14:editId="32267343">
            <wp:extent cx="155575" cy="15557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Подання спадкоємцем заяви про прийняття спадщини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proofErr w:type="gramStart"/>
      <w:r w:rsidRPr="00862D27">
        <w:rPr>
          <w:rFonts w:ascii="inherit" w:hAnsi="inherit" w:cs="Segoe UI Historic"/>
          <w:color w:val="050505"/>
          <w:sz w:val="23"/>
          <w:szCs w:val="23"/>
          <w:lang w:val="ru-RU" w:eastAsia="ru-RU"/>
        </w:rPr>
        <w:t>Спадкоємець, який бажає прийняти спадщину, але на час відкриття спадщини не проживав постійно із спадкодавцем, має особисто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 протягом 6 місяців з часу відкриття спадщини.</w:t>
      </w:r>
      <w:proofErr w:type="gramEnd"/>
      <w:r w:rsidRPr="00862D27">
        <w:rPr>
          <w:rFonts w:ascii="inherit" w:hAnsi="inherit" w:cs="Segoe UI Historic"/>
          <w:color w:val="050505"/>
          <w:sz w:val="23"/>
          <w:szCs w:val="23"/>
          <w:lang w:val="ru-RU" w:eastAsia="ru-RU"/>
        </w:rPr>
        <w:t xml:space="preserve"> Заяву про прийняття спадщини від імені малолітньої, недієздатної особи мають подати її батьки (усиновлювачі), </w:t>
      </w:r>
      <w:proofErr w:type="gramStart"/>
      <w:r w:rsidRPr="00862D27">
        <w:rPr>
          <w:rFonts w:ascii="inherit" w:hAnsi="inherit" w:cs="Segoe UI Historic"/>
          <w:color w:val="050505"/>
          <w:sz w:val="23"/>
          <w:szCs w:val="23"/>
          <w:lang w:val="ru-RU" w:eastAsia="ru-RU"/>
        </w:rPr>
        <w:t>оп</w:t>
      </w:r>
      <w:proofErr w:type="gramEnd"/>
      <w:r w:rsidRPr="00862D27">
        <w:rPr>
          <w:rFonts w:ascii="inherit" w:hAnsi="inherit" w:cs="Segoe UI Historic"/>
          <w:color w:val="050505"/>
          <w:sz w:val="23"/>
          <w:szCs w:val="23"/>
          <w:lang w:val="ru-RU" w:eastAsia="ru-RU"/>
        </w:rPr>
        <w:t>ікун.</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Щодо строків прийняття спадщини, то перебіг строку для прийняття спадщини або відмови від її прийняття зупиняється на час дії воєнного стану, але не більше, ніж на чотири місяці.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ідоцтво про право на спадщину видається спадкоємцям після закінчення строку для прийняття спадщини.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01D6B0C6" wp14:editId="244852B4">
            <wp:extent cx="155575" cy="15557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Відповідно до положень частини 3 статті 1272 ЦК України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w:t>
      </w:r>
      <w:proofErr w:type="gramStart"/>
      <w:r w:rsidRPr="00862D27">
        <w:rPr>
          <w:rFonts w:ascii="inherit" w:hAnsi="inherit" w:cs="Segoe UI Historic"/>
          <w:color w:val="050505"/>
          <w:sz w:val="23"/>
          <w:szCs w:val="23"/>
          <w:lang w:val="ru-RU" w:eastAsia="ru-RU"/>
        </w:rPr>
        <w:t>про</w:t>
      </w:r>
      <w:proofErr w:type="gramEnd"/>
      <w:r w:rsidRPr="00862D27">
        <w:rPr>
          <w:rFonts w:ascii="inherit" w:hAnsi="inherit" w:cs="Segoe UI Historic"/>
          <w:color w:val="050505"/>
          <w:sz w:val="23"/>
          <w:szCs w:val="23"/>
          <w:lang w:val="ru-RU" w:eastAsia="ru-RU"/>
        </w:rPr>
        <w:t xml:space="preserve"> прийняття спадщини.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У даному випадку слід звернути увагу на те, що в Україні діє Реє</w:t>
      </w:r>
      <w:proofErr w:type="gramStart"/>
      <w:r w:rsidRPr="00862D27">
        <w:rPr>
          <w:rFonts w:ascii="inherit" w:hAnsi="inherit" w:cs="Segoe UI Historic"/>
          <w:color w:val="050505"/>
          <w:sz w:val="23"/>
          <w:szCs w:val="23"/>
          <w:lang w:val="ru-RU" w:eastAsia="ru-RU"/>
        </w:rPr>
        <w:t>стр</w:t>
      </w:r>
      <w:proofErr w:type="gramEnd"/>
      <w:r w:rsidRPr="00862D27">
        <w:rPr>
          <w:rFonts w:ascii="inherit" w:hAnsi="inherit" w:cs="Segoe UI Historic"/>
          <w:color w:val="050505"/>
          <w:sz w:val="23"/>
          <w:szCs w:val="23"/>
          <w:lang w:val="ru-RU" w:eastAsia="ru-RU"/>
        </w:rPr>
        <w:t xml:space="preserve"> нотаріусів, які працюють під час війни, де можна перевірити, чи працює на даний час той чи інший нотаріус, тим самим заощадивши собі час на його пошук.</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proofErr w:type="gramStart"/>
      <w:r w:rsidRPr="00862D27">
        <w:rPr>
          <w:rFonts w:ascii="inherit" w:hAnsi="inherit" w:cs="Segoe UI Historic"/>
          <w:color w:val="050505"/>
          <w:sz w:val="23"/>
          <w:szCs w:val="23"/>
          <w:lang w:val="ru-RU" w:eastAsia="ru-RU"/>
        </w:rPr>
        <w:t>До</w:t>
      </w:r>
      <w:proofErr w:type="gramEnd"/>
      <w:r w:rsidRPr="00862D27">
        <w:rPr>
          <w:rFonts w:ascii="inherit" w:hAnsi="inherit" w:cs="Segoe UI Historic"/>
          <w:color w:val="050505"/>
          <w:sz w:val="23"/>
          <w:szCs w:val="23"/>
          <w:lang w:val="ru-RU" w:eastAsia="ru-RU"/>
        </w:rPr>
        <w:t xml:space="preserve"> заяви про прийняття спадщини необхідно додати такі документи: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1A65FB5A" wp14:editId="5568665D">
            <wp:extent cx="155575" cy="15557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ідоцтво про смерть спадкодавця;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lastRenderedPageBreak/>
        <w:drawing>
          <wp:inline distT="0" distB="0" distL="0" distR="0" wp14:anchorId="2B4677ED" wp14:editId="49738AED">
            <wp:extent cx="155575" cy="15557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докази родинних відносин зі спадкодавцем (за відсутності заповіту), якими, є: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ідоцтва органів реєстрації актів цивільного стану, повний витяг з реєстру актів цивільного стану громадян щодо актового запису, копії актових записів, копії рішень суду, що набрали законної сили, про встановлення факту родинних та інших відносин;</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172177C3" wp14:editId="79FC225E">
            <wp:extent cx="155575" cy="15557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оригінал чи дублікат заповіту (за наявності).</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421DEBB0" wp14:editId="10E79ACE">
            <wp:extent cx="155575" cy="15557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паспорт, реєстраційний номер </w:t>
      </w:r>
      <w:proofErr w:type="gramStart"/>
      <w:r w:rsidRPr="00862D27">
        <w:rPr>
          <w:rFonts w:ascii="inherit" w:hAnsi="inherit" w:cs="Segoe UI Historic"/>
          <w:color w:val="050505"/>
          <w:sz w:val="23"/>
          <w:szCs w:val="23"/>
          <w:lang w:val="ru-RU" w:eastAsia="ru-RU"/>
        </w:rPr>
        <w:t>обл</w:t>
      </w:r>
      <w:proofErr w:type="gramEnd"/>
      <w:r w:rsidRPr="00862D27">
        <w:rPr>
          <w:rFonts w:ascii="inherit" w:hAnsi="inherit" w:cs="Segoe UI Historic"/>
          <w:color w:val="050505"/>
          <w:sz w:val="23"/>
          <w:szCs w:val="23"/>
          <w:lang w:val="ru-RU" w:eastAsia="ru-RU"/>
        </w:rPr>
        <w:t>ікової картки платника податків (за наявності) спадкоємців;</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185C972C" wp14:editId="332024F6">
            <wp:extent cx="155575" cy="15557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оригінали правовстановлюючих документі</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 xml:space="preserve"> на спадкове майно тощо.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Відповідно до п.1.3 глави 10 розділу II Порядку при зверненні спадкоємця у зв’язку з відкриттям спадщини нотаріус з’ясовує </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ідомості стосовно: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6D25E7EC" wp14:editId="623F3B86">
            <wp:extent cx="155575" cy="155575"/>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факту смерті спадкодавця;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3231F6E2" wp14:editId="41D913FE">
            <wp:extent cx="155575" cy="15557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часу і </w:t>
      </w:r>
      <w:proofErr w:type="gramStart"/>
      <w:r w:rsidRPr="00862D27">
        <w:rPr>
          <w:rFonts w:ascii="inherit" w:hAnsi="inherit" w:cs="Segoe UI Historic"/>
          <w:color w:val="050505"/>
          <w:sz w:val="23"/>
          <w:szCs w:val="23"/>
          <w:lang w:val="ru-RU" w:eastAsia="ru-RU"/>
        </w:rPr>
        <w:t>м</w:t>
      </w:r>
      <w:proofErr w:type="gramEnd"/>
      <w:r w:rsidRPr="00862D27">
        <w:rPr>
          <w:rFonts w:ascii="inherit" w:hAnsi="inherit" w:cs="Segoe UI Historic"/>
          <w:color w:val="050505"/>
          <w:sz w:val="23"/>
          <w:szCs w:val="23"/>
          <w:lang w:val="ru-RU" w:eastAsia="ru-RU"/>
        </w:rPr>
        <w:t xml:space="preserve">ісця відкриття спадщини;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2F21F2F1" wp14:editId="4471CC09">
            <wp:extent cx="155575" cy="155575"/>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кола спадкоємці</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 xml:space="preserve">;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7FDD758C" wp14:editId="6DF378C3">
            <wp:extent cx="155575" cy="155575"/>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наявності заповіту;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58717231" wp14:editId="1336A8C1">
            <wp:extent cx="155575" cy="155575"/>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наявності спадкового майна, його складу та </w:t>
      </w:r>
      <w:proofErr w:type="gramStart"/>
      <w:r w:rsidRPr="00862D27">
        <w:rPr>
          <w:rFonts w:ascii="inherit" w:hAnsi="inherit" w:cs="Segoe UI Historic"/>
          <w:color w:val="050505"/>
          <w:sz w:val="23"/>
          <w:szCs w:val="23"/>
          <w:lang w:val="ru-RU" w:eastAsia="ru-RU"/>
        </w:rPr>
        <w:t>м</w:t>
      </w:r>
      <w:proofErr w:type="gramEnd"/>
      <w:r w:rsidRPr="00862D27">
        <w:rPr>
          <w:rFonts w:ascii="inherit" w:hAnsi="inherit" w:cs="Segoe UI Historic"/>
          <w:color w:val="050505"/>
          <w:sz w:val="23"/>
          <w:szCs w:val="23"/>
          <w:lang w:val="ru-RU" w:eastAsia="ru-RU"/>
        </w:rPr>
        <w:t>ісцезнаходження;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721B3781" wp14:editId="192D394A">
            <wp:extent cx="155575" cy="155575"/>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необхідність вжиття заходів щодо охорони спадкового майна.</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Нотаріус заводить спадкову справу, і далі необхідно почекати до закінчення строку на прийняття спадщини.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08474030" wp14:editId="3076139B">
            <wp:extent cx="155575" cy="155575"/>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В умовах воєнного стану спадкова справа заводиться за зверненням заявника будь-яким нотаріусом України, незалежно від місця відкриття спадщини, тобто місце звернення до нотаріуса не залежить </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 xml:space="preserve">ід місця смерті спадкодавця чи місця знаходження його майна. При заведенні спадкової справи нотаріус за даними Спадкового реєстру перевіряє </w:t>
      </w:r>
      <w:proofErr w:type="gramStart"/>
      <w:r w:rsidRPr="00862D27">
        <w:rPr>
          <w:rFonts w:ascii="inherit" w:hAnsi="inherit" w:cs="Segoe UI Historic"/>
          <w:color w:val="050505"/>
          <w:sz w:val="23"/>
          <w:szCs w:val="23"/>
          <w:lang w:val="ru-RU" w:eastAsia="ru-RU"/>
        </w:rPr>
        <w:t>чи не</w:t>
      </w:r>
      <w:proofErr w:type="gramEnd"/>
      <w:r w:rsidRPr="00862D27">
        <w:rPr>
          <w:rFonts w:ascii="inherit" w:hAnsi="inherit" w:cs="Segoe UI Historic"/>
          <w:color w:val="050505"/>
          <w:sz w:val="23"/>
          <w:szCs w:val="23"/>
          <w:lang w:val="ru-RU" w:eastAsia="ru-RU"/>
        </w:rPr>
        <w:t xml:space="preserve"> заводилася раніше спадкова справа іншим нотаріусом. Всі спадкоємці звертаються до одного нотаріуса, оскільки спадкова справа заводиться одна.</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За відсутності доступу до Спадкового реєстру нотаріус заводить спадкову справу без використання цього реєстру та перевіряє наявність заведеної спадкової справи, спадкового договору, заповіту протягом </w:t>
      </w:r>
      <w:proofErr w:type="gramStart"/>
      <w:r w:rsidRPr="00862D27">
        <w:rPr>
          <w:rFonts w:ascii="inherit" w:hAnsi="inherit" w:cs="Segoe UI Historic"/>
          <w:color w:val="050505"/>
          <w:sz w:val="23"/>
          <w:szCs w:val="23"/>
          <w:lang w:val="ru-RU" w:eastAsia="ru-RU"/>
        </w:rPr>
        <w:t>п’яти</w:t>
      </w:r>
      <w:proofErr w:type="gramEnd"/>
      <w:r w:rsidRPr="00862D27">
        <w:rPr>
          <w:rFonts w:ascii="inherit" w:hAnsi="inherit" w:cs="Segoe UI Historic"/>
          <w:color w:val="050505"/>
          <w:sz w:val="23"/>
          <w:szCs w:val="23"/>
          <w:lang w:val="ru-RU" w:eastAsia="ru-RU"/>
        </w:rPr>
        <w:t xml:space="preserve"> робочих днів з дня відновлення такого доступу.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Якщо за результатами перевірки відомостей Спадкового реєстру встановлено наявність раніше заведеної спадкової справи, заведена без використання Спадкового реєстру спадкова справа </w:t>
      </w:r>
      <w:proofErr w:type="gramStart"/>
      <w:r w:rsidRPr="00862D27">
        <w:rPr>
          <w:rFonts w:ascii="inherit" w:hAnsi="inherit" w:cs="Segoe UI Historic"/>
          <w:color w:val="050505"/>
          <w:sz w:val="23"/>
          <w:szCs w:val="23"/>
          <w:lang w:val="ru-RU" w:eastAsia="ru-RU"/>
        </w:rPr>
        <w:t>передається</w:t>
      </w:r>
      <w:proofErr w:type="gramEnd"/>
      <w:r w:rsidRPr="00862D27">
        <w:rPr>
          <w:rFonts w:ascii="inherit" w:hAnsi="inherit" w:cs="Segoe UI Historic"/>
          <w:color w:val="050505"/>
          <w:sz w:val="23"/>
          <w:szCs w:val="23"/>
          <w:lang w:val="ru-RU" w:eastAsia="ru-RU"/>
        </w:rPr>
        <w:t xml:space="preserve"> до нотаріуса, яким раніше заведено спадкову справу, якщо наявність такої справи не встановлено, здійснюється реєстрація спадкової справи в Спадковому реєстрі.</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Забороняється видача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ідоцтва про право на спадщину у спадковій справі, заведеній без використання Спадкового реєстру, до її реєстрації у Спадковому реєстрі.</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Складнощі, як правило, виникають з отриманням спадкоємцем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 xml:space="preserve">ідоцтва про смерть спадкодавця, який проживав на тимчасово окупованій території, а також наявністю оригіналів документів на нерухоме спадкове майно. </w:t>
      </w:r>
      <w:proofErr w:type="gramStart"/>
      <w:r w:rsidRPr="00862D27">
        <w:rPr>
          <w:rFonts w:ascii="inherit" w:hAnsi="inherit" w:cs="Segoe UI Historic"/>
          <w:color w:val="050505"/>
          <w:sz w:val="23"/>
          <w:szCs w:val="23"/>
          <w:lang w:val="ru-RU" w:eastAsia="ru-RU"/>
        </w:rPr>
        <w:t>Кр</w:t>
      </w:r>
      <w:proofErr w:type="gramEnd"/>
      <w:r w:rsidRPr="00862D27">
        <w:rPr>
          <w:rFonts w:ascii="inherit" w:hAnsi="inherit" w:cs="Segoe UI Historic"/>
          <w:color w:val="050505"/>
          <w:sz w:val="23"/>
          <w:szCs w:val="23"/>
          <w:lang w:val="ru-RU" w:eastAsia="ru-RU"/>
        </w:rPr>
        <w:t>ім того, є законодавчі особливості щодо часу та місця відкриття спадщини, які слід враховувати спадкоємцям.</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7B336DCD" wp14:editId="7F084888">
            <wp:extent cx="155575" cy="155575"/>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Встановлення факту смерті спадкодавця на тимчасово окупованій території та отримання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ідоцтва про смерть.</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Будь-який акт (</w:t>
      </w:r>
      <w:proofErr w:type="gramStart"/>
      <w:r w:rsidRPr="00862D27">
        <w:rPr>
          <w:rFonts w:ascii="inherit" w:hAnsi="inherit" w:cs="Segoe UI Historic"/>
          <w:color w:val="050505"/>
          <w:sz w:val="23"/>
          <w:szCs w:val="23"/>
          <w:lang w:val="ru-RU" w:eastAsia="ru-RU"/>
        </w:rPr>
        <w:t>р</w:t>
      </w:r>
      <w:proofErr w:type="gramEnd"/>
      <w:r w:rsidRPr="00862D27">
        <w:rPr>
          <w:rFonts w:ascii="inherit" w:hAnsi="inherit" w:cs="Segoe UI Historic"/>
          <w:color w:val="050505"/>
          <w:sz w:val="23"/>
          <w:szCs w:val="23"/>
          <w:lang w:val="ru-RU" w:eastAsia="ru-RU"/>
        </w:rPr>
        <w:t>ішення, документ), виданий окупаційними органами та/або особами, є недійсним і не створює правових наслідків, крім документів, що підтверджують факт народження, смерті, реєстрації (розірвання) шлюбу особи на тимчасово окупованій території, які додаються до заяви про державну реєстрацію відповідного акта цивільного стану.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Таким чином, навіть маючи на руках документ окупаційних органів та/або осіб, який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ідтверджує факт смерті спадкодавця, слід звернутися з заявою про встановлення факту смерті цієї особи відділу державної реєстрації актів цивільного стану за межами тимчасово окупованої території України.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proofErr w:type="gramStart"/>
      <w:r w:rsidRPr="00862D27">
        <w:rPr>
          <w:rFonts w:ascii="inherit" w:hAnsi="inherit" w:cs="Segoe UI Historic"/>
          <w:color w:val="050505"/>
          <w:sz w:val="23"/>
          <w:szCs w:val="23"/>
          <w:lang w:val="ru-RU" w:eastAsia="ru-RU"/>
        </w:rPr>
        <w:t>Факт смерті особи на окупованій території можна встановити у судовому порядку.</w:t>
      </w:r>
      <w:proofErr w:type="gramEnd"/>
      <w:r w:rsidRPr="00862D27">
        <w:rPr>
          <w:rFonts w:ascii="inherit" w:hAnsi="inherit" w:cs="Segoe UI Historic"/>
          <w:color w:val="050505"/>
          <w:sz w:val="23"/>
          <w:szCs w:val="23"/>
          <w:lang w:val="ru-RU" w:eastAsia="ru-RU"/>
        </w:rPr>
        <w:t xml:space="preserve"> Для цього члени сім’ї померлого, їхні представники або інші заінтересовані особи (якщо встановлення факту смерті особи впливає на їхні права, обов’язки чи законні інтереси) мають подати заяву до будь-якого місцевого суду </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 xml:space="preserve"> Україні за власним вибором.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У заяві повинно бути зазначено: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1) який факт заявник просить встановити та з якою метою;</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lastRenderedPageBreak/>
        <w:t>2) причини неможливості одержання або відновлення документів, що посвідчують цей факт;</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3) докази, що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ідтверджують факт смерті, а також підтверджують викладені в заяві обставини, і довідка про неможливість відновлення втрачених документів.</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При цьому не вимагається подання до суду письмової відмови органу державної реєстрації актів цивільного стану </w:t>
      </w:r>
      <w:proofErr w:type="gramStart"/>
      <w:r w:rsidRPr="00862D27">
        <w:rPr>
          <w:rFonts w:ascii="inherit" w:hAnsi="inherit" w:cs="Segoe UI Historic"/>
          <w:color w:val="050505"/>
          <w:sz w:val="23"/>
          <w:szCs w:val="23"/>
          <w:lang w:val="ru-RU" w:eastAsia="ru-RU"/>
        </w:rPr>
        <w:t>у зд</w:t>
      </w:r>
      <w:proofErr w:type="gramEnd"/>
      <w:r w:rsidRPr="00862D27">
        <w:rPr>
          <w:rFonts w:ascii="inherit" w:hAnsi="inherit" w:cs="Segoe UI Historic"/>
          <w:color w:val="050505"/>
          <w:sz w:val="23"/>
          <w:szCs w:val="23"/>
          <w:lang w:val="ru-RU" w:eastAsia="ru-RU"/>
        </w:rPr>
        <w:t>ійсненні реєстрації факту смерті.</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Справи про встановлення факту смерті особи на тимчасово окупованій території України розглядаються невідкладно з дня надходження відповідної заяви </w:t>
      </w:r>
      <w:proofErr w:type="gramStart"/>
      <w:r w:rsidRPr="00862D27">
        <w:rPr>
          <w:rFonts w:ascii="inherit" w:hAnsi="inherit" w:cs="Segoe UI Historic"/>
          <w:color w:val="050505"/>
          <w:sz w:val="23"/>
          <w:szCs w:val="23"/>
          <w:lang w:val="ru-RU" w:eastAsia="ru-RU"/>
        </w:rPr>
        <w:t>до</w:t>
      </w:r>
      <w:proofErr w:type="gramEnd"/>
      <w:r w:rsidRPr="00862D27">
        <w:rPr>
          <w:rFonts w:ascii="inherit" w:hAnsi="inherit" w:cs="Segoe UI Historic"/>
          <w:color w:val="050505"/>
          <w:sz w:val="23"/>
          <w:szCs w:val="23"/>
          <w:lang w:val="ru-RU" w:eastAsia="ru-RU"/>
        </w:rPr>
        <w:t xml:space="preserve"> суду. Ухвалене судом </w:t>
      </w:r>
      <w:proofErr w:type="gramStart"/>
      <w:r w:rsidRPr="00862D27">
        <w:rPr>
          <w:rFonts w:ascii="inherit" w:hAnsi="inherit" w:cs="Segoe UI Historic"/>
          <w:color w:val="050505"/>
          <w:sz w:val="23"/>
          <w:szCs w:val="23"/>
          <w:lang w:val="ru-RU" w:eastAsia="ru-RU"/>
        </w:rPr>
        <w:t>р</w:t>
      </w:r>
      <w:proofErr w:type="gramEnd"/>
      <w:r w:rsidRPr="00862D27">
        <w:rPr>
          <w:rFonts w:ascii="inherit" w:hAnsi="inherit" w:cs="Segoe UI Historic"/>
          <w:color w:val="050505"/>
          <w:sz w:val="23"/>
          <w:szCs w:val="23"/>
          <w:lang w:val="ru-RU" w:eastAsia="ru-RU"/>
        </w:rPr>
        <w:t>ішення у таких справах підлягає негайному виконанню.</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ісля отримання рішення суду можна звертатися до органу державної реєстрації актів цивільного стану за отримання свідоцтва про смерть і подальшого надання вказаного документа нотаріусу.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7582FECD" wp14:editId="3D75E80C">
            <wp:extent cx="155575" cy="155575"/>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Час і </w:t>
      </w:r>
      <w:proofErr w:type="gramStart"/>
      <w:r w:rsidRPr="00862D27">
        <w:rPr>
          <w:rFonts w:ascii="inherit" w:hAnsi="inherit" w:cs="Segoe UI Historic"/>
          <w:color w:val="050505"/>
          <w:sz w:val="23"/>
          <w:szCs w:val="23"/>
          <w:lang w:val="ru-RU" w:eastAsia="ru-RU"/>
        </w:rPr>
        <w:t>м</w:t>
      </w:r>
      <w:proofErr w:type="gramEnd"/>
      <w:r w:rsidRPr="00862D27">
        <w:rPr>
          <w:rFonts w:ascii="inherit" w:hAnsi="inherit" w:cs="Segoe UI Historic"/>
          <w:color w:val="050505"/>
          <w:sz w:val="23"/>
          <w:szCs w:val="23"/>
          <w:lang w:val="ru-RU" w:eastAsia="ru-RU"/>
        </w:rPr>
        <w:t>ісце відкриття спадщини.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Часом відкриття спадщини є день смерті особи або день, з якого вона оголошується померлою.</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Місцем відкриття спадщини є останнє місце проживання спадкодавця. Якщо місце проживання спадкодавця невідоме, місцем відкриття спадщини є місцезнаходження нерухомого майна або основної його частини, а </w:t>
      </w:r>
      <w:proofErr w:type="gramStart"/>
      <w:r w:rsidRPr="00862D27">
        <w:rPr>
          <w:rFonts w:ascii="inherit" w:hAnsi="inherit" w:cs="Segoe UI Historic"/>
          <w:color w:val="050505"/>
          <w:sz w:val="23"/>
          <w:szCs w:val="23"/>
          <w:lang w:val="ru-RU" w:eastAsia="ru-RU"/>
        </w:rPr>
        <w:t>за</w:t>
      </w:r>
      <w:proofErr w:type="gramEnd"/>
      <w:r w:rsidRPr="00862D27">
        <w:rPr>
          <w:rFonts w:ascii="inherit" w:hAnsi="inherit" w:cs="Segoe UI Historic"/>
          <w:color w:val="050505"/>
          <w:sz w:val="23"/>
          <w:szCs w:val="23"/>
          <w:lang w:val="ru-RU" w:eastAsia="ru-RU"/>
        </w:rPr>
        <w:t xml:space="preserve"> відсутності нерухомого майна - місцезнаходження основної частини рухомого майна.</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Враховуючи положення частин 2 та 3 статті 111 Закону у разі якщо останнім </w:t>
      </w:r>
      <w:proofErr w:type="gramStart"/>
      <w:r w:rsidRPr="00862D27">
        <w:rPr>
          <w:rFonts w:ascii="inherit" w:hAnsi="inherit" w:cs="Segoe UI Historic"/>
          <w:color w:val="050505"/>
          <w:sz w:val="23"/>
          <w:szCs w:val="23"/>
          <w:lang w:val="ru-RU" w:eastAsia="ru-RU"/>
        </w:rPr>
        <w:t>м</w:t>
      </w:r>
      <w:proofErr w:type="gramEnd"/>
      <w:r w:rsidRPr="00862D27">
        <w:rPr>
          <w:rFonts w:ascii="inherit" w:hAnsi="inherit" w:cs="Segoe UI Historic"/>
          <w:color w:val="050505"/>
          <w:sz w:val="23"/>
          <w:szCs w:val="23"/>
          <w:lang w:val="ru-RU" w:eastAsia="ru-RU"/>
        </w:rPr>
        <w:t>ісцем проживання спадкодавця є тимчасово окупована територія,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Якщо місце проживання спадкодавця невідоме, а нерухоме майно або основна його частина, у разі відсутності нерухомого майна - основна частина рухомого майна знаходиться на тимчасово окупованій території, місцем відкриття спадщини є місце подання першої заяви, що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ідчить про волевиявлення щодо спадкового майна, спадкоємців, виконавців заповіту, осіб, заінтересованих в охороні спадкового майна, або вимоги кредиторі</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Місце відкриття спадщини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 xml:space="preserve">ідтверджується довідкою про реєстрацію/останнє місце проживання виконавчого органу сільської, селищної або міської ради, сільського голови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w:t>
      </w:r>
      <w:proofErr w:type="gramStart"/>
      <w:r w:rsidRPr="00862D27">
        <w:rPr>
          <w:rFonts w:ascii="inherit" w:hAnsi="inherit" w:cs="Segoe UI Historic"/>
          <w:color w:val="050505"/>
          <w:sz w:val="23"/>
          <w:szCs w:val="23"/>
          <w:lang w:val="ru-RU" w:eastAsia="ru-RU"/>
        </w:rPr>
        <w:t>адм</w:t>
      </w:r>
      <w:proofErr w:type="gramEnd"/>
      <w:r w:rsidRPr="00862D27">
        <w:rPr>
          <w:rFonts w:ascii="inherit" w:hAnsi="inherit" w:cs="Segoe UI Historic"/>
          <w:color w:val="050505"/>
          <w:sz w:val="23"/>
          <w:szCs w:val="23"/>
          <w:lang w:val="ru-RU" w:eastAsia="ru-RU"/>
        </w:rPr>
        <w:t>іністративно-територіальної одиниці, на яку поширюються повноваження відповідної сільської, селищної або міської ради, або іншим документом, що може підтверджувати відповідний факт (копія актового запису про смерть, домова книга тощо).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Місце відкриття спадщини не може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ідтверджуватись свідоцтвом про смерть.</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Якщо останнє місце проживання спадкодавця було на території України, де органи державної влади України тимчасово не здійснюють свої повноваження, нотаріусу </w:t>
      </w:r>
      <w:proofErr w:type="gramStart"/>
      <w:r w:rsidRPr="00862D27">
        <w:rPr>
          <w:rFonts w:ascii="inherit" w:hAnsi="inherit" w:cs="Segoe UI Historic"/>
          <w:color w:val="050505"/>
          <w:sz w:val="23"/>
          <w:szCs w:val="23"/>
          <w:lang w:val="ru-RU" w:eastAsia="ru-RU"/>
        </w:rPr>
        <w:t>подається</w:t>
      </w:r>
      <w:proofErr w:type="gramEnd"/>
      <w:r w:rsidRPr="00862D27">
        <w:rPr>
          <w:rFonts w:ascii="inherit" w:hAnsi="inherit" w:cs="Segoe UI Historic"/>
          <w:color w:val="050505"/>
          <w:sz w:val="23"/>
          <w:szCs w:val="23"/>
          <w:lang w:val="ru-RU" w:eastAsia="ru-RU"/>
        </w:rPr>
        <w:t xml:space="preserve"> відповідна заява спадкоємця.</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У разі відсутності у спадкоємців документів, що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ідтверджують місце відкриття спадщини, воно підтверджується копією рішення суду, що набрало законної сили.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1EE5C01A" wp14:editId="6F076C40">
            <wp:extent cx="155575" cy="155575"/>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Як бути, якщо у спадкоємців </w:t>
      </w:r>
      <w:proofErr w:type="gramStart"/>
      <w:r w:rsidRPr="00862D27">
        <w:rPr>
          <w:rFonts w:ascii="inherit" w:hAnsi="inherit" w:cs="Segoe UI Historic"/>
          <w:color w:val="050505"/>
          <w:sz w:val="23"/>
          <w:szCs w:val="23"/>
          <w:lang w:val="ru-RU" w:eastAsia="ru-RU"/>
        </w:rPr>
        <w:t>в</w:t>
      </w:r>
      <w:proofErr w:type="gramEnd"/>
      <w:r w:rsidRPr="00862D27">
        <w:rPr>
          <w:rFonts w:ascii="inherit" w:hAnsi="inherit" w:cs="Segoe UI Historic"/>
          <w:color w:val="050505"/>
          <w:sz w:val="23"/>
          <w:szCs w:val="23"/>
          <w:lang w:val="ru-RU" w:eastAsia="ru-RU"/>
        </w:rPr>
        <w:t>ідсутні оригінали документів на нерухоме спадкове майно?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Варто пам’ятати, що видача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ідоцтва про право на спадщину здійснюється нотаріусом після подання спадкоємцями правовстановлюючих документів на спадкове майно.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proofErr w:type="gramStart"/>
      <w:r w:rsidRPr="00862D27">
        <w:rPr>
          <w:rFonts w:ascii="inherit" w:hAnsi="inherit" w:cs="Segoe UI Historic"/>
          <w:color w:val="050505"/>
          <w:sz w:val="23"/>
          <w:szCs w:val="23"/>
          <w:lang w:val="ru-RU" w:eastAsia="ru-RU"/>
        </w:rPr>
        <w:t>Коли таке майно знаходиться на тимчасово окупованій або деокупованій території України, де органи державної влади України тимчасово не здійснюють свої повноваження, то доступ до оригіналів документів на спадкове майно може бути відсутній з причин, обумовлених окупацією або ж бойовими діями.</w:t>
      </w:r>
      <w:proofErr w:type="gramEnd"/>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Однією з </w:t>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ідстав відмови нотаріусом у вчиненні нотаріальних дій є неподання відомостей (інформації) та документів, необхідних для вчинення нотаріальної дії.</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Відповідно до Порядку, якщо </w:t>
      </w:r>
      <w:proofErr w:type="gramStart"/>
      <w:r w:rsidRPr="00862D27">
        <w:rPr>
          <w:rFonts w:ascii="inherit" w:hAnsi="inherit" w:cs="Segoe UI Historic"/>
          <w:color w:val="050505"/>
          <w:sz w:val="23"/>
          <w:szCs w:val="23"/>
          <w:lang w:val="ru-RU" w:eastAsia="ru-RU"/>
        </w:rPr>
        <w:t>до</w:t>
      </w:r>
      <w:proofErr w:type="gramEnd"/>
      <w:r w:rsidRPr="00862D27">
        <w:rPr>
          <w:rFonts w:ascii="inherit" w:hAnsi="inherit" w:cs="Segoe UI Historic"/>
          <w:color w:val="050505"/>
          <w:sz w:val="23"/>
          <w:szCs w:val="23"/>
          <w:lang w:val="ru-RU" w:eastAsia="ru-RU"/>
        </w:rPr>
        <w:t xml:space="preserve"> </w:t>
      </w:r>
      <w:proofErr w:type="gramStart"/>
      <w:r w:rsidRPr="00862D27">
        <w:rPr>
          <w:rFonts w:ascii="inherit" w:hAnsi="inherit" w:cs="Segoe UI Historic"/>
          <w:color w:val="050505"/>
          <w:sz w:val="23"/>
          <w:szCs w:val="23"/>
          <w:lang w:val="ru-RU" w:eastAsia="ru-RU"/>
        </w:rPr>
        <w:t>складу</w:t>
      </w:r>
      <w:proofErr w:type="gramEnd"/>
      <w:r w:rsidRPr="00862D27">
        <w:rPr>
          <w:rFonts w:ascii="inherit" w:hAnsi="inherit" w:cs="Segoe UI Historic"/>
          <w:color w:val="050505"/>
          <w:sz w:val="23"/>
          <w:szCs w:val="23"/>
          <w:lang w:val="ru-RU" w:eastAsia="ru-RU"/>
        </w:rPr>
        <w:t xml:space="preserve"> спадкового майна входить нерухоме майно, нотаріус отримує інформацію з Державного реєстру речових прав на нерухоме майно шляхом безпосереднього доступу до нього. За відсутності у спадкоємця необхідних для видачі </w:t>
      </w:r>
      <w:proofErr w:type="gramStart"/>
      <w:r w:rsidRPr="00862D27">
        <w:rPr>
          <w:rFonts w:ascii="inherit" w:hAnsi="inherit" w:cs="Segoe UI Historic"/>
          <w:color w:val="050505"/>
          <w:sz w:val="23"/>
          <w:szCs w:val="23"/>
          <w:lang w:val="ru-RU" w:eastAsia="ru-RU"/>
        </w:rPr>
        <w:lastRenderedPageBreak/>
        <w:t>св</w:t>
      </w:r>
      <w:proofErr w:type="gramEnd"/>
      <w:r w:rsidRPr="00862D27">
        <w:rPr>
          <w:rFonts w:ascii="inherit" w:hAnsi="inherit" w:cs="Segoe UI Historic"/>
          <w:color w:val="050505"/>
          <w:sz w:val="23"/>
          <w:szCs w:val="23"/>
          <w:lang w:val="ru-RU" w:eastAsia="ru-RU"/>
        </w:rPr>
        <w:t>ідоцтва про право на спадщину документів нотаріус роз’яснює йому процедуру вирішення зазначеного питання в судовому порядку.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Враховуючи положення статті 392 ЦК України </w:t>
      </w:r>
      <w:proofErr w:type="gramStart"/>
      <w:r w:rsidRPr="00862D27">
        <w:rPr>
          <w:rFonts w:ascii="inherit" w:hAnsi="inherit" w:cs="Segoe UI Historic"/>
          <w:color w:val="050505"/>
          <w:sz w:val="23"/>
          <w:szCs w:val="23"/>
          <w:lang w:val="ru-RU" w:eastAsia="ru-RU"/>
        </w:rPr>
        <w:t>у</w:t>
      </w:r>
      <w:proofErr w:type="gramEnd"/>
      <w:r w:rsidRPr="00862D27">
        <w:rPr>
          <w:rFonts w:ascii="inherit" w:hAnsi="inherit" w:cs="Segoe UI Historic"/>
          <w:color w:val="050505"/>
          <w:sz w:val="23"/>
          <w:szCs w:val="23"/>
          <w:lang w:val="ru-RU" w:eastAsia="ru-RU"/>
        </w:rPr>
        <w:t xml:space="preserve"> </w:t>
      </w:r>
      <w:proofErr w:type="gramStart"/>
      <w:r w:rsidRPr="00862D27">
        <w:rPr>
          <w:rFonts w:ascii="inherit" w:hAnsi="inherit" w:cs="Segoe UI Historic"/>
          <w:color w:val="050505"/>
          <w:sz w:val="23"/>
          <w:szCs w:val="23"/>
          <w:lang w:val="ru-RU" w:eastAsia="ru-RU"/>
        </w:rPr>
        <w:t>раз</w:t>
      </w:r>
      <w:proofErr w:type="gramEnd"/>
      <w:r w:rsidRPr="00862D27">
        <w:rPr>
          <w:rFonts w:ascii="inherit" w:hAnsi="inherit" w:cs="Segoe UI Historic"/>
          <w:color w:val="050505"/>
          <w:sz w:val="23"/>
          <w:szCs w:val="23"/>
          <w:lang w:val="ru-RU" w:eastAsia="ru-RU"/>
        </w:rPr>
        <w:t>і втрати ним документа, який засвідчує його право власності, власник майна може пред'явити позов про визнання його права власності.</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Таким чином, для оформлення спадщини за відсутності правовстановлюючих документів на спадкове майно необхідно зробити наступні кроки:</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03A8B8E5" wp14:editId="7AC9C9EF">
            <wp:extent cx="155575" cy="155575"/>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звернутись до нотаріуса із заявою </w:t>
      </w:r>
      <w:proofErr w:type="gramStart"/>
      <w:r w:rsidRPr="00862D27">
        <w:rPr>
          <w:rFonts w:ascii="inherit" w:hAnsi="inherit" w:cs="Segoe UI Historic"/>
          <w:color w:val="050505"/>
          <w:sz w:val="23"/>
          <w:szCs w:val="23"/>
          <w:lang w:val="ru-RU" w:eastAsia="ru-RU"/>
        </w:rPr>
        <w:t>про</w:t>
      </w:r>
      <w:proofErr w:type="gramEnd"/>
      <w:r w:rsidRPr="00862D27">
        <w:rPr>
          <w:rFonts w:ascii="inherit" w:hAnsi="inherit" w:cs="Segoe UI Historic"/>
          <w:color w:val="050505"/>
          <w:sz w:val="23"/>
          <w:szCs w:val="23"/>
          <w:lang w:val="ru-RU" w:eastAsia="ru-RU"/>
        </w:rPr>
        <w:t xml:space="preserve"> відкриття спадщини у встановлені </w:t>
      </w:r>
      <w:proofErr w:type="gramStart"/>
      <w:r w:rsidRPr="00862D27">
        <w:rPr>
          <w:rFonts w:ascii="inherit" w:hAnsi="inherit" w:cs="Segoe UI Historic"/>
          <w:color w:val="050505"/>
          <w:sz w:val="23"/>
          <w:szCs w:val="23"/>
          <w:lang w:val="ru-RU" w:eastAsia="ru-RU"/>
        </w:rPr>
        <w:t>законом</w:t>
      </w:r>
      <w:proofErr w:type="gramEnd"/>
      <w:r w:rsidRPr="00862D27">
        <w:rPr>
          <w:rFonts w:ascii="inherit" w:hAnsi="inherit" w:cs="Segoe UI Historic"/>
          <w:color w:val="050505"/>
          <w:sz w:val="23"/>
          <w:szCs w:val="23"/>
          <w:lang w:val="ru-RU" w:eastAsia="ru-RU"/>
        </w:rPr>
        <w:t xml:space="preserve"> строки;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100EA579" wp14:editId="1CEED040">
            <wp:extent cx="155575" cy="155575"/>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ісля спливу строку для прийняття спадщини отримати у нотаріуса постанову про відмову у вчиненні нотаріальних дії у зв’язку з відсутністю оригіналів правовстановлюючих документів на спадкове майно;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7BA77CB3" wp14:editId="6367DE54">
            <wp:extent cx="155575" cy="155575"/>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звернутись до суду із позовною заявою про визнання права власності в порядку спадкування та отримати судове </w:t>
      </w:r>
      <w:proofErr w:type="gramStart"/>
      <w:r w:rsidRPr="00862D27">
        <w:rPr>
          <w:rFonts w:ascii="inherit" w:hAnsi="inherit" w:cs="Segoe UI Historic"/>
          <w:color w:val="050505"/>
          <w:sz w:val="23"/>
          <w:szCs w:val="23"/>
          <w:lang w:val="ru-RU" w:eastAsia="ru-RU"/>
        </w:rPr>
        <w:t>р</w:t>
      </w:r>
      <w:proofErr w:type="gramEnd"/>
      <w:r w:rsidRPr="00862D27">
        <w:rPr>
          <w:rFonts w:ascii="inherit" w:hAnsi="inherit" w:cs="Segoe UI Historic"/>
          <w:color w:val="050505"/>
          <w:sz w:val="23"/>
          <w:szCs w:val="23"/>
          <w:lang w:val="ru-RU" w:eastAsia="ru-RU"/>
        </w:rPr>
        <w:t xml:space="preserve">ішення, </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1AEC4A62" wp14:editId="75EE5735">
            <wp:extent cx="155575" cy="155575"/>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gramStart"/>
      <w:r w:rsidRPr="00862D27">
        <w:rPr>
          <w:rFonts w:ascii="inherit" w:hAnsi="inherit" w:cs="Segoe UI Historic"/>
          <w:color w:val="050505"/>
          <w:sz w:val="23"/>
          <w:szCs w:val="23"/>
          <w:lang w:val="ru-RU" w:eastAsia="ru-RU"/>
        </w:rPr>
        <w:t>п</w:t>
      </w:r>
      <w:proofErr w:type="gramEnd"/>
      <w:r w:rsidRPr="00862D27">
        <w:rPr>
          <w:rFonts w:ascii="inherit" w:hAnsi="inherit" w:cs="Segoe UI Historic"/>
          <w:color w:val="050505"/>
          <w:sz w:val="23"/>
          <w:szCs w:val="23"/>
          <w:lang w:val="ru-RU" w:eastAsia="ru-RU"/>
        </w:rPr>
        <w:t>ісля набрання судовим рішенням законної сили звернутись до нотаріуса і оформити право на спадщину.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noProof/>
          <w:color w:val="050505"/>
          <w:sz w:val="23"/>
          <w:szCs w:val="23"/>
          <w:lang w:val="ru-RU" w:eastAsia="ru-RU"/>
        </w:rPr>
        <w:drawing>
          <wp:inline distT="0" distB="0" distL="0" distR="0" wp14:anchorId="0364A71F" wp14:editId="476C060F">
            <wp:extent cx="155575" cy="155575"/>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862D27">
        <w:rPr>
          <w:rFonts w:ascii="inherit" w:hAnsi="inherit" w:cs="Segoe UI Historic"/>
          <w:color w:val="050505"/>
          <w:sz w:val="23"/>
          <w:szCs w:val="23"/>
          <w:lang w:val="ru-RU" w:eastAsia="ru-RU"/>
        </w:rPr>
        <w:t xml:space="preserve">Отримання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ідоцтва про право на спадщину.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Відповідно до статтей 1296 та 1297 ЦК України спадкоємець, який прийняв спадщину, може одержати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 xml:space="preserve">ідоцтво про право на спадщину. Якщо спадщину прийняло кілька спадкоємців,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ідоцтво про право на спадщину видається кожному з них із визначенням імені та часток у спадщині інших спадкоємців. Відсутність свідоцтва про право на спадщину не позбавляє спадкоємця права на спадщину.</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r w:rsidRPr="00862D27">
        <w:rPr>
          <w:rFonts w:ascii="inherit" w:hAnsi="inherit" w:cs="Segoe UI Historic"/>
          <w:color w:val="050505"/>
          <w:sz w:val="23"/>
          <w:szCs w:val="23"/>
          <w:lang w:val="ru-RU" w:eastAsia="ru-RU"/>
        </w:rPr>
        <w:t xml:space="preserve">Якщо у складі прийнятої спадщини є майно та/або майнові права, які обтяжені, та/або нерухоме майно та інше майно, щодо якого здійснюється державна реєстрація, спадкоємець зобов’язаний звернутися за видачею йому </w:t>
      </w:r>
      <w:proofErr w:type="gramStart"/>
      <w:r w:rsidRPr="00862D27">
        <w:rPr>
          <w:rFonts w:ascii="inherit" w:hAnsi="inherit" w:cs="Segoe UI Historic"/>
          <w:color w:val="050505"/>
          <w:sz w:val="23"/>
          <w:szCs w:val="23"/>
          <w:lang w:val="ru-RU" w:eastAsia="ru-RU"/>
        </w:rPr>
        <w:t>св</w:t>
      </w:r>
      <w:proofErr w:type="gramEnd"/>
      <w:r w:rsidRPr="00862D27">
        <w:rPr>
          <w:rFonts w:ascii="inherit" w:hAnsi="inherit" w:cs="Segoe UI Historic"/>
          <w:color w:val="050505"/>
          <w:sz w:val="23"/>
          <w:szCs w:val="23"/>
          <w:lang w:val="ru-RU" w:eastAsia="ru-RU"/>
        </w:rPr>
        <w:t>ідоцтва про право на спадщину на таке майно.</w:t>
      </w:r>
    </w:p>
    <w:p w:rsidR="00862D27" w:rsidRPr="00862D27" w:rsidRDefault="00862D27" w:rsidP="00862D27">
      <w:pPr>
        <w:shd w:val="clear" w:color="auto" w:fill="FFFFFF"/>
        <w:suppressAutoHyphens w:val="0"/>
        <w:ind w:firstLine="0"/>
        <w:jc w:val="left"/>
        <w:rPr>
          <w:rFonts w:ascii="inherit" w:hAnsi="inherit" w:cs="Segoe UI Historic"/>
          <w:color w:val="050505"/>
          <w:sz w:val="23"/>
          <w:szCs w:val="23"/>
          <w:lang w:val="ru-RU" w:eastAsia="ru-RU"/>
        </w:rPr>
      </w:pPr>
      <w:hyperlink r:id="rId9" w:history="1">
        <w:r w:rsidRPr="00862D27">
          <w:rPr>
            <w:rFonts w:ascii="inherit" w:hAnsi="inherit" w:cs="Segoe UI Historic"/>
            <w:color w:val="0000FF"/>
            <w:sz w:val="23"/>
            <w:szCs w:val="23"/>
            <w:u w:val="single"/>
            <w:bdr w:val="none" w:sz="0" w:space="0" w:color="auto" w:frame="1"/>
            <w:lang w:val="ru-RU" w:eastAsia="ru-RU"/>
          </w:rPr>
          <w:t>#БПД</w:t>
        </w:r>
      </w:hyperlink>
      <w:r w:rsidRPr="00862D27">
        <w:rPr>
          <w:rFonts w:ascii="inherit" w:hAnsi="inherit" w:cs="Segoe UI Historic"/>
          <w:color w:val="050505"/>
          <w:sz w:val="23"/>
          <w:szCs w:val="23"/>
          <w:lang w:val="ru-RU" w:eastAsia="ru-RU"/>
        </w:rPr>
        <w:t xml:space="preserve"> </w:t>
      </w:r>
      <w:hyperlink r:id="rId10" w:history="1">
        <w:r w:rsidRPr="00862D27">
          <w:rPr>
            <w:rFonts w:ascii="inherit" w:hAnsi="inherit" w:cs="Segoe UI Historic"/>
            <w:color w:val="0000FF"/>
            <w:sz w:val="23"/>
            <w:szCs w:val="23"/>
            <w:u w:val="single"/>
            <w:bdr w:val="none" w:sz="0" w:space="0" w:color="auto" w:frame="1"/>
            <w:lang w:val="ru-RU" w:eastAsia="ru-RU"/>
          </w:rPr>
          <w:t>#ПравоваДопомога</w:t>
        </w:r>
      </w:hyperlink>
      <w:r w:rsidRPr="00862D27">
        <w:rPr>
          <w:rFonts w:ascii="inherit" w:hAnsi="inherit" w:cs="Segoe UI Historic"/>
          <w:color w:val="050505"/>
          <w:sz w:val="23"/>
          <w:szCs w:val="23"/>
          <w:lang w:val="ru-RU" w:eastAsia="ru-RU"/>
        </w:rPr>
        <w:t xml:space="preserve"> </w:t>
      </w:r>
      <w:hyperlink r:id="rId11" w:history="1">
        <w:r w:rsidRPr="00862D27">
          <w:rPr>
            <w:rFonts w:ascii="inherit" w:hAnsi="inherit" w:cs="Segoe UI Historic"/>
            <w:color w:val="0000FF"/>
            <w:sz w:val="23"/>
            <w:szCs w:val="23"/>
            <w:u w:val="single"/>
            <w:bdr w:val="none" w:sz="0" w:space="0" w:color="auto" w:frame="1"/>
            <w:lang w:val="ru-RU" w:eastAsia="ru-RU"/>
          </w:rPr>
          <w:t>#LegalAid</w:t>
        </w:r>
      </w:hyperlink>
    </w:p>
    <w:p w:rsidR="00CD5F71" w:rsidRDefault="00CD5F71">
      <w:bookmarkStart w:id="0" w:name="_GoBack"/>
      <w:bookmarkEnd w:id="0"/>
    </w:p>
    <w:sectPr w:rsidR="00CD5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3E"/>
    <w:rsid w:val="00621D4B"/>
    <w:rsid w:val="00862D27"/>
    <w:rsid w:val="00CD5F71"/>
    <w:rsid w:val="00FC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21D4B"/>
    <w:pPr>
      <w:suppressAutoHyphens/>
      <w:spacing w:after="0" w:line="240" w:lineRule="auto"/>
      <w:ind w:firstLine="709"/>
      <w:jc w:val="both"/>
    </w:pPr>
    <w:rPr>
      <w:rFonts w:ascii="Times New Roman" w:hAnsi="Times New Roman" w:cs="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D27"/>
    <w:rPr>
      <w:rFonts w:ascii="Tahoma" w:hAnsi="Tahoma" w:cs="Tahoma"/>
      <w:sz w:val="16"/>
      <w:szCs w:val="16"/>
    </w:rPr>
  </w:style>
  <w:style w:type="character" w:customStyle="1" w:styleId="a4">
    <w:name w:val="Текст выноски Знак"/>
    <w:basedOn w:val="a0"/>
    <w:link w:val="a3"/>
    <w:uiPriority w:val="99"/>
    <w:semiHidden/>
    <w:rsid w:val="00862D27"/>
    <w:rPr>
      <w:rFonts w:ascii="Tahoma"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621D4B"/>
    <w:pPr>
      <w:suppressAutoHyphens/>
      <w:spacing w:after="0" w:line="240" w:lineRule="auto"/>
      <w:ind w:firstLine="709"/>
      <w:jc w:val="both"/>
    </w:pPr>
    <w:rPr>
      <w:rFonts w:ascii="Times New Roman" w:hAnsi="Times New Roman" w:cs="Times New Roman"/>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D27"/>
    <w:rPr>
      <w:rFonts w:ascii="Tahoma" w:hAnsi="Tahoma" w:cs="Tahoma"/>
      <w:sz w:val="16"/>
      <w:szCs w:val="16"/>
    </w:rPr>
  </w:style>
  <w:style w:type="character" w:customStyle="1" w:styleId="a4">
    <w:name w:val="Текст выноски Знак"/>
    <w:basedOn w:val="a0"/>
    <w:link w:val="a3"/>
    <w:uiPriority w:val="99"/>
    <w:semiHidden/>
    <w:rsid w:val="00862D27"/>
    <w:rPr>
      <w:rFonts w:ascii="Tahoma"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1436">
      <w:bodyDiv w:val="1"/>
      <w:marLeft w:val="0"/>
      <w:marRight w:val="0"/>
      <w:marTop w:val="0"/>
      <w:marBottom w:val="0"/>
      <w:divBdr>
        <w:top w:val="none" w:sz="0" w:space="0" w:color="auto"/>
        <w:left w:val="none" w:sz="0" w:space="0" w:color="auto"/>
        <w:bottom w:val="none" w:sz="0" w:space="0" w:color="auto"/>
        <w:right w:val="none" w:sz="0" w:space="0" w:color="auto"/>
      </w:divBdr>
      <w:divsChild>
        <w:div w:id="1156458228">
          <w:marLeft w:val="0"/>
          <w:marRight w:val="0"/>
          <w:marTop w:val="0"/>
          <w:marBottom w:val="0"/>
          <w:divBdr>
            <w:top w:val="none" w:sz="0" w:space="0" w:color="auto"/>
            <w:left w:val="none" w:sz="0" w:space="0" w:color="auto"/>
            <w:bottom w:val="none" w:sz="0" w:space="0" w:color="auto"/>
            <w:right w:val="none" w:sz="0" w:space="0" w:color="auto"/>
          </w:divBdr>
        </w:div>
        <w:div w:id="589125108">
          <w:marLeft w:val="0"/>
          <w:marRight w:val="0"/>
          <w:marTop w:val="120"/>
          <w:marBottom w:val="0"/>
          <w:divBdr>
            <w:top w:val="none" w:sz="0" w:space="0" w:color="auto"/>
            <w:left w:val="none" w:sz="0" w:space="0" w:color="auto"/>
            <w:bottom w:val="none" w:sz="0" w:space="0" w:color="auto"/>
            <w:right w:val="none" w:sz="0" w:space="0" w:color="auto"/>
          </w:divBdr>
          <w:divsChild>
            <w:div w:id="1906644387">
              <w:marLeft w:val="0"/>
              <w:marRight w:val="0"/>
              <w:marTop w:val="0"/>
              <w:marBottom w:val="0"/>
              <w:divBdr>
                <w:top w:val="none" w:sz="0" w:space="0" w:color="auto"/>
                <w:left w:val="none" w:sz="0" w:space="0" w:color="auto"/>
                <w:bottom w:val="none" w:sz="0" w:space="0" w:color="auto"/>
                <w:right w:val="none" w:sz="0" w:space="0" w:color="auto"/>
              </w:divBdr>
            </w:div>
          </w:divsChild>
        </w:div>
        <w:div w:id="1584727727">
          <w:marLeft w:val="0"/>
          <w:marRight w:val="0"/>
          <w:marTop w:val="120"/>
          <w:marBottom w:val="0"/>
          <w:divBdr>
            <w:top w:val="none" w:sz="0" w:space="0" w:color="auto"/>
            <w:left w:val="none" w:sz="0" w:space="0" w:color="auto"/>
            <w:bottom w:val="none" w:sz="0" w:space="0" w:color="auto"/>
            <w:right w:val="none" w:sz="0" w:space="0" w:color="auto"/>
          </w:divBdr>
          <w:divsChild>
            <w:div w:id="119225097">
              <w:marLeft w:val="0"/>
              <w:marRight w:val="0"/>
              <w:marTop w:val="0"/>
              <w:marBottom w:val="0"/>
              <w:divBdr>
                <w:top w:val="none" w:sz="0" w:space="0" w:color="auto"/>
                <w:left w:val="none" w:sz="0" w:space="0" w:color="auto"/>
                <w:bottom w:val="none" w:sz="0" w:space="0" w:color="auto"/>
                <w:right w:val="none" w:sz="0" w:space="0" w:color="auto"/>
              </w:divBdr>
            </w:div>
          </w:divsChild>
        </w:div>
        <w:div w:id="1594977447">
          <w:marLeft w:val="0"/>
          <w:marRight w:val="0"/>
          <w:marTop w:val="120"/>
          <w:marBottom w:val="0"/>
          <w:divBdr>
            <w:top w:val="none" w:sz="0" w:space="0" w:color="auto"/>
            <w:left w:val="none" w:sz="0" w:space="0" w:color="auto"/>
            <w:bottom w:val="none" w:sz="0" w:space="0" w:color="auto"/>
            <w:right w:val="none" w:sz="0" w:space="0" w:color="auto"/>
          </w:divBdr>
          <w:divsChild>
            <w:div w:id="29111484">
              <w:marLeft w:val="0"/>
              <w:marRight w:val="0"/>
              <w:marTop w:val="0"/>
              <w:marBottom w:val="0"/>
              <w:divBdr>
                <w:top w:val="none" w:sz="0" w:space="0" w:color="auto"/>
                <w:left w:val="none" w:sz="0" w:space="0" w:color="auto"/>
                <w:bottom w:val="none" w:sz="0" w:space="0" w:color="auto"/>
                <w:right w:val="none" w:sz="0" w:space="0" w:color="auto"/>
              </w:divBdr>
            </w:div>
            <w:div w:id="986280488">
              <w:marLeft w:val="0"/>
              <w:marRight w:val="0"/>
              <w:marTop w:val="0"/>
              <w:marBottom w:val="0"/>
              <w:divBdr>
                <w:top w:val="none" w:sz="0" w:space="0" w:color="auto"/>
                <w:left w:val="none" w:sz="0" w:space="0" w:color="auto"/>
                <w:bottom w:val="none" w:sz="0" w:space="0" w:color="auto"/>
                <w:right w:val="none" w:sz="0" w:space="0" w:color="auto"/>
              </w:divBdr>
            </w:div>
            <w:div w:id="449864530">
              <w:marLeft w:val="0"/>
              <w:marRight w:val="0"/>
              <w:marTop w:val="0"/>
              <w:marBottom w:val="0"/>
              <w:divBdr>
                <w:top w:val="none" w:sz="0" w:space="0" w:color="auto"/>
                <w:left w:val="none" w:sz="0" w:space="0" w:color="auto"/>
                <w:bottom w:val="none" w:sz="0" w:space="0" w:color="auto"/>
                <w:right w:val="none" w:sz="0" w:space="0" w:color="auto"/>
              </w:divBdr>
            </w:div>
            <w:div w:id="1426419749">
              <w:marLeft w:val="0"/>
              <w:marRight w:val="0"/>
              <w:marTop w:val="0"/>
              <w:marBottom w:val="0"/>
              <w:divBdr>
                <w:top w:val="none" w:sz="0" w:space="0" w:color="auto"/>
                <w:left w:val="none" w:sz="0" w:space="0" w:color="auto"/>
                <w:bottom w:val="none" w:sz="0" w:space="0" w:color="auto"/>
                <w:right w:val="none" w:sz="0" w:space="0" w:color="auto"/>
              </w:divBdr>
            </w:div>
          </w:divsChild>
        </w:div>
        <w:div w:id="9187633">
          <w:marLeft w:val="0"/>
          <w:marRight w:val="0"/>
          <w:marTop w:val="120"/>
          <w:marBottom w:val="0"/>
          <w:divBdr>
            <w:top w:val="none" w:sz="0" w:space="0" w:color="auto"/>
            <w:left w:val="none" w:sz="0" w:space="0" w:color="auto"/>
            <w:bottom w:val="none" w:sz="0" w:space="0" w:color="auto"/>
            <w:right w:val="none" w:sz="0" w:space="0" w:color="auto"/>
          </w:divBdr>
          <w:divsChild>
            <w:div w:id="1694334658">
              <w:marLeft w:val="0"/>
              <w:marRight w:val="0"/>
              <w:marTop w:val="0"/>
              <w:marBottom w:val="0"/>
              <w:divBdr>
                <w:top w:val="none" w:sz="0" w:space="0" w:color="auto"/>
                <w:left w:val="none" w:sz="0" w:space="0" w:color="auto"/>
                <w:bottom w:val="none" w:sz="0" w:space="0" w:color="auto"/>
                <w:right w:val="none" w:sz="0" w:space="0" w:color="auto"/>
              </w:divBdr>
            </w:div>
            <w:div w:id="247661335">
              <w:marLeft w:val="0"/>
              <w:marRight w:val="0"/>
              <w:marTop w:val="0"/>
              <w:marBottom w:val="0"/>
              <w:divBdr>
                <w:top w:val="none" w:sz="0" w:space="0" w:color="auto"/>
                <w:left w:val="none" w:sz="0" w:space="0" w:color="auto"/>
                <w:bottom w:val="none" w:sz="0" w:space="0" w:color="auto"/>
                <w:right w:val="none" w:sz="0" w:space="0" w:color="auto"/>
              </w:divBdr>
            </w:div>
            <w:div w:id="266355096">
              <w:marLeft w:val="0"/>
              <w:marRight w:val="0"/>
              <w:marTop w:val="0"/>
              <w:marBottom w:val="0"/>
              <w:divBdr>
                <w:top w:val="none" w:sz="0" w:space="0" w:color="auto"/>
                <w:left w:val="none" w:sz="0" w:space="0" w:color="auto"/>
                <w:bottom w:val="none" w:sz="0" w:space="0" w:color="auto"/>
                <w:right w:val="none" w:sz="0" w:space="0" w:color="auto"/>
              </w:divBdr>
            </w:div>
            <w:div w:id="169220540">
              <w:marLeft w:val="0"/>
              <w:marRight w:val="0"/>
              <w:marTop w:val="0"/>
              <w:marBottom w:val="0"/>
              <w:divBdr>
                <w:top w:val="none" w:sz="0" w:space="0" w:color="auto"/>
                <w:left w:val="none" w:sz="0" w:space="0" w:color="auto"/>
                <w:bottom w:val="none" w:sz="0" w:space="0" w:color="auto"/>
                <w:right w:val="none" w:sz="0" w:space="0" w:color="auto"/>
              </w:divBdr>
            </w:div>
            <w:div w:id="1118719300">
              <w:marLeft w:val="0"/>
              <w:marRight w:val="0"/>
              <w:marTop w:val="0"/>
              <w:marBottom w:val="0"/>
              <w:divBdr>
                <w:top w:val="none" w:sz="0" w:space="0" w:color="auto"/>
                <w:left w:val="none" w:sz="0" w:space="0" w:color="auto"/>
                <w:bottom w:val="none" w:sz="0" w:space="0" w:color="auto"/>
                <w:right w:val="none" w:sz="0" w:space="0" w:color="auto"/>
              </w:divBdr>
            </w:div>
            <w:div w:id="1129788209">
              <w:marLeft w:val="0"/>
              <w:marRight w:val="0"/>
              <w:marTop w:val="0"/>
              <w:marBottom w:val="0"/>
              <w:divBdr>
                <w:top w:val="none" w:sz="0" w:space="0" w:color="auto"/>
                <w:left w:val="none" w:sz="0" w:space="0" w:color="auto"/>
                <w:bottom w:val="none" w:sz="0" w:space="0" w:color="auto"/>
                <w:right w:val="none" w:sz="0" w:space="0" w:color="auto"/>
              </w:divBdr>
            </w:div>
          </w:divsChild>
        </w:div>
        <w:div w:id="950625627">
          <w:marLeft w:val="0"/>
          <w:marRight w:val="0"/>
          <w:marTop w:val="120"/>
          <w:marBottom w:val="0"/>
          <w:divBdr>
            <w:top w:val="none" w:sz="0" w:space="0" w:color="auto"/>
            <w:left w:val="none" w:sz="0" w:space="0" w:color="auto"/>
            <w:bottom w:val="none" w:sz="0" w:space="0" w:color="auto"/>
            <w:right w:val="none" w:sz="0" w:space="0" w:color="auto"/>
          </w:divBdr>
          <w:divsChild>
            <w:div w:id="1090197579">
              <w:marLeft w:val="0"/>
              <w:marRight w:val="0"/>
              <w:marTop w:val="0"/>
              <w:marBottom w:val="0"/>
              <w:divBdr>
                <w:top w:val="none" w:sz="0" w:space="0" w:color="auto"/>
                <w:left w:val="none" w:sz="0" w:space="0" w:color="auto"/>
                <w:bottom w:val="none" w:sz="0" w:space="0" w:color="auto"/>
                <w:right w:val="none" w:sz="0" w:space="0" w:color="auto"/>
              </w:divBdr>
            </w:div>
            <w:div w:id="371734019">
              <w:marLeft w:val="0"/>
              <w:marRight w:val="0"/>
              <w:marTop w:val="0"/>
              <w:marBottom w:val="0"/>
              <w:divBdr>
                <w:top w:val="none" w:sz="0" w:space="0" w:color="auto"/>
                <w:left w:val="none" w:sz="0" w:space="0" w:color="auto"/>
                <w:bottom w:val="none" w:sz="0" w:space="0" w:color="auto"/>
                <w:right w:val="none" w:sz="0" w:space="0" w:color="auto"/>
              </w:divBdr>
            </w:div>
            <w:div w:id="901914741">
              <w:marLeft w:val="0"/>
              <w:marRight w:val="0"/>
              <w:marTop w:val="0"/>
              <w:marBottom w:val="0"/>
              <w:divBdr>
                <w:top w:val="none" w:sz="0" w:space="0" w:color="auto"/>
                <w:left w:val="none" w:sz="0" w:space="0" w:color="auto"/>
                <w:bottom w:val="none" w:sz="0" w:space="0" w:color="auto"/>
                <w:right w:val="none" w:sz="0" w:space="0" w:color="auto"/>
              </w:divBdr>
            </w:div>
          </w:divsChild>
        </w:div>
        <w:div w:id="1440183134">
          <w:marLeft w:val="0"/>
          <w:marRight w:val="0"/>
          <w:marTop w:val="120"/>
          <w:marBottom w:val="0"/>
          <w:divBdr>
            <w:top w:val="none" w:sz="0" w:space="0" w:color="auto"/>
            <w:left w:val="none" w:sz="0" w:space="0" w:color="auto"/>
            <w:bottom w:val="none" w:sz="0" w:space="0" w:color="auto"/>
            <w:right w:val="none" w:sz="0" w:space="0" w:color="auto"/>
          </w:divBdr>
          <w:divsChild>
            <w:div w:id="53309877">
              <w:marLeft w:val="0"/>
              <w:marRight w:val="0"/>
              <w:marTop w:val="0"/>
              <w:marBottom w:val="0"/>
              <w:divBdr>
                <w:top w:val="none" w:sz="0" w:space="0" w:color="auto"/>
                <w:left w:val="none" w:sz="0" w:space="0" w:color="auto"/>
                <w:bottom w:val="none" w:sz="0" w:space="0" w:color="auto"/>
                <w:right w:val="none" w:sz="0" w:space="0" w:color="auto"/>
              </w:divBdr>
            </w:div>
          </w:divsChild>
        </w:div>
        <w:div w:id="1322662590">
          <w:marLeft w:val="0"/>
          <w:marRight w:val="0"/>
          <w:marTop w:val="120"/>
          <w:marBottom w:val="0"/>
          <w:divBdr>
            <w:top w:val="none" w:sz="0" w:space="0" w:color="auto"/>
            <w:left w:val="none" w:sz="0" w:space="0" w:color="auto"/>
            <w:bottom w:val="none" w:sz="0" w:space="0" w:color="auto"/>
            <w:right w:val="none" w:sz="0" w:space="0" w:color="auto"/>
          </w:divBdr>
          <w:divsChild>
            <w:div w:id="99297969">
              <w:marLeft w:val="0"/>
              <w:marRight w:val="0"/>
              <w:marTop w:val="0"/>
              <w:marBottom w:val="0"/>
              <w:divBdr>
                <w:top w:val="none" w:sz="0" w:space="0" w:color="auto"/>
                <w:left w:val="none" w:sz="0" w:space="0" w:color="auto"/>
                <w:bottom w:val="none" w:sz="0" w:space="0" w:color="auto"/>
                <w:right w:val="none" w:sz="0" w:space="0" w:color="auto"/>
              </w:divBdr>
            </w:div>
          </w:divsChild>
        </w:div>
        <w:div w:id="1404793832">
          <w:marLeft w:val="0"/>
          <w:marRight w:val="0"/>
          <w:marTop w:val="120"/>
          <w:marBottom w:val="0"/>
          <w:divBdr>
            <w:top w:val="none" w:sz="0" w:space="0" w:color="auto"/>
            <w:left w:val="none" w:sz="0" w:space="0" w:color="auto"/>
            <w:bottom w:val="none" w:sz="0" w:space="0" w:color="auto"/>
            <w:right w:val="none" w:sz="0" w:space="0" w:color="auto"/>
          </w:divBdr>
          <w:divsChild>
            <w:div w:id="412315428">
              <w:marLeft w:val="0"/>
              <w:marRight w:val="0"/>
              <w:marTop w:val="0"/>
              <w:marBottom w:val="0"/>
              <w:divBdr>
                <w:top w:val="none" w:sz="0" w:space="0" w:color="auto"/>
                <w:left w:val="none" w:sz="0" w:space="0" w:color="auto"/>
                <w:bottom w:val="none" w:sz="0" w:space="0" w:color="auto"/>
                <w:right w:val="none" w:sz="0" w:space="0" w:color="auto"/>
              </w:divBdr>
            </w:div>
            <w:div w:id="1457021116">
              <w:marLeft w:val="0"/>
              <w:marRight w:val="0"/>
              <w:marTop w:val="0"/>
              <w:marBottom w:val="0"/>
              <w:divBdr>
                <w:top w:val="none" w:sz="0" w:space="0" w:color="auto"/>
                <w:left w:val="none" w:sz="0" w:space="0" w:color="auto"/>
                <w:bottom w:val="none" w:sz="0" w:space="0" w:color="auto"/>
                <w:right w:val="none" w:sz="0" w:space="0" w:color="auto"/>
              </w:divBdr>
            </w:div>
            <w:div w:id="957416961">
              <w:marLeft w:val="0"/>
              <w:marRight w:val="0"/>
              <w:marTop w:val="0"/>
              <w:marBottom w:val="0"/>
              <w:divBdr>
                <w:top w:val="none" w:sz="0" w:space="0" w:color="auto"/>
                <w:left w:val="none" w:sz="0" w:space="0" w:color="auto"/>
                <w:bottom w:val="none" w:sz="0" w:space="0" w:color="auto"/>
                <w:right w:val="none" w:sz="0" w:space="0" w:color="auto"/>
              </w:divBdr>
            </w:div>
            <w:div w:id="1543246514">
              <w:marLeft w:val="0"/>
              <w:marRight w:val="0"/>
              <w:marTop w:val="0"/>
              <w:marBottom w:val="0"/>
              <w:divBdr>
                <w:top w:val="none" w:sz="0" w:space="0" w:color="auto"/>
                <w:left w:val="none" w:sz="0" w:space="0" w:color="auto"/>
                <w:bottom w:val="none" w:sz="0" w:space="0" w:color="auto"/>
                <w:right w:val="none" w:sz="0" w:space="0" w:color="auto"/>
              </w:divBdr>
            </w:div>
            <w:div w:id="1158230440">
              <w:marLeft w:val="0"/>
              <w:marRight w:val="0"/>
              <w:marTop w:val="0"/>
              <w:marBottom w:val="0"/>
              <w:divBdr>
                <w:top w:val="none" w:sz="0" w:space="0" w:color="auto"/>
                <w:left w:val="none" w:sz="0" w:space="0" w:color="auto"/>
                <w:bottom w:val="none" w:sz="0" w:space="0" w:color="auto"/>
                <w:right w:val="none" w:sz="0" w:space="0" w:color="auto"/>
              </w:divBdr>
            </w:div>
            <w:div w:id="79495283">
              <w:marLeft w:val="0"/>
              <w:marRight w:val="0"/>
              <w:marTop w:val="0"/>
              <w:marBottom w:val="0"/>
              <w:divBdr>
                <w:top w:val="none" w:sz="0" w:space="0" w:color="auto"/>
                <w:left w:val="none" w:sz="0" w:space="0" w:color="auto"/>
                <w:bottom w:val="none" w:sz="0" w:space="0" w:color="auto"/>
                <w:right w:val="none" w:sz="0" w:space="0" w:color="auto"/>
              </w:divBdr>
            </w:div>
          </w:divsChild>
        </w:div>
        <w:div w:id="1963075560">
          <w:marLeft w:val="0"/>
          <w:marRight w:val="0"/>
          <w:marTop w:val="120"/>
          <w:marBottom w:val="0"/>
          <w:divBdr>
            <w:top w:val="none" w:sz="0" w:space="0" w:color="auto"/>
            <w:left w:val="none" w:sz="0" w:space="0" w:color="auto"/>
            <w:bottom w:val="none" w:sz="0" w:space="0" w:color="auto"/>
            <w:right w:val="none" w:sz="0" w:space="0" w:color="auto"/>
          </w:divBdr>
          <w:divsChild>
            <w:div w:id="788552492">
              <w:marLeft w:val="0"/>
              <w:marRight w:val="0"/>
              <w:marTop w:val="0"/>
              <w:marBottom w:val="0"/>
              <w:divBdr>
                <w:top w:val="none" w:sz="0" w:space="0" w:color="auto"/>
                <w:left w:val="none" w:sz="0" w:space="0" w:color="auto"/>
                <w:bottom w:val="none" w:sz="0" w:space="0" w:color="auto"/>
                <w:right w:val="none" w:sz="0" w:space="0" w:color="auto"/>
              </w:divBdr>
            </w:div>
            <w:div w:id="1171876159">
              <w:marLeft w:val="0"/>
              <w:marRight w:val="0"/>
              <w:marTop w:val="0"/>
              <w:marBottom w:val="0"/>
              <w:divBdr>
                <w:top w:val="none" w:sz="0" w:space="0" w:color="auto"/>
                <w:left w:val="none" w:sz="0" w:space="0" w:color="auto"/>
                <w:bottom w:val="none" w:sz="0" w:space="0" w:color="auto"/>
                <w:right w:val="none" w:sz="0" w:space="0" w:color="auto"/>
              </w:divBdr>
            </w:div>
            <w:div w:id="905067719">
              <w:marLeft w:val="0"/>
              <w:marRight w:val="0"/>
              <w:marTop w:val="0"/>
              <w:marBottom w:val="0"/>
              <w:divBdr>
                <w:top w:val="none" w:sz="0" w:space="0" w:color="auto"/>
                <w:left w:val="none" w:sz="0" w:space="0" w:color="auto"/>
                <w:bottom w:val="none" w:sz="0" w:space="0" w:color="auto"/>
                <w:right w:val="none" w:sz="0" w:space="0" w:color="auto"/>
              </w:divBdr>
            </w:div>
            <w:div w:id="939876885">
              <w:marLeft w:val="0"/>
              <w:marRight w:val="0"/>
              <w:marTop w:val="0"/>
              <w:marBottom w:val="0"/>
              <w:divBdr>
                <w:top w:val="none" w:sz="0" w:space="0" w:color="auto"/>
                <w:left w:val="none" w:sz="0" w:space="0" w:color="auto"/>
                <w:bottom w:val="none" w:sz="0" w:space="0" w:color="auto"/>
                <w:right w:val="none" w:sz="0" w:space="0" w:color="auto"/>
              </w:divBdr>
            </w:div>
            <w:div w:id="1988511603">
              <w:marLeft w:val="0"/>
              <w:marRight w:val="0"/>
              <w:marTop w:val="0"/>
              <w:marBottom w:val="0"/>
              <w:divBdr>
                <w:top w:val="none" w:sz="0" w:space="0" w:color="auto"/>
                <w:left w:val="none" w:sz="0" w:space="0" w:color="auto"/>
                <w:bottom w:val="none" w:sz="0" w:space="0" w:color="auto"/>
                <w:right w:val="none" w:sz="0" w:space="0" w:color="auto"/>
              </w:divBdr>
            </w:div>
            <w:div w:id="565258839">
              <w:marLeft w:val="0"/>
              <w:marRight w:val="0"/>
              <w:marTop w:val="0"/>
              <w:marBottom w:val="0"/>
              <w:divBdr>
                <w:top w:val="none" w:sz="0" w:space="0" w:color="auto"/>
                <w:left w:val="none" w:sz="0" w:space="0" w:color="auto"/>
                <w:bottom w:val="none" w:sz="0" w:space="0" w:color="auto"/>
                <w:right w:val="none" w:sz="0" w:space="0" w:color="auto"/>
              </w:divBdr>
            </w:div>
            <w:div w:id="1711496412">
              <w:marLeft w:val="0"/>
              <w:marRight w:val="0"/>
              <w:marTop w:val="0"/>
              <w:marBottom w:val="0"/>
              <w:divBdr>
                <w:top w:val="none" w:sz="0" w:space="0" w:color="auto"/>
                <w:left w:val="none" w:sz="0" w:space="0" w:color="auto"/>
                <w:bottom w:val="none" w:sz="0" w:space="0" w:color="auto"/>
                <w:right w:val="none" w:sz="0" w:space="0" w:color="auto"/>
              </w:divBdr>
            </w:div>
          </w:divsChild>
        </w:div>
        <w:div w:id="324827002">
          <w:marLeft w:val="0"/>
          <w:marRight w:val="0"/>
          <w:marTop w:val="120"/>
          <w:marBottom w:val="0"/>
          <w:divBdr>
            <w:top w:val="none" w:sz="0" w:space="0" w:color="auto"/>
            <w:left w:val="none" w:sz="0" w:space="0" w:color="auto"/>
            <w:bottom w:val="none" w:sz="0" w:space="0" w:color="auto"/>
            <w:right w:val="none" w:sz="0" w:space="0" w:color="auto"/>
          </w:divBdr>
          <w:divsChild>
            <w:div w:id="36054369">
              <w:marLeft w:val="0"/>
              <w:marRight w:val="0"/>
              <w:marTop w:val="0"/>
              <w:marBottom w:val="0"/>
              <w:divBdr>
                <w:top w:val="none" w:sz="0" w:space="0" w:color="auto"/>
                <w:left w:val="none" w:sz="0" w:space="0" w:color="auto"/>
                <w:bottom w:val="none" w:sz="0" w:space="0" w:color="auto"/>
                <w:right w:val="none" w:sz="0" w:space="0" w:color="auto"/>
              </w:divBdr>
            </w:div>
          </w:divsChild>
        </w:div>
        <w:div w:id="195318686">
          <w:marLeft w:val="0"/>
          <w:marRight w:val="0"/>
          <w:marTop w:val="120"/>
          <w:marBottom w:val="0"/>
          <w:divBdr>
            <w:top w:val="none" w:sz="0" w:space="0" w:color="auto"/>
            <w:left w:val="none" w:sz="0" w:space="0" w:color="auto"/>
            <w:bottom w:val="none" w:sz="0" w:space="0" w:color="auto"/>
            <w:right w:val="none" w:sz="0" w:space="0" w:color="auto"/>
          </w:divBdr>
          <w:divsChild>
            <w:div w:id="1065949770">
              <w:marLeft w:val="0"/>
              <w:marRight w:val="0"/>
              <w:marTop w:val="0"/>
              <w:marBottom w:val="0"/>
              <w:divBdr>
                <w:top w:val="none" w:sz="0" w:space="0" w:color="auto"/>
                <w:left w:val="none" w:sz="0" w:space="0" w:color="auto"/>
                <w:bottom w:val="none" w:sz="0" w:space="0" w:color="auto"/>
                <w:right w:val="none" w:sz="0" w:space="0" w:color="auto"/>
              </w:divBdr>
            </w:div>
          </w:divsChild>
        </w:div>
        <w:div w:id="425881621">
          <w:marLeft w:val="0"/>
          <w:marRight w:val="0"/>
          <w:marTop w:val="120"/>
          <w:marBottom w:val="0"/>
          <w:divBdr>
            <w:top w:val="none" w:sz="0" w:space="0" w:color="auto"/>
            <w:left w:val="none" w:sz="0" w:space="0" w:color="auto"/>
            <w:bottom w:val="none" w:sz="0" w:space="0" w:color="auto"/>
            <w:right w:val="none" w:sz="0" w:space="0" w:color="auto"/>
          </w:divBdr>
          <w:divsChild>
            <w:div w:id="1865633481">
              <w:marLeft w:val="0"/>
              <w:marRight w:val="0"/>
              <w:marTop w:val="0"/>
              <w:marBottom w:val="0"/>
              <w:divBdr>
                <w:top w:val="none" w:sz="0" w:space="0" w:color="auto"/>
                <w:left w:val="none" w:sz="0" w:space="0" w:color="auto"/>
                <w:bottom w:val="none" w:sz="0" w:space="0" w:color="auto"/>
                <w:right w:val="none" w:sz="0" w:space="0" w:color="auto"/>
              </w:divBdr>
            </w:div>
          </w:divsChild>
        </w:div>
        <w:div w:id="1716193216">
          <w:marLeft w:val="0"/>
          <w:marRight w:val="0"/>
          <w:marTop w:val="120"/>
          <w:marBottom w:val="0"/>
          <w:divBdr>
            <w:top w:val="none" w:sz="0" w:space="0" w:color="auto"/>
            <w:left w:val="none" w:sz="0" w:space="0" w:color="auto"/>
            <w:bottom w:val="none" w:sz="0" w:space="0" w:color="auto"/>
            <w:right w:val="none" w:sz="0" w:space="0" w:color="auto"/>
          </w:divBdr>
          <w:divsChild>
            <w:div w:id="129633265">
              <w:marLeft w:val="0"/>
              <w:marRight w:val="0"/>
              <w:marTop w:val="0"/>
              <w:marBottom w:val="0"/>
              <w:divBdr>
                <w:top w:val="none" w:sz="0" w:space="0" w:color="auto"/>
                <w:left w:val="none" w:sz="0" w:space="0" w:color="auto"/>
                <w:bottom w:val="none" w:sz="0" w:space="0" w:color="auto"/>
                <w:right w:val="none" w:sz="0" w:space="0" w:color="auto"/>
              </w:divBdr>
            </w:div>
            <w:div w:id="422149648">
              <w:marLeft w:val="0"/>
              <w:marRight w:val="0"/>
              <w:marTop w:val="0"/>
              <w:marBottom w:val="0"/>
              <w:divBdr>
                <w:top w:val="none" w:sz="0" w:space="0" w:color="auto"/>
                <w:left w:val="none" w:sz="0" w:space="0" w:color="auto"/>
                <w:bottom w:val="none" w:sz="0" w:space="0" w:color="auto"/>
                <w:right w:val="none" w:sz="0" w:space="0" w:color="auto"/>
              </w:divBdr>
            </w:div>
          </w:divsChild>
        </w:div>
        <w:div w:id="519201480">
          <w:marLeft w:val="0"/>
          <w:marRight w:val="0"/>
          <w:marTop w:val="120"/>
          <w:marBottom w:val="0"/>
          <w:divBdr>
            <w:top w:val="none" w:sz="0" w:space="0" w:color="auto"/>
            <w:left w:val="none" w:sz="0" w:space="0" w:color="auto"/>
            <w:bottom w:val="none" w:sz="0" w:space="0" w:color="auto"/>
            <w:right w:val="none" w:sz="0" w:space="0" w:color="auto"/>
          </w:divBdr>
          <w:divsChild>
            <w:div w:id="1727727040">
              <w:marLeft w:val="0"/>
              <w:marRight w:val="0"/>
              <w:marTop w:val="0"/>
              <w:marBottom w:val="0"/>
              <w:divBdr>
                <w:top w:val="none" w:sz="0" w:space="0" w:color="auto"/>
                <w:left w:val="none" w:sz="0" w:space="0" w:color="auto"/>
                <w:bottom w:val="none" w:sz="0" w:space="0" w:color="auto"/>
                <w:right w:val="none" w:sz="0" w:space="0" w:color="auto"/>
              </w:divBdr>
            </w:div>
          </w:divsChild>
        </w:div>
        <w:div w:id="1978484528">
          <w:marLeft w:val="0"/>
          <w:marRight w:val="0"/>
          <w:marTop w:val="120"/>
          <w:marBottom w:val="0"/>
          <w:divBdr>
            <w:top w:val="none" w:sz="0" w:space="0" w:color="auto"/>
            <w:left w:val="none" w:sz="0" w:space="0" w:color="auto"/>
            <w:bottom w:val="none" w:sz="0" w:space="0" w:color="auto"/>
            <w:right w:val="none" w:sz="0" w:space="0" w:color="auto"/>
          </w:divBdr>
          <w:divsChild>
            <w:div w:id="944271759">
              <w:marLeft w:val="0"/>
              <w:marRight w:val="0"/>
              <w:marTop w:val="0"/>
              <w:marBottom w:val="0"/>
              <w:divBdr>
                <w:top w:val="none" w:sz="0" w:space="0" w:color="auto"/>
                <w:left w:val="none" w:sz="0" w:space="0" w:color="auto"/>
                <w:bottom w:val="none" w:sz="0" w:space="0" w:color="auto"/>
                <w:right w:val="none" w:sz="0" w:space="0" w:color="auto"/>
              </w:divBdr>
            </w:div>
            <w:div w:id="602806079">
              <w:marLeft w:val="0"/>
              <w:marRight w:val="0"/>
              <w:marTop w:val="0"/>
              <w:marBottom w:val="0"/>
              <w:divBdr>
                <w:top w:val="none" w:sz="0" w:space="0" w:color="auto"/>
                <w:left w:val="none" w:sz="0" w:space="0" w:color="auto"/>
                <w:bottom w:val="none" w:sz="0" w:space="0" w:color="auto"/>
                <w:right w:val="none" w:sz="0" w:space="0" w:color="auto"/>
              </w:divBdr>
            </w:div>
            <w:div w:id="1492595887">
              <w:marLeft w:val="0"/>
              <w:marRight w:val="0"/>
              <w:marTop w:val="0"/>
              <w:marBottom w:val="0"/>
              <w:divBdr>
                <w:top w:val="none" w:sz="0" w:space="0" w:color="auto"/>
                <w:left w:val="none" w:sz="0" w:space="0" w:color="auto"/>
                <w:bottom w:val="none" w:sz="0" w:space="0" w:color="auto"/>
                <w:right w:val="none" w:sz="0" w:space="0" w:color="auto"/>
              </w:divBdr>
            </w:div>
            <w:div w:id="967858449">
              <w:marLeft w:val="0"/>
              <w:marRight w:val="0"/>
              <w:marTop w:val="0"/>
              <w:marBottom w:val="0"/>
              <w:divBdr>
                <w:top w:val="none" w:sz="0" w:space="0" w:color="auto"/>
                <w:left w:val="none" w:sz="0" w:space="0" w:color="auto"/>
                <w:bottom w:val="none" w:sz="0" w:space="0" w:color="auto"/>
                <w:right w:val="none" w:sz="0" w:space="0" w:color="auto"/>
              </w:divBdr>
            </w:div>
            <w:div w:id="2031956698">
              <w:marLeft w:val="0"/>
              <w:marRight w:val="0"/>
              <w:marTop w:val="0"/>
              <w:marBottom w:val="0"/>
              <w:divBdr>
                <w:top w:val="none" w:sz="0" w:space="0" w:color="auto"/>
                <w:left w:val="none" w:sz="0" w:space="0" w:color="auto"/>
                <w:bottom w:val="none" w:sz="0" w:space="0" w:color="auto"/>
                <w:right w:val="none" w:sz="0" w:space="0" w:color="auto"/>
              </w:divBdr>
            </w:div>
            <w:div w:id="2053571611">
              <w:marLeft w:val="0"/>
              <w:marRight w:val="0"/>
              <w:marTop w:val="0"/>
              <w:marBottom w:val="0"/>
              <w:divBdr>
                <w:top w:val="none" w:sz="0" w:space="0" w:color="auto"/>
                <w:left w:val="none" w:sz="0" w:space="0" w:color="auto"/>
                <w:bottom w:val="none" w:sz="0" w:space="0" w:color="auto"/>
                <w:right w:val="none" w:sz="0" w:space="0" w:color="auto"/>
              </w:divBdr>
            </w:div>
            <w:div w:id="2110083437">
              <w:marLeft w:val="0"/>
              <w:marRight w:val="0"/>
              <w:marTop w:val="0"/>
              <w:marBottom w:val="0"/>
              <w:divBdr>
                <w:top w:val="none" w:sz="0" w:space="0" w:color="auto"/>
                <w:left w:val="none" w:sz="0" w:space="0" w:color="auto"/>
                <w:bottom w:val="none" w:sz="0" w:space="0" w:color="auto"/>
                <w:right w:val="none" w:sz="0" w:space="0" w:color="auto"/>
              </w:divBdr>
            </w:div>
            <w:div w:id="1969621363">
              <w:marLeft w:val="0"/>
              <w:marRight w:val="0"/>
              <w:marTop w:val="0"/>
              <w:marBottom w:val="0"/>
              <w:divBdr>
                <w:top w:val="none" w:sz="0" w:space="0" w:color="auto"/>
                <w:left w:val="none" w:sz="0" w:space="0" w:color="auto"/>
                <w:bottom w:val="none" w:sz="0" w:space="0" w:color="auto"/>
                <w:right w:val="none" w:sz="0" w:space="0" w:color="auto"/>
              </w:divBdr>
            </w:div>
            <w:div w:id="97674991">
              <w:marLeft w:val="0"/>
              <w:marRight w:val="0"/>
              <w:marTop w:val="0"/>
              <w:marBottom w:val="0"/>
              <w:divBdr>
                <w:top w:val="none" w:sz="0" w:space="0" w:color="auto"/>
                <w:left w:val="none" w:sz="0" w:space="0" w:color="auto"/>
                <w:bottom w:val="none" w:sz="0" w:space="0" w:color="auto"/>
                <w:right w:val="none" w:sz="0" w:space="0" w:color="auto"/>
              </w:divBdr>
            </w:div>
            <w:div w:id="2047098111">
              <w:marLeft w:val="0"/>
              <w:marRight w:val="0"/>
              <w:marTop w:val="0"/>
              <w:marBottom w:val="0"/>
              <w:divBdr>
                <w:top w:val="none" w:sz="0" w:space="0" w:color="auto"/>
                <w:left w:val="none" w:sz="0" w:space="0" w:color="auto"/>
                <w:bottom w:val="none" w:sz="0" w:space="0" w:color="auto"/>
                <w:right w:val="none" w:sz="0" w:space="0" w:color="auto"/>
              </w:divBdr>
            </w:div>
            <w:div w:id="514419175">
              <w:marLeft w:val="0"/>
              <w:marRight w:val="0"/>
              <w:marTop w:val="0"/>
              <w:marBottom w:val="0"/>
              <w:divBdr>
                <w:top w:val="none" w:sz="0" w:space="0" w:color="auto"/>
                <w:left w:val="none" w:sz="0" w:space="0" w:color="auto"/>
                <w:bottom w:val="none" w:sz="0" w:space="0" w:color="auto"/>
                <w:right w:val="none" w:sz="0" w:space="0" w:color="auto"/>
              </w:divBdr>
            </w:div>
          </w:divsChild>
        </w:div>
        <w:div w:id="318312477">
          <w:marLeft w:val="0"/>
          <w:marRight w:val="0"/>
          <w:marTop w:val="120"/>
          <w:marBottom w:val="0"/>
          <w:divBdr>
            <w:top w:val="none" w:sz="0" w:space="0" w:color="auto"/>
            <w:left w:val="none" w:sz="0" w:space="0" w:color="auto"/>
            <w:bottom w:val="none" w:sz="0" w:space="0" w:color="auto"/>
            <w:right w:val="none" w:sz="0" w:space="0" w:color="auto"/>
          </w:divBdr>
          <w:divsChild>
            <w:div w:id="282883023">
              <w:marLeft w:val="0"/>
              <w:marRight w:val="0"/>
              <w:marTop w:val="0"/>
              <w:marBottom w:val="0"/>
              <w:divBdr>
                <w:top w:val="none" w:sz="0" w:space="0" w:color="auto"/>
                <w:left w:val="none" w:sz="0" w:space="0" w:color="auto"/>
                <w:bottom w:val="none" w:sz="0" w:space="0" w:color="auto"/>
                <w:right w:val="none" w:sz="0" w:space="0" w:color="auto"/>
              </w:divBdr>
            </w:div>
            <w:div w:id="1809084085">
              <w:marLeft w:val="0"/>
              <w:marRight w:val="0"/>
              <w:marTop w:val="0"/>
              <w:marBottom w:val="0"/>
              <w:divBdr>
                <w:top w:val="none" w:sz="0" w:space="0" w:color="auto"/>
                <w:left w:val="none" w:sz="0" w:space="0" w:color="auto"/>
                <w:bottom w:val="none" w:sz="0" w:space="0" w:color="auto"/>
                <w:right w:val="none" w:sz="0" w:space="0" w:color="auto"/>
              </w:divBdr>
            </w:div>
            <w:div w:id="1206985617">
              <w:marLeft w:val="0"/>
              <w:marRight w:val="0"/>
              <w:marTop w:val="0"/>
              <w:marBottom w:val="0"/>
              <w:divBdr>
                <w:top w:val="none" w:sz="0" w:space="0" w:color="auto"/>
                <w:left w:val="none" w:sz="0" w:space="0" w:color="auto"/>
                <w:bottom w:val="none" w:sz="0" w:space="0" w:color="auto"/>
                <w:right w:val="none" w:sz="0" w:space="0" w:color="auto"/>
              </w:divBdr>
            </w:div>
            <w:div w:id="280891072">
              <w:marLeft w:val="0"/>
              <w:marRight w:val="0"/>
              <w:marTop w:val="0"/>
              <w:marBottom w:val="0"/>
              <w:divBdr>
                <w:top w:val="none" w:sz="0" w:space="0" w:color="auto"/>
                <w:left w:val="none" w:sz="0" w:space="0" w:color="auto"/>
                <w:bottom w:val="none" w:sz="0" w:space="0" w:color="auto"/>
                <w:right w:val="none" w:sz="0" w:space="0" w:color="auto"/>
              </w:divBdr>
            </w:div>
            <w:div w:id="1667900411">
              <w:marLeft w:val="0"/>
              <w:marRight w:val="0"/>
              <w:marTop w:val="0"/>
              <w:marBottom w:val="0"/>
              <w:divBdr>
                <w:top w:val="none" w:sz="0" w:space="0" w:color="auto"/>
                <w:left w:val="none" w:sz="0" w:space="0" w:color="auto"/>
                <w:bottom w:val="none" w:sz="0" w:space="0" w:color="auto"/>
                <w:right w:val="none" w:sz="0" w:space="0" w:color="auto"/>
              </w:divBdr>
            </w:div>
            <w:div w:id="1524512253">
              <w:marLeft w:val="0"/>
              <w:marRight w:val="0"/>
              <w:marTop w:val="0"/>
              <w:marBottom w:val="0"/>
              <w:divBdr>
                <w:top w:val="none" w:sz="0" w:space="0" w:color="auto"/>
                <w:left w:val="none" w:sz="0" w:space="0" w:color="auto"/>
                <w:bottom w:val="none" w:sz="0" w:space="0" w:color="auto"/>
                <w:right w:val="none" w:sz="0" w:space="0" w:color="auto"/>
              </w:divBdr>
            </w:div>
            <w:div w:id="1138183948">
              <w:marLeft w:val="0"/>
              <w:marRight w:val="0"/>
              <w:marTop w:val="0"/>
              <w:marBottom w:val="0"/>
              <w:divBdr>
                <w:top w:val="none" w:sz="0" w:space="0" w:color="auto"/>
                <w:left w:val="none" w:sz="0" w:space="0" w:color="auto"/>
                <w:bottom w:val="none" w:sz="0" w:space="0" w:color="auto"/>
                <w:right w:val="none" w:sz="0" w:space="0" w:color="auto"/>
              </w:divBdr>
            </w:div>
            <w:div w:id="792867737">
              <w:marLeft w:val="0"/>
              <w:marRight w:val="0"/>
              <w:marTop w:val="0"/>
              <w:marBottom w:val="0"/>
              <w:divBdr>
                <w:top w:val="none" w:sz="0" w:space="0" w:color="auto"/>
                <w:left w:val="none" w:sz="0" w:space="0" w:color="auto"/>
                <w:bottom w:val="none" w:sz="0" w:space="0" w:color="auto"/>
                <w:right w:val="none" w:sz="0" w:space="0" w:color="auto"/>
              </w:divBdr>
            </w:div>
            <w:div w:id="2146193454">
              <w:marLeft w:val="0"/>
              <w:marRight w:val="0"/>
              <w:marTop w:val="0"/>
              <w:marBottom w:val="0"/>
              <w:divBdr>
                <w:top w:val="none" w:sz="0" w:space="0" w:color="auto"/>
                <w:left w:val="none" w:sz="0" w:space="0" w:color="auto"/>
                <w:bottom w:val="none" w:sz="0" w:space="0" w:color="auto"/>
                <w:right w:val="none" w:sz="0" w:space="0" w:color="auto"/>
              </w:divBdr>
            </w:div>
          </w:divsChild>
        </w:div>
        <w:div w:id="1174301602">
          <w:marLeft w:val="0"/>
          <w:marRight w:val="0"/>
          <w:marTop w:val="120"/>
          <w:marBottom w:val="0"/>
          <w:divBdr>
            <w:top w:val="none" w:sz="0" w:space="0" w:color="auto"/>
            <w:left w:val="none" w:sz="0" w:space="0" w:color="auto"/>
            <w:bottom w:val="none" w:sz="0" w:space="0" w:color="auto"/>
            <w:right w:val="none" w:sz="0" w:space="0" w:color="auto"/>
          </w:divBdr>
          <w:divsChild>
            <w:div w:id="585455534">
              <w:marLeft w:val="0"/>
              <w:marRight w:val="0"/>
              <w:marTop w:val="0"/>
              <w:marBottom w:val="0"/>
              <w:divBdr>
                <w:top w:val="none" w:sz="0" w:space="0" w:color="auto"/>
                <w:left w:val="none" w:sz="0" w:space="0" w:color="auto"/>
                <w:bottom w:val="none" w:sz="0" w:space="0" w:color="auto"/>
                <w:right w:val="none" w:sz="0" w:space="0" w:color="auto"/>
              </w:divBdr>
            </w:div>
            <w:div w:id="1186091744">
              <w:marLeft w:val="0"/>
              <w:marRight w:val="0"/>
              <w:marTop w:val="0"/>
              <w:marBottom w:val="0"/>
              <w:divBdr>
                <w:top w:val="none" w:sz="0" w:space="0" w:color="auto"/>
                <w:left w:val="none" w:sz="0" w:space="0" w:color="auto"/>
                <w:bottom w:val="none" w:sz="0" w:space="0" w:color="auto"/>
                <w:right w:val="none" w:sz="0" w:space="0" w:color="auto"/>
              </w:divBdr>
            </w:div>
            <w:div w:id="19473565">
              <w:marLeft w:val="0"/>
              <w:marRight w:val="0"/>
              <w:marTop w:val="0"/>
              <w:marBottom w:val="0"/>
              <w:divBdr>
                <w:top w:val="none" w:sz="0" w:space="0" w:color="auto"/>
                <w:left w:val="none" w:sz="0" w:space="0" w:color="auto"/>
                <w:bottom w:val="none" w:sz="0" w:space="0" w:color="auto"/>
                <w:right w:val="none" w:sz="0" w:space="0" w:color="auto"/>
              </w:divBdr>
            </w:div>
            <w:div w:id="896281954">
              <w:marLeft w:val="0"/>
              <w:marRight w:val="0"/>
              <w:marTop w:val="0"/>
              <w:marBottom w:val="0"/>
              <w:divBdr>
                <w:top w:val="none" w:sz="0" w:space="0" w:color="auto"/>
                <w:left w:val="none" w:sz="0" w:space="0" w:color="auto"/>
                <w:bottom w:val="none" w:sz="0" w:space="0" w:color="auto"/>
                <w:right w:val="none" w:sz="0" w:space="0" w:color="auto"/>
              </w:divBdr>
            </w:div>
            <w:div w:id="625741042">
              <w:marLeft w:val="0"/>
              <w:marRight w:val="0"/>
              <w:marTop w:val="0"/>
              <w:marBottom w:val="0"/>
              <w:divBdr>
                <w:top w:val="none" w:sz="0" w:space="0" w:color="auto"/>
                <w:left w:val="none" w:sz="0" w:space="0" w:color="auto"/>
                <w:bottom w:val="none" w:sz="0" w:space="0" w:color="auto"/>
                <w:right w:val="none" w:sz="0" w:space="0" w:color="auto"/>
              </w:divBdr>
            </w:div>
            <w:div w:id="603928585">
              <w:marLeft w:val="0"/>
              <w:marRight w:val="0"/>
              <w:marTop w:val="0"/>
              <w:marBottom w:val="0"/>
              <w:divBdr>
                <w:top w:val="none" w:sz="0" w:space="0" w:color="auto"/>
                <w:left w:val="none" w:sz="0" w:space="0" w:color="auto"/>
                <w:bottom w:val="none" w:sz="0" w:space="0" w:color="auto"/>
                <w:right w:val="none" w:sz="0" w:space="0" w:color="auto"/>
              </w:divBdr>
            </w:div>
          </w:divsChild>
        </w:div>
        <w:div w:id="323318395">
          <w:marLeft w:val="0"/>
          <w:marRight w:val="0"/>
          <w:marTop w:val="120"/>
          <w:marBottom w:val="0"/>
          <w:divBdr>
            <w:top w:val="none" w:sz="0" w:space="0" w:color="auto"/>
            <w:left w:val="none" w:sz="0" w:space="0" w:color="auto"/>
            <w:bottom w:val="none" w:sz="0" w:space="0" w:color="auto"/>
            <w:right w:val="none" w:sz="0" w:space="0" w:color="auto"/>
          </w:divBdr>
          <w:divsChild>
            <w:div w:id="990256933">
              <w:marLeft w:val="0"/>
              <w:marRight w:val="0"/>
              <w:marTop w:val="0"/>
              <w:marBottom w:val="0"/>
              <w:divBdr>
                <w:top w:val="none" w:sz="0" w:space="0" w:color="auto"/>
                <w:left w:val="none" w:sz="0" w:space="0" w:color="auto"/>
                <w:bottom w:val="none" w:sz="0" w:space="0" w:color="auto"/>
                <w:right w:val="none" w:sz="0" w:space="0" w:color="auto"/>
              </w:divBdr>
            </w:div>
            <w:div w:id="1850488217">
              <w:marLeft w:val="0"/>
              <w:marRight w:val="0"/>
              <w:marTop w:val="0"/>
              <w:marBottom w:val="0"/>
              <w:divBdr>
                <w:top w:val="none" w:sz="0" w:space="0" w:color="auto"/>
                <w:left w:val="none" w:sz="0" w:space="0" w:color="auto"/>
                <w:bottom w:val="none" w:sz="0" w:space="0" w:color="auto"/>
                <w:right w:val="none" w:sz="0" w:space="0" w:color="auto"/>
              </w:divBdr>
            </w:div>
            <w:div w:id="1133641915">
              <w:marLeft w:val="0"/>
              <w:marRight w:val="0"/>
              <w:marTop w:val="0"/>
              <w:marBottom w:val="0"/>
              <w:divBdr>
                <w:top w:val="none" w:sz="0" w:space="0" w:color="auto"/>
                <w:left w:val="none" w:sz="0" w:space="0" w:color="auto"/>
                <w:bottom w:val="none" w:sz="0" w:space="0" w:color="auto"/>
                <w:right w:val="none" w:sz="0" w:space="0" w:color="auto"/>
              </w:divBdr>
            </w:div>
            <w:div w:id="2092190281">
              <w:marLeft w:val="0"/>
              <w:marRight w:val="0"/>
              <w:marTop w:val="0"/>
              <w:marBottom w:val="0"/>
              <w:divBdr>
                <w:top w:val="none" w:sz="0" w:space="0" w:color="auto"/>
                <w:left w:val="none" w:sz="0" w:space="0" w:color="auto"/>
                <w:bottom w:val="none" w:sz="0" w:space="0" w:color="auto"/>
                <w:right w:val="none" w:sz="0" w:space="0" w:color="auto"/>
              </w:divBdr>
            </w:div>
            <w:div w:id="2015065694">
              <w:marLeft w:val="0"/>
              <w:marRight w:val="0"/>
              <w:marTop w:val="0"/>
              <w:marBottom w:val="0"/>
              <w:divBdr>
                <w:top w:val="none" w:sz="0" w:space="0" w:color="auto"/>
                <w:left w:val="none" w:sz="0" w:space="0" w:color="auto"/>
                <w:bottom w:val="none" w:sz="0" w:space="0" w:color="auto"/>
                <w:right w:val="none" w:sz="0" w:space="0" w:color="auto"/>
              </w:divBdr>
            </w:div>
          </w:divsChild>
        </w:div>
        <w:div w:id="110129913">
          <w:marLeft w:val="0"/>
          <w:marRight w:val="0"/>
          <w:marTop w:val="120"/>
          <w:marBottom w:val="0"/>
          <w:divBdr>
            <w:top w:val="none" w:sz="0" w:space="0" w:color="auto"/>
            <w:left w:val="none" w:sz="0" w:space="0" w:color="auto"/>
            <w:bottom w:val="none" w:sz="0" w:space="0" w:color="auto"/>
            <w:right w:val="none" w:sz="0" w:space="0" w:color="auto"/>
          </w:divBdr>
          <w:divsChild>
            <w:div w:id="267126505">
              <w:marLeft w:val="0"/>
              <w:marRight w:val="0"/>
              <w:marTop w:val="0"/>
              <w:marBottom w:val="0"/>
              <w:divBdr>
                <w:top w:val="none" w:sz="0" w:space="0" w:color="auto"/>
                <w:left w:val="none" w:sz="0" w:space="0" w:color="auto"/>
                <w:bottom w:val="none" w:sz="0" w:space="0" w:color="auto"/>
                <w:right w:val="none" w:sz="0" w:space="0" w:color="auto"/>
              </w:divBdr>
            </w:div>
            <w:div w:id="536049143">
              <w:marLeft w:val="0"/>
              <w:marRight w:val="0"/>
              <w:marTop w:val="0"/>
              <w:marBottom w:val="0"/>
              <w:divBdr>
                <w:top w:val="none" w:sz="0" w:space="0" w:color="auto"/>
                <w:left w:val="none" w:sz="0" w:space="0" w:color="auto"/>
                <w:bottom w:val="none" w:sz="0" w:space="0" w:color="auto"/>
                <w:right w:val="none" w:sz="0" w:space="0" w:color="auto"/>
              </w:divBdr>
            </w:div>
            <w:div w:id="591739024">
              <w:marLeft w:val="0"/>
              <w:marRight w:val="0"/>
              <w:marTop w:val="0"/>
              <w:marBottom w:val="0"/>
              <w:divBdr>
                <w:top w:val="none" w:sz="0" w:space="0" w:color="auto"/>
                <w:left w:val="none" w:sz="0" w:space="0" w:color="auto"/>
                <w:bottom w:val="none" w:sz="0" w:space="0" w:color="auto"/>
                <w:right w:val="none" w:sz="0" w:space="0" w:color="auto"/>
              </w:divBdr>
            </w:div>
          </w:divsChild>
        </w:div>
        <w:div w:id="718283738">
          <w:marLeft w:val="0"/>
          <w:marRight w:val="0"/>
          <w:marTop w:val="120"/>
          <w:marBottom w:val="0"/>
          <w:divBdr>
            <w:top w:val="none" w:sz="0" w:space="0" w:color="auto"/>
            <w:left w:val="none" w:sz="0" w:space="0" w:color="auto"/>
            <w:bottom w:val="none" w:sz="0" w:space="0" w:color="auto"/>
            <w:right w:val="none" w:sz="0" w:space="0" w:color="auto"/>
          </w:divBdr>
          <w:divsChild>
            <w:div w:id="18171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hashtag/legalaid?__eep__=6&amp;__cft__%5b0%5d=AZUyoEJvU9sSamLMysZic6AjitMpIlbDEo2Dq70nENseZw6VQKv4pX7un8GNrGtEGF4ft20gFPffCnWRYjo9thtA1xJS12G1JSqH4-QxJ3u72uQ34CZlBObbsGYifkzsPe27gogkt-4PhqbVKP3wi1VG_gfSw7PP06XQ5drqAJGKX8_nfa2oy2LcuLpT9x-eIXe1vDjAx-ipam_2fy7pgPmD&amp;__tn__=*NK-y-R" TargetMode="External"/><Relationship Id="rId5" Type="http://schemas.openxmlformats.org/officeDocument/2006/relationships/image" Target="media/image1.png"/><Relationship Id="rId10" Type="http://schemas.openxmlformats.org/officeDocument/2006/relationships/hyperlink" Target="https://www.facebook.com/hashtag/%D0%BF%D1%80%D0%B0%D0%B2%D0%BE%D0%B2%D0%B0%D0%B4%D0%BE%D0%BF%D0%BE%D0%BC%D0%BE%D0%B3%D0%B0?__eep__=6&amp;__cft__%5b0%5d=AZUyoEJvU9sSamLMysZic6AjitMpIlbDEo2Dq70nENseZw6VQKv4pX7un8GNrGtEGF4ft20gFPffCnWRYjo9thtA1xJS12G1JSqH4-QxJ3u72uQ34CZlBObbsGYifkzsPe27gogkt-4PhqbVKP3wi1VG_gfSw7PP06XQ5drqAJGKX8_nfa2oy2LcuLpT9x-eIXe1vDjAx-ipam_2fy7pgPmD&amp;__tn__=*NK-y-R" TargetMode="External"/><Relationship Id="rId4" Type="http://schemas.openxmlformats.org/officeDocument/2006/relationships/webSettings" Target="webSettings.xml"/><Relationship Id="rId9" Type="http://schemas.openxmlformats.org/officeDocument/2006/relationships/hyperlink" Target="https://www.facebook.com/hashtag/%D0%B1%D0%BF%D0%B4?__eep__=6&amp;__cft__%5b0%5d=AZUyoEJvU9sSamLMysZic6AjitMpIlbDEo2Dq70nENseZw6VQKv4pX7un8GNrGtEGF4ft20gFPffCnWRYjo9thtA1xJS12G1JSqH4-QxJ3u72uQ34CZlBObbsGYifkzsPe27gogkt-4PhqbVKP3wi1VG_gfSw7PP06XQ5drqAJGKX8_nfa2oy2LcuLpT9x-eIXe1vDjAx-ipam_2fy7pgPmD&amp;__tn__=*NK-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2023-01-23T13:02:00Z</dcterms:created>
  <dcterms:modified xsi:type="dcterms:W3CDTF">2023-01-23T13:03:00Z</dcterms:modified>
</cp:coreProperties>
</file>