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47" w:rsidRPr="004F0E47" w:rsidRDefault="00140339" w:rsidP="004F0E47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52525"/>
          <w:kern w:val="0"/>
          <w:sz w:val="24"/>
          <w:szCs w:val="24"/>
          <w:lang w:eastAsia="uk-UA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br/>
      </w:r>
      <w:r w:rsidR="004F0E47" w:rsidRPr="004F0E47"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>Звіт</w:t>
      </w:r>
    </w:p>
    <w:p w:rsidR="004F0E47" w:rsidRPr="004F0E47" w:rsidRDefault="004F0E47" w:rsidP="004F0E47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52525"/>
          <w:kern w:val="0"/>
          <w:sz w:val="24"/>
          <w:szCs w:val="24"/>
          <w:lang w:eastAsia="uk-UA"/>
        </w:rPr>
      </w:pPr>
      <w:r w:rsidRPr="004F0E47"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 xml:space="preserve">старости </w:t>
      </w:r>
      <w:proofErr w:type="spellStart"/>
      <w:r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>Ладинського</w:t>
      </w:r>
      <w:proofErr w:type="spellEnd"/>
      <w:r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 xml:space="preserve"> </w:t>
      </w:r>
      <w:proofErr w:type="spellStart"/>
      <w:r w:rsidRPr="004F0E47"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>старостинського</w:t>
      </w:r>
      <w:proofErr w:type="spellEnd"/>
      <w:r w:rsidRPr="004F0E47"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 xml:space="preserve"> округу</w:t>
      </w:r>
    </w:p>
    <w:p w:rsidR="004F0E47" w:rsidRPr="004F0E47" w:rsidRDefault="004F0E47" w:rsidP="004F0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</w:pPr>
      <w:proofErr w:type="spellStart"/>
      <w:r w:rsidRPr="004F0E47"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>Вишнівської</w:t>
      </w:r>
      <w:proofErr w:type="spellEnd"/>
      <w:r w:rsidRPr="004F0E47"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 xml:space="preserve">   сільської ради</w:t>
      </w:r>
    </w:p>
    <w:p w:rsidR="004F0E47" w:rsidRPr="004F0E47" w:rsidRDefault="004F0E47" w:rsidP="004F0E47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52525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>Вітрука</w:t>
      </w:r>
      <w:proofErr w:type="spellEnd"/>
      <w:r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 xml:space="preserve"> Юрія Івановича</w:t>
      </w:r>
    </w:p>
    <w:p w:rsidR="004F0E47" w:rsidRPr="004F0E47" w:rsidRDefault="004F0E47" w:rsidP="004F0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val="ru-RU" w:eastAsia="uk-UA"/>
        </w:rPr>
      </w:pPr>
      <w:r w:rsidRPr="004F0E47">
        <w:rPr>
          <w:rFonts w:ascii="Times New Roman" w:eastAsia="Times New Roman" w:hAnsi="Times New Roman"/>
          <w:b/>
          <w:bCs/>
          <w:color w:val="252525"/>
          <w:kern w:val="0"/>
          <w:sz w:val="28"/>
          <w:szCs w:val="28"/>
          <w:lang w:eastAsia="uk-UA"/>
        </w:rPr>
        <w:t>за 2023 рік роботи</w:t>
      </w:r>
    </w:p>
    <w:p w:rsidR="004F0E47" w:rsidRPr="004F0E47" w:rsidRDefault="004F0E47" w:rsidP="004F0E47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52525"/>
          <w:kern w:val="0"/>
          <w:sz w:val="24"/>
          <w:szCs w:val="24"/>
          <w:lang w:val="ru-RU" w:eastAsia="uk-UA"/>
        </w:rPr>
      </w:pPr>
    </w:p>
    <w:p w:rsidR="00140339" w:rsidRPr="003278F0" w:rsidRDefault="00140339" w:rsidP="004F0E47">
      <w:pPr>
        <w:pStyle w:val="ae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40339" w:rsidRP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Я,Вітрук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Юрій Іванович, староста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Ладинського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Вишнівської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сільської ради, в роботі керуюсь Конституцією та Законами України, актами Президента України, Кабінету Міністрів України, Положенням про старосту та іншими нормативно-правовими документами, що визначають порядок моєї діяльності та взаємовідносини з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Вишнівською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сільською радою сьогодні звітую про роботу  за 2023 рік.</w:t>
      </w:r>
      <w:r w:rsidRPr="003278F0">
        <w:rPr>
          <w:color w:val="333333"/>
          <w:sz w:val="28"/>
          <w:szCs w:val="28"/>
          <w:bdr w:val="none" w:sz="0" w:space="0" w:color="auto" w:frame="1"/>
        </w:rPr>
        <w:br/>
        <w:t xml:space="preserve">За посадою та як член виконавчого комітету  сільської ради представляю інтереси жителів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сілЛадинь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Пустинка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.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br/>
        <w:t xml:space="preserve">Загальна площа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 становить </w:t>
      </w:r>
      <w:smartTag w:uri="urn:schemas-microsoft-com:office:smarttags" w:element="metricconverter">
        <w:smartTagPr>
          <w:attr w:name="ProductID" w:val="10369,90 га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>10369,90 га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в тому числі землі лісового фонду </w:t>
      </w:r>
      <w:smartTag w:uri="urn:schemas-microsoft-com:office:smarttags" w:element="metricconverter">
        <w:smartTagPr>
          <w:attr w:name="ProductID" w:val="6945 га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>6945 га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площа населених пунктів становить </w:t>
      </w:r>
      <w:smartTag w:uri="urn:schemas-microsoft-com:office:smarttags" w:element="metricconverter">
        <w:smartTagPr>
          <w:attr w:name="ProductID" w:val="174,6 га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>174,6 га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з них: 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23,8 га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>23,8 га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95,9 га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>95,9 га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Пустинка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</w:t>
      </w:r>
      <w:smartTag w:uri="urn:schemas-microsoft-com:office:smarttags" w:element="metricconverter">
        <w:smartTagPr>
          <w:attr w:name="ProductID" w:val="54,9 га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>54,9 га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>. 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40339" w:rsidRP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Станом на 01.01.2023 року в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Ладинському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старостинському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окрузі нараховувалося всього 168 дворів: 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58 дворів, 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–91, 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Пустинка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19.У трьох населених пунктах налічується 43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пустуючі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будинки.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Загальна кількість зареєстрованих  осіб - 423: 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169 осіб, з яких 33 особи пенсійного віку, 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217 осіб, з них 39 осіб пенсійного віку та 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Пустинка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– 37 осіб, з яких 10 осіб пенсійного віку.</w:t>
      </w:r>
      <w:r w:rsidRPr="003278F0">
        <w:rPr>
          <w:color w:val="333333"/>
          <w:sz w:val="28"/>
          <w:szCs w:val="28"/>
          <w:bdr w:val="none" w:sz="0" w:space="0" w:color="auto" w:frame="1"/>
        </w:rPr>
        <w:br/>
        <w:t>На територіїстаростинстваналічується14 дітей дошкільного в</w:t>
      </w:r>
      <w:r w:rsidR="003278F0">
        <w:rPr>
          <w:color w:val="333333"/>
          <w:sz w:val="28"/>
          <w:szCs w:val="28"/>
          <w:bdr w:val="none" w:sz="0" w:space="0" w:color="auto" w:frame="1"/>
        </w:rPr>
        <w:t>іку, але проживає лише 11 дітей.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Міграційний рух населення протягом 2023 року наступний: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 Вибуло - 11 осіб;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40339" w:rsidRP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 Померло - 4 особи;</w:t>
      </w:r>
    </w:p>
    <w:p w:rsidR="00140339" w:rsidRP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-Прибуло –10;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- Зареєстровано народжених – 1.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На території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 зареєстровано: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- 6 багатодітних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сімей, в яких виховується 23 дітей; 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- 14 учасників бойових дій, в т.ч.3  воїни - інтернаціоналісти;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- 39 осіб з інвалідністю всіх груп, з яких 3 особи  І групи;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На території округу функціонують: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Мосирське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лісництво, медичний пункт тимчасового базування 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сільська бібліотека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, 2 сільських клуби, 4 магазини, пересувне відділення поштового зв’язку №96.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278F0" w:rsidRDefault="003278F0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140339" w:rsidRP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Я, як староста та член виконавчого комітету, брав участь у засіданнях сесій, виконавчого комітету сільської ради, виконував доручення сільського голови, виконавчого комітету, інформував  про їх виконання.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Прийом громадян проводив по місцю роботи та за місцем проживання жителів сіл в межах робочого та за позаробочий час. Здійснював моніторинг стану дотримання їхніх прав і законних інтересів у сфері соціального захисту, культури, освіти, </w:t>
      </w:r>
      <w:r w:rsidRPr="003278F0">
        <w:rPr>
          <w:color w:val="333333"/>
          <w:sz w:val="28"/>
          <w:szCs w:val="28"/>
          <w:bdr w:val="none" w:sz="0" w:space="0" w:color="auto" w:frame="1"/>
        </w:rPr>
        <w:lastRenderedPageBreak/>
        <w:t>фізичної культури та спорту,  реалізацію ними права на працю та медичну допомогу.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Протягом звітного періоду було видано 288 довідок різного характеру. В межах компетентності старости виконувалися нотаріальні дії – 58 послуг. Здійснювався облік, ведення та зберігання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погосподарських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книг.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Протягом року згідно розпоряджень начальника Першого відділу Ковельського РТЦК та СП проводилося оповіщення військовозобов’язаних.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Здійснював персонально-первинний облік призовників та військовозобов’язаних, проводилась робота щодо приписки юнаків  до призовної дільниці. Також вівся і на даний час ведеться облік пільгових категорій громадян, які проживають на території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Проводив роботу з уточнення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розмірів земельних ділянок, які перебувають в приватній власності та користуванні громадян для нарахування податковою інспекцією земельного податку та МПЗ, ознайомлював громадян з повідомленнями про нарахований розмір земельного податку та МПЗ, проводив роз’яснювальну роботу щодо погашення боргів.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Не допускав на території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 дій чи бездіяльності, які могли б зашкодити інтересам територіальної громади та держави. Дотримувався правил службової етики, встановлених законодавчими актами України, Правилами внутрішнього трудового розпорядку.</w:t>
      </w:r>
    </w:p>
    <w:p w:rsidR="00140339" w:rsidRP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b/>
          <w:bCs/>
          <w:color w:val="333333"/>
          <w:sz w:val="28"/>
          <w:szCs w:val="28"/>
          <w:bdr w:val="none" w:sz="0" w:space="0" w:color="auto" w:frame="1"/>
        </w:rPr>
        <w:t>Культура</w:t>
      </w:r>
      <w:r w:rsidRPr="003278F0">
        <w:rPr>
          <w:color w:val="333333"/>
          <w:sz w:val="28"/>
          <w:szCs w:val="28"/>
          <w:bdr w:val="none" w:sz="0" w:space="0" w:color="auto" w:frame="1"/>
        </w:rPr>
        <w:br/>
        <w:t xml:space="preserve">- Жителі села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Ладиньпостійно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 беруть активну участь в культурному житті села (зустрічі, концерти, тематичні вечори, виставки). Допомагав  завідуючій клубом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Руденчук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В.В. в організаційних питаннях при проведенні різних форм заходів.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-Постійно слідкую за станом покрівлі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сільського клубу. Було проведено у звітному році укріплення трьох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кроков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покрівлі даної установи.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ru-RU"/>
        </w:rPr>
      </w:pPr>
      <w:r w:rsidRPr="003278F0">
        <w:rPr>
          <w:b/>
          <w:bCs/>
          <w:color w:val="333333"/>
          <w:sz w:val="28"/>
          <w:szCs w:val="28"/>
          <w:bdr w:val="none" w:sz="0" w:space="0" w:color="auto" w:frame="1"/>
        </w:rPr>
        <w:t>Медицина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У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Ладиньна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медичному пункті тимчасового базування надаються медичні послуги медпрацівником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Савюк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Н.В.. Враховуючи ситуацію, що склалась у віддаленому 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     ( там уже п’ять років закритий ФАП ), тож організовував і по даний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часорганізовую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один раз на тиждень за </w:t>
      </w:r>
      <w:smartTag w:uri="urn:schemas-microsoft-com:office:smarttags" w:element="metricconverter">
        <w:smartTagPr>
          <w:attr w:name="ProductID" w:val="8 км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>8 км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 xml:space="preserve">. підвезення медпрацівника в  дане село для обслуговування хворих, Прийом громадян проводиться в приміщенні колишнього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ФАПу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та на дому. Особистим автомобілем у невідкладних випадках неодноразово підвозив хворих до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Любомльського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ТМО. У минулому році від населення заготовили 1,1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тонни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картоплі для лікарні.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b/>
          <w:bCs/>
          <w:color w:val="333333"/>
          <w:sz w:val="28"/>
          <w:szCs w:val="28"/>
          <w:bdr w:val="none" w:sz="0" w:space="0" w:color="auto" w:frame="1"/>
        </w:rPr>
        <w:t>Освіта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bookmarkStart w:id="1" w:name="_Hlk184976049"/>
      <w:bookmarkEnd w:id="1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На території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старостинства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є дві школи, які не функціонують.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Ладинська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початкова школа  рішенням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Любомльської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районної ради була закрита з грудня 2015 року, а функціонування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ЗОШ </w:t>
      </w:r>
      <w:r w:rsidRPr="003278F0">
        <w:rPr>
          <w:color w:val="333333"/>
          <w:sz w:val="28"/>
          <w:szCs w:val="28"/>
          <w:bdr w:val="none" w:sz="0" w:space="0" w:color="auto" w:frame="1"/>
          <w:lang w:val="en-US"/>
        </w:rPr>
        <w:t>I</w:t>
      </w:r>
      <w:r w:rsidRPr="003278F0">
        <w:rPr>
          <w:color w:val="333333"/>
          <w:sz w:val="28"/>
          <w:szCs w:val="28"/>
          <w:bdr w:val="none" w:sz="0" w:space="0" w:color="auto" w:frame="1"/>
        </w:rPr>
        <w:t>-</w:t>
      </w:r>
      <w:r w:rsidRPr="003278F0">
        <w:rPr>
          <w:color w:val="333333"/>
          <w:sz w:val="28"/>
          <w:szCs w:val="28"/>
          <w:bdr w:val="none" w:sz="0" w:space="0" w:color="auto" w:frame="1"/>
          <w:lang w:val="en-US"/>
        </w:rPr>
        <w:t>II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ступенів рішенням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Любомльської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районної ради було призупинено з серпня 2016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року.Так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як приміщення шкіл та господарських споруд закріплені за мною, то здійснював за ними постійний   догляд та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підтримувавналежний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благоустрій територій.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На даний час 22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учнівстаростинського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 підвозяться шкільним автобусом до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Олеського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ліцею.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3278F0">
        <w:rPr>
          <w:b/>
          <w:bCs/>
          <w:color w:val="333333"/>
          <w:sz w:val="28"/>
          <w:szCs w:val="28"/>
          <w:bdr w:val="none" w:sz="0" w:space="0" w:color="auto" w:frame="1"/>
        </w:rPr>
        <w:t>Соціальний захист населення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У 2023 році по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старостинству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п’ятеро одиноких  громадян похилого віку  обслуговувалися соціальним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працівникомРуденчук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В.В.. На даний час на обслуговуванні знаходиться троє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жителів.Постійно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надавав допомогу соціальному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працівникуу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вирішенні різних питань, що стосувалися обслуговування даної категорії громадян (придбання дров, медикаментів, господарських та будівельних товарів тощо). Спільно з гуманітарним відділом, сектором «Служби у справах дітей» сільської ради брав участь в обстеженні сімей, які опинилися у складних життєвих обставинах.  Спільно з жителями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старостинства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неодноразово брав участь в благодійних акціях на підтримку ЗСУ.                                              </w:t>
      </w:r>
    </w:p>
    <w:p w:rsidR="003278F0" w:rsidRDefault="003278F0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Сприяв сім’ям учасників бойових дій у забезпеченні їх дровами на період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опалювальногосезону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.</w:t>
      </w:r>
    </w:p>
    <w:p w:rsid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За звітний період на території 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 були проведені наступні роботи:</w:t>
      </w:r>
      <w:r w:rsidRPr="003278F0">
        <w:rPr>
          <w:color w:val="333333"/>
          <w:sz w:val="28"/>
          <w:szCs w:val="28"/>
          <w:bdr w:val="none" w:sz="0" w:space="0" w:color="auto" w:frame="1"/>
        </w:rPr>
        <w:br/>
        <w:t xml:space="preserve">- постійно підтримувався задовільний стан населених пунктів, проводились заходи зі скошування трави на сільському стадіоні, території клубів,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ФАПів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на ігрових майданчиках, на узбіччях вулиць біля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пустуючих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житлових будинків, на двох автобусних зупинках та вирубки  чагарників на узбіччі вулиці Перемоги 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. За кошти сільської ради проводилося згортання бульдозером сміття в бурти у місцях тимчасового зберігання побутових відходів;</w:t>
      </w:r>
      <w:r w:rsidRPr="003278F0">
        <w:rPr>
          <w:color w:val="333333"/>
          <w:sz w:val="28"/>
          <w:szCs w:val="28"/>
          <w:bdr w:val="none" w:sz="0" w:space="0" w:color="auto" w:frame="1"/>
        </w:rPr>
        <w:br/>
        <w:t xml:space="preserve">- постійно здійснювалася робота щодо підтримки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належногоблагоустрою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 та утримання   кладовищ 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та 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чотирьохразове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скошування трави, вирубка кущів акації, бузку, завезення піску, тощо);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40339" w:rsidRPr="003278F0" w:rsidRDefault="00140339" w:rsidP="003278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- підтримувався благоустрій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територійколишніх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початкової школи та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ЗОШ ІІІ ступеня ( скошування трави, видалення дрібних чагарників) ;</w:t>
      </w:r>
    </w:p>
    <w:p w:rsid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-проводилась робота по  ремонту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вибитихвікон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покрівлі основного корпусу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школи та господарського приміщення (скління вікон, заміна пошкоджених листів шиферу).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-при безоплатній допомозі жителів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МосирКучерини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Василя та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Повшука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Віктора було проведено поточний ремонт гідроспоруди (моста)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Кладнівської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меліоративної системи за межами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( гермети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зація  бетонних </w:t>
      </w:r>
      <w:proofErr w:type="spellStart"/>
      <w:r w:rsidR="003278F0">
        <w:rPr>
          <w:color w:val="333333"/>
          <w:sz w:val="28"/>
          <w:szCs w:val="28"/>
          <w:bdr w:val="none" w:sz="0" w:space="0" w:color="auto" w:frame="1"/>
        </w:rPr>
        <w:t>кілець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бетоном)</w:t>
      </w:r>
      <w:r w:rsidRPr="003278F0">
        <w:rPr>
          <w:color w:val="333333"/>
          <w:sz w:val="28"/>
          <w:szCs w:val="28"/>
          <w:bdr w:val="none" w:sz="0" w:space="0" w:color="auto" w:frame="1"/>
        </w:rPr>
        <w:t>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- до Дня Пам’яті та Примирення було проведено роботи по впорядкуванню  Обеліска Слави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( побілка монумента, дерев, дерев’яної огорожі, впорядкування клумб), пам’ятника невідомому пілоту 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могили л-та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Доброноженка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двох братських поховань поблизу  урочища Землиця, в лісовому масиві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лісництва (побілка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дерев’яноїогорожі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, фарбування металевої стели, тощо);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40339" w:rsidRP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 проводилось обслуговування вуличного освітлення у населених пунктах;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-у  звітному році за кошти сільської ради проводилось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грейдерування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сільських доріг, також було проведено ремонт (зроблено біло щебеневе покриття)   вулиці Шкільна </w:t>
      </w:r>
      <w:smartTag w:uri="urn:schemas-microsoft-com:office:smarttags" w:element="metricconverter">
        <w:smartTagPr>
          <w:attr w:name="ProductID" w:val="340 м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 xml:space="preserve">340 </w:t>
        </w:r>
        <w:proofErr w:type="spellStart"/>
        <w:r w:rsidRPr="003278F0">
          <w:rPr>
            <w:color w:val="333333"/>
            <w:sz w:val="28"/>
            <w:szCs w:val="28"/>
            <w:bdr w:val="none" w:sz="0" w:space="0" w:color="auto" w:frame="1"/>
          </w:rPr>
          <w:t>м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>.п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. та вулиці Перемоги </w:t>
      </w:r>
      <w:smartTag w:uri="urn:schemas-microsoft-com:office:smarttags" w:element="metricconverter">
        <w:smartTagPr>
          <w:attr w:name="ProductID" w:val="610 м"/>
        </w:smartTagPr>
        <w:r w:rsidRPr="003278F0">
          <w:rPr>
            <w:color w:val="333333"/>
            <w:sz w:val="28"/>
            <w:szCs w:val="28"/>
            <w:bdr w:val="none" w:sz="0" w:space="0" w:color="auto" w:frame="1"/>
          </w:rPr>
          <w:t xml:space="preserve">610 </w:t>
        </w:r>
        <w:proofErr w:type="spellStart"/>
        <w:r w:rsidRPr="003278F0">
          <w:rPr>
            <w:color w:val="333333"/>
            <w:sz w:val="28"/>
            <w:szCs w:val="28"/>
            <w:bdr w:val="none" w:sz="0" w:space="0" w:color="auto" w:frame="1"/>
          </w:rPr>
          <w:t>м</w:t>
        </w:r>
      </w:smartTag>
      <w:r w:rsidRPr="003278F0">
        <w:rPr>
          <w:color w:val="333333"/>
          <w:sz w:val="28"/>
          <w:szCs w:val="28"/>
          <w:bdr w:val="none" w:sz="0" w:space="0" w:color="auto" w:frame="1"/>
        </w:rPr>
        <w:t>.п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;</w:t>
      </w:r>
    </w:p>
    <w:p w:rsidR="00140339" w:rsidRP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-Комунальним підприємством «Буг» було видалено двоє аварійних дерев біля приміщення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сільського клубу, проведено ямковий ремонт  вул.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Т.Шевченка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вимостка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піском та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щебе</w:t>
      </w:r>
      <w:r w:rsidR="003278F0">
        <w:rPr>
          <w:color w:val="333333"/>
          <w:sz w:val="28"/>
          <w:szCs w:val="28"/>
          <w:bdr w:val="none" w:sz="0" w:space="0" w:color="auto" w:frame="1"/>
        </w:rPr>
        <w:t>нем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)</w:t>
      </w:r>
      <w:r w:rsidR="003278F0">
        <w:rPr>
          <w:color w:val="333333"/>
          <w:sz w:val="28"/>
          <w:szCs w:val="28"/>
          <w:bdr w:val="none" w:sz="0" w:space="0" w:color="auto" w:frame="1"/>
        </w:rPr>
        <w:t>.</w:t>
      </w:r>
      <w:r w:rsidRPr="003278F0">
        <w:rPr>
          <w:color w:val="333333"/>
          <w:sz w:val="28"/>
          <w:szCs w:val="28"/>
          <w:bdr w:val="none" w:sz="0" w:space="0" w:color="auto" w:frame="1"/>
        </w:rPr>
        <w:t>Організаційно допомагав даному підприємству у ремонті гідроспоруди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(моста) по </w:t>
      </w:r>
      <w:proofErr w:type="spellStart"/>
      <w:r w:rsidR="003278F0">
        <w:rPr>
          <w:color w:val="333333"/>
          <w:sz w:val="28"/>
          <w:szCs w:val="28"/>
          <w:bdr w:val="none" w:sz="0" w:space="0" w:color="auto" w:frame="1"/>
        </w:rPr>
        <w:t>вул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Незалежності </w:t>
      </w:r>
      <w:proofErr w:type="spellStart"/>
      <w:r w:rsidR="003278F0">
        <w:rPr>
          <w:color w:val="333333"/>
          <w:sz w:val="28"/>
          <w:szCs w:val="28"/>
          <w:bdr w:val="none" w:sz="0" w:space="0" w:color="auto" w:frame="1"/>
        </w:rPr>
        <w:t>с.</w:t>
      </w:r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(проводилась герметизація бетонних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кілець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вимосткащебенем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).</w:t>
      </w:r>
    </w:p>
    <w:p w:rsidR="00140339" w:rsidRP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 xml:space="preserve">-Службою автомобільних доріг Волинської області один раз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проводилосьгрейдерування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дороги О 031066 від автодороги Т- 03-02 до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</w:t>
      </w:r>
      <w:bookmarkStart w:id="2" w:name="_Hlk184980103"/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;</w:t>
      </w:r>
    </w:p>
    <w:p w:rsid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-</w:t>
      </w:r>
      <w:bookmarkEnd w:id="2"/>
      <w:r w:rsidRPr="003278F0">
        <w:rPr>
          <w:color w:val="333333"/>
          <w:sz w:val="28"/>
          <w:szCs w:val="28"/>
          <w:bdr w:val="none" w:sz="0" w:space="0" w:color="auto" w:frame="1"/>
        </w:rPr>
        <w:t>Технікою комунального підприємства сільської ради «Буг» проводилось снігоочищення сільських доріг. Також  депутат  сільської ради Пилипчук Ю.І. власним трактором при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несприятливих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погодних умовах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здійснював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>безоплатні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механізовані роботи по снігоочищенню вул. Перемоги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Ладинь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та ямковий ремонт ( розгортання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щебеню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) по вул.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Любомльська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с.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Пустинка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>.</w:t>
      </w:r>
      <w:r w:rsidR="003278F0" w:rsidRP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40339" w:rsidRPr="003278F0" w:rsidRDefault="00140339" w:rsidP="003278F0">
      <w:pPr>
        <w:pStyle w:val="ae"/>
        <w:spacing w:after="24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Наприкінці звіту хочу висловити слова щирої вдячності сільському голові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Сущику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Віктору Степановичу, працівникам виконавчого комітету сільської ради, керівникам установ, депутата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м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від нашого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округу Возняк Т.І. та Пилипчуку Ю.І.,  лісничому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Мосирського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лісництва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Писачуку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Б.В., активним жителям і всім тим, хто докладав зусиль для покращення життя нашого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округу.</w:t>
      </w:r>
    </w:p>
    <w:p w:rsidR="00140339" w:rsidRP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Дякую за увагу!</w:t>
      </w:r>
    </w:p>
    <w:p w:rsid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278F0">
        <w:rPr>
          <w:color w:val="333333"/>
          <w:sz w:val="28"/>
          <w:szCs w:val="28"/>
          <w:bdr w:val="none" w:sz="0" w:space="0" w:color="auto" w:frame="1"/>
        </w:rPr>
        <w:t>З повагою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староста </w:t>
      </w:r>
    </w:p>
    <w:p w:rsidR="00140339" w:rsidRPr="003278F0" w:rsidRDefault="00140339" w:rsidP="003278F0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Ладинського</w:t>
      </w:r>
      <w:proofErr w:type="spellEnd"/>
      <w:r w:rsidR="003278F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3278F0">
        <w:rPr>
          <w:color w:val="333333"/>
          <w:sz w:val="28"/>
          <w:szCs w:val="28"/>
          <w:bdr w:val="none" w:sz="0" w:space="0" w:color="auto" w:frame="1"/>
        </w:rPr>
        <w:t xml:space="preserve"> округу </w:t>
      </w:r>
      <w:r w:rsidR="003278F0">
        <w:rPr>
          <w:color w:val="333333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Pr="003278F0">
        <w:rPr>
          <w:color w:val="333333"/>
          <w:sz w:val="28"/>
          <w:szCs w:val="28"/>
          <w:bdr w:val="none" w:sz="0" w:space="0" w:color="auto" w:frame="1"/>
        </w:rPr>
        <w:t xml:space="preserve">Юрій </w:t>
      </w:r>
      <w:proofErr w:type="spellStart"/>
      <w:r w:rsidRPr="003278F0">
        <w:rPr>
          <w:color w:val="333333"/>
          <w:sz w:val="28"/>
          <w:szCs w:val="28"/>
          <w:bdr w:val="none" w:sz="0" w:space="0" w:color="auto" w:frame="1"/>
        </w:rPr>
        <w:t>Вітрук</w:t>
      </w:r>
      <w:proofErr w:type="spellEnd"/>
      <w:r w:rsidRPr="003278F0">
        <w:rPr>
          <w:color w:val="333333"/>
          <w:sz w:val="28"/>
          <w:szCs w:val="28"/>
        </w:rPr>
        <w:t> </w:t>
      </w:r>
    </w:p>
    <w:p w:rsidR="00140339" w:rsidRPr="003278F0" w:rsidRDefault="00140339" w:rsidP="003278F0">
      <w:pPr>
        <w:jc w:val="both"/>
        <w:rPr>
          <w:rFonts w:ascii="Times New Roman" w:hAnsi="Times New Roman"/>
          <w:sz w:val="28"/>
          <w:szCs w:val="28"/>
        </w:rPr>
      </w:pPr>
    </w:p>
    <w:sectPr w:rsidR="00140339" w:rsidRPr="003278F0" w:rsidSect="00823C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38C6"/>
    <w:multiLevelType w:val="hybridMultilevel"/>
    <w:tmpl w:val="E474D5C8"/>
    <w:lvl w:ilvl="0" w:tplc="30B03C2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F52A8"/>
    <w:multiLevelType w:val="hybridMultilevel"/>
    <w:tmpl w:val="619AC2CE"/>
    <w:lvl w:ilvl="0" w:tplc="AF7EFD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8245E"/>
    <w:multiLevelType w:val="hybridMultilevel"/>
    <w:tmpl w:val="018CC7C2"/>
    <w:lvl w:ilvl="0" w:tplc="5546D5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8604C"/>
    <w:multiLevelType w:val="hybridMultilevel"/>
    <w:tmpl w:val="DC068870"/>
    <w:lvl w:ilvl="0" w:tplc="37D66A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8E1"/>
    <w:rsid w:val="00013ECE"/>
    <w:rsid w:val="000146D6"/>
    <w:rsid w:val="000312B3"/>
    <w:rsid w:val="00077073"/>
    <w:rsid w:val="000841F7"/>
    <w:rsid w:val="000A42DA"/>
    <w:rsid w:val="00140339"/>
    <w:rsid w:val="0014336C"/>
    <w:rsid w:val="00152416"/>
    <w:rsid w:val="001547C3"/>
    <w:rsid w:val="001639B9"/>
    <w:rsid w:val="001643D4"/>
    <w:rsid w:val="00186190"/>
    <w:rsid w:val="001A12A3"/>
    <w:rsid w:val="001E3107"/>
    <w:rsid w:val="001F59D7"/>
    <w:rsid w:val="0026472D"/>
    <w:rsid w:val="00275B89"/>
    <w:rsid w:val="0029519B"/>
    <w:rsid w:val="00297B9F"/>
    <w:rsid w:val="002A5154"/>
    <w:rsid w:val="002B10A4"/>
    <w:rsid w:val="002E4075"/>
    <w:rsid w:val="002E707E"/>
    <w:rsid w:val="003248E1"/>
    <w:rsid w:val="003278F0"/>
    <w:rsid w:val="003666E0"/>
    <w:rsid w:val="003C1FA7"/>
    <w:rsid w:val="003D09F6"/>
    <w:rsid w:val="00430D5B"/>
    <w:rsid w:val="00440C8D"/>
    <w:rsid w:val="004550C6"/>
    <w:rsid w:val="00464D4D"/>
    <w:rsid w:val="004A087E"/>
    <w:rsid w:val="004F0E47"/>
    <w:rsid w:val="004F6B7C"/>
    <w:rsid w:val="00533A85"/>
    <w:rsid w:val="005510E5"/>
    <w:rsid w:val="00596309"/>
    <w:rsid w:val="005E38D4"/>
    <w:rsid w:val="005F7A06"/>
    <w:rsid w:val="00644B2C"/>
    <w:rsid w:val="00650C16"/>
    <w:rsid w:val="00680AB5"/>
    <w:rsid w:val="00680BEB"/>
    <w:rsid w:val="00680DAF"/>
    <w:rsid w:val="0068579D"/>
    <w:rsid w:val="006F7673"/>
    <w:rsid w:val="007C126A"/>
    <w:rsid w:val="007E394D"/>
    <w:rsid w:val="008104D7"/>
    <w:rsid w:val="00823CAC"/>
    <w:rsid w:val="008E4E54"/>
    <w:rsid w:val="00926F04"/>
    <w:rsid w:val="009772A4"/>
    <w:rsid w:val="009A5B33"/>
    <w:rsid w:val="00A15E94"/>
    <w:rsid w:val="00AA0647"/>
    <w:rsid w:val="00B2672F"/>
    <w:rsid w:val="00BD020B"/>
    <w:rsid w:val="00C47970"/>
    <w:rsid w:val="00C769B7"/>
    <w:rsid w:val="00C94F83"/>
    <w:rsid w:val="00CD10C9"/>
    <w:rsid w:val="00CE6FC7"/>
    <w:rsid w:val="00D30741"/>
    <w:rsid w:val="00D32DF1"/>
    <w:rsid w:val="00D367FD"/>
    <w:rsid w:val="00D610A8"/>
    <w:rsid w:val="00D6410F"/>
    <w:rsid w:val="00D909FE"/>
    <w:rsid w:val="00D91137"/>
    <w:rsid w:val="00E13B22"/>
    <w:rsid w:val="00E17BAD"/>
    <w:rsid w:val="00E74500"/>
    <w:rsid w:val="00EB78AE"/>
    <w:rsid w:val="00EF1994"/>
    <w:rsid w:val="00EF6A0D"/>
    <w:rsid w:val="00F27F48"/>
    <w:rsid w:val="00F54967"/>
    <w:rsid w:val="00FC349D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23CAC"/>
    <w:pPr>
      <w:spacing w:after="160" w:line="259" w:lineRule="auto"/>
    </w:pPr>
    <w:rPr>
      <w:kern w:val="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3248E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248E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48E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248E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9"/>
    <w:qFormat/>
    <w:rsid w:val="003248E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3248E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3248E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3248E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3248E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48E1"/>
    <w:rPr>
      <w:rFonts w:ascii="Aptos Display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48E1"/>
    <w:rPr>
      <w:rFonts w:ascii="Aptos Display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48E1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48E1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48E1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48E1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48E1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48E1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248E1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3248E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locked/>
    <w:rsid w:val="003248E1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3248E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99"/>
    <w:locked/>
    <w:rsid w:val="003248E1"/>
    <w:rPr>
      <w:rFonts w:eastAsia="Times New Roman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99"/>
    <w:qFormat/>
    <w:rsid w:val="003248E1"/>
    <w:pPr>
      <w:spacing w:before="160"/>
      <w:jc w:val="center"/>
    </w:pPr>
    <w:rPr>
      <w:i/>
      <w:iCs/>
      <w:color w:val="404040"/>
    </w:rPr>
  </w:style>
  <w:style w:type="character" w:customStyle="1" w:styleId="a8">
    <w:name w:val="Цитація Знак"/>
    <w:basedOn w:val="a0"/>
    <w:link w:val="a7"/>
    <w:uiPriority w:val="99"/>
    <w:locked/>
    <w:rsid w:val="003248E1"/>
    <w:rPr>
      <w:rFonts w:cs="Times New Roman"/>
      <w:i/>
      <w:iCs/>
      <w:color w:val="404040"/>
    </w:rPr>
  </w:style>
  <w:style w:type="paragraph" w:styleId="a9">
    <w:name w:val="List Paragraph"/>
    <w:basedOn w:val="a"/>
    <w:uiPriority w:val="99"/>
    <w:qFormat/>
    <w:rsid w:val="003248E1"/>
    <w:pPr>
      <w:ind w:left="720"/>
      <w:contextualSpacing/>
    </w:pPr>
  </w:style>
  <w:style w:type="character" w:styleId="aa">
    <w:name w:val="Intense Emphasis"/>
    <w:basedOn w:val="a0"/>
    <w:uiPriority w:val="99"/>
    <w:qFormat/>
    <w:rsid w:val="003248E1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3248E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Насичена цитата Знак"/>
    <w:basedOn w:val="a0"/>
    <w:link w:val="ab"/>
    <w:uiPriority w:val="99"/>
    <w:locked/>
    <w:rsid w:val="003248E1"/>
    <w:rPr>
      <w:rFonts w:cs="Times New Roman"/>
      <w:i/>
      <w:iCs/>
      <w:color w:val="0F4761"/>
    </w:rPr>
  </w:style>
  <w:style w:type="character" w:styleId="ad">
    <w:name w:val="Intense Reference"/>
    <w:basedOn w:val="a0"/>
    <w:uiPriority w:val="99"/>
    <w:qFormat/>
    <w:rsid w:val="003248E1"/>
    <w:rPr>
      <w:rFonts w:cs="Times New Roman"/>
      <w:b/>
      <w:bCs/>
      <w:smallCaps/>
      <w:color w:val="0F4761"/>
      <w:spacing w:val="5"/>
    </w:rPr>
  </w:style>
  <w:style w:type="paragraph" w:styleId="ae">
    <w:name w:val="Normal (Web)"/>
    <w:basedOn w:val="a"/>
    <w:uiPriority w:val="99"/>
    <w:semiHidden/>
    <w:rsid w:val="001F5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5956</Words>
  <Characters>3395</Characters>
  <Application>Microsoft Office Word</Application>
  <DocSecurity>0</DocSecurity>
  <Lines>28</Lines>
  <Paragraphs>18</Paragraphs>
  <ScaleCrop>false</ScaleCrop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Возняк</dc:creator>
  <cp:keywords/>
  <dc:description/>
  <cp:lastModifiedBy>rtck</cp:lastModifiedBy>
  <cp:revision>28</cp:revision>
  <cp:lastPrinted>2024-12-13T10:03:00Z</cp:lastPrinted>
  <dcterms:created xsi:type="dcterms:W3CDTF">2024-12-11T08:48:00Z</dcterms:created>
  <dcterms:modified xsi:type="dcterms:W3CDTF">2024-12-16T20:12:00Z</dcterms:modified>
</cp:coreProperties>
</file>