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838D" w14:textId="77777777" w:rsidR="004452CE" w:rsidRPr="00514F51" w:rsidRDefault="004452CE" w:rsidP="00960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D28CE6" w14:textId="7A56773E" w:rsidR="000169CC" w:rsidRPr="00514F51" w:rsidRDefault="00960982" w:rsidP="00960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F51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3C740768" w14:textId="1C45095D" w:rsidR="00960982" w:rsidRPr="00514F51" w:rsidRDefault="00960982" w:rsidP="00960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41FCC" w:rsidRPr="00514F51">
        <w:rPr>
          <w:rFonts w:ascii="Times New Roman" w:hAnsi="Times New Roman" w:cs="Times New Roman"/>
          <w:b/>
          <w:sz w:val="28"/>
          <w:szCs w:val="28"/>
          <w:lang w:val="uk-UA"/>
        </w:rPr>
        <w:t>періодичне</w:t>
      </w:r>
      <w:r w:rsidRPr="00514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відстеження результативності регуляторного акта –</w:t>
      </w:r>
    </w:p>
    <w:p w14:paraId="4A4CEEEE" w14:textId="75464A51" w:rsidR="003C666B" w:rsidRPr="00514F51" w:rsidRDefault="00960982" w:rsidP="003C66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F51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B21950" w:rsidRPr="00514F5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2B0328" w:rsidRPr="00514F51">
        <w:rPr>
          <w:rFonts w:ascii="Times New Roman" w:hAnsi="Times New Roman" w:cs="Times New Roman"/>
          <w:sz w:val="28"/>
          <w:szCs w:val="28"/>
          <w:lang w:val="uk-UA"/>
        </w:rPr>
        <w:t xml:space="preserve"> Чорноморської</w:t>
      </w:r>
      <w:r w:rsidRPr="00514F5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C666B" w:rsidRPr="00514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E1C" w:rsidRPr="00514F51">
        <w:rPr>
          <w:rFonts w:ascii="Times New Roman" w:hAnsi="Times New Roman" w:cs="Times New Roman"/>
          <w:sz w:val="28"/>
          <w:szCs w:val="28"/>
          <w:lang w:val="uk-UA"/>
        </w:rPr>
        <w:t>Одеського району</w:t>
      </w:r>
      <w:r w:rsidR="003C666B" w:rsidRPr="00514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Одеської області</w:t>
      </w:r>
      <w:r w:rsidR="003C666B" w:rsidRPr="00514F51">
        <w:rPr>
          <w:rFonts w:ascii="Times New Roman" w:hAnsi="Times New Roman" w:cs="Times New Roman"/>
          <w:sz w:val="28"/>
          <w:szCs w:val="28"/>
          <w:lang w:val="uk-UA"/>
        </w:rPr>
        <w:t xml:space="preserve"> від 23.02.2012р. № 135 «Про затвердження Правил розміщення зовнішньої реклами на території Чорноморської  міської ради»  </w:t>
      </w:r>
    </w:p>
    <w:p w14:paraId="66052FC5" w14:textId="77777777" w:rsidR="00960982" w:rsidRPr="00514F51" w:rsidRDefault="00960982" w:rsidP="009609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6"/>
        <w:gridCol w:w="2173"/>
        <w:gridCol w:w="6945"/>
      </w:tblGrid>
      <w:tr w:rsidR="00960982" w:rsidRPr="00514F51" w14:paraId="60F1798C" w14:textId="77777777" w:rsidTr="004452CE">
        <w:tc>
          <w:tcPr>
            <w:tcW w:w="516" w:type="dxa"/>
          </w:tcPr>
          <w:p w14:paraId="70067912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73" w:type="dxa"/>
          </w:tcPr>
          <w:p w14:paraId="435FA5F1" w14:textId="77777777" w:rsidR="00960982" w:rsidRPr="00514F51" w:rsidRDefault="00960982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Вид та назва регуляторного акта</w:t>
            </w:r>
          </w:p>
        </w:tc>
        <w:tc>
          <w:tcPr>
            <w:tcW w:w="6945" w:type="dxa"/>
          </w:tcPr>
          <w:p w14:paraId="476DF8E0" w14:textId="72FDC6E1" w:rsidR="00AF01E0" w:rsidRPr="00514F51" w:rsidRDefault="003C666B" w:rsidP="003C666B">
            <w:pPr>
              <w:ind w:right="-1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Рішення виконавчого комітету Чорноморської міської ради</w:t>
            </w:r>
            <w:r w:rsidR="005E3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5E3E58" w:rsidRPr="005E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</w:t>
            </w:r>
            <w:r w:rsidRPr="00514F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  <w:r w:rsidRPr="00514F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Одеської області</w:t>
            </w:r>
            <w:r w:rsidRPr="00514F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 23.02.2012р.</w:t>
            </w:r>
            <w:r w:rsidR="008E42BF" w:rsidRPr="00514F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14F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135 « Про затвердження Правил розміщення зовнішньої реклами на території Чорноморської  міської ради»  </w:t>
            </w:r>
          </w:p>
        </w:tc>
      </w:tr>
      <w:tr w:rsidR="00960982" w:rsidRPr="00514F51" w14:paraId="24291C25" w14:textId="77777777" w:rsidTr="004452CE">
        <w:tc>
          <w:tcPr>
            <w:tcW w:w="516" w:type="dxa"/>
          </w:tcPr>
          <w:p w14:paraId="2AD0D756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73" w:type="dxa"/>
          </w:tcPr>
          <w:p w14:paraId="7A485984" w14:textId="713ED33C" w:rsidR="00960982" w:rsidRPr="00514F51" w:rsidRDefault="00137C77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Дата прийняття рішення</w:t>
            </w:r>
          </w:p>
        </w:tc>
        <w:tc>
          <w:tcPr>
            <w:tcW w:w="6945" w:type="dxa"/>
          </w:tcPr>
          <w:p w14:paraId="449F0900" w14:textId="064DD96A" w:rsidR="00960982" w:rsidRPr="00514F51" w:rsidRDefault="00E57D73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23.02.2012р.                  </w:t>
            </w:r>
          </w:p>
        </w:tc>
      </w:tr>
      <w:tr w:rsidR="00960982" w:rsidRPr="00514F51" w14:paraId="68D3FD6A" w14:textId="77777777" w:rsidTr="004452CE">
        <w:tc>
          <w:tcPr>
            <w:tcW w:w="516" w:type="dxa"/>
          </w:tcPr>
          <w:p w14:paraId="5829746F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73" w:type="dxa"/>
          </w:tcPr>
          <w:p w14:paraId="49649A9E" w14:textId="77777777" w:rsidR="00960982" w:rsidRPr="00514F51" w:rsidRDefault="00960982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Назва виконавця заходів з базового відстеження результативності</w:t>
            </w:r>
          </w:p>
        </w:tc>
        <w:tc>
          <w:tcPr>
            <w:tcW w:w="6945" w:type="dxa"/>
          </w:tcPr>
          <w:p w14:paraId="338C8680" w14:textId="6E8DB94B" w:rsidR="00960982" w:rsidRPr="00514F51" w:rsidRDefault="00B21950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архітектури та містобудування</w:t>
            </w:r>
            <w:r w:rsidR="008228DD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  <w:r w:rsidR="00C3050F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</w:t>
            </w:r>
            <w:r w:rsidR="00960982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міської ради</w:t>
            </w:r>
            <w:r w:rsidR="005E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3E58" w:rsidRPr="005E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3110B3F1" w14:textId="77777777" w:rsidR="00AF01E0" w:rsidRPr="00514F51" w:rsidRDefault="00AF01E0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45091F9C" w14:textId="77777777" w:rsidTr="004452CE">
        <w:tc>
          <w:tcPr>
            <w:tcW w:w="516" w:type="dxa"/>
          </w:tcPr>
          <w:p w14:paraId="27ADB5AF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73" w:type="dxa"/>
          </w:tcPr>
          <w:p w14:paraId="4E1FBCCF" w14:textId="77777777" w:rsidR="00960982" w:rsidRPr="00514F51" w:rsidRDefault="00960982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Цілі прийняття акта</w:t>
            </w:r>
          </w:p>
        </w:tc>
        <w:tc>
          <w:tcPr>
            <w:tcW w:w="6945" w:type="dxa"/>
          </w:tcPr>
          <w:p w14:paraId="373681CD" w14:textId="29E9EAE8" w:rsidR="00960982" w:rsidRPr="00514F51" w:rsidRDefault="00300E1C" w:rsidP="00595A0F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Основною ціллю прийняття регуляторного акту є врегулювання відносин, що виникають між </w:t>
            </w:r>
            <w:r w:rsidR="00C90C93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Чорноморською міською територіальною громадою </w:t>
            </w: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розповсюджувачами зовнішньої реклами, які передбачають її розміщення  у межах </w:t>
            </w:r>
            <w:r w:rsidR="00C90C93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чинного законодавства</w:t>
            </w:r>
            <w:r w:rsidR="00C90C93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України.</w:t>
            </w:r>
          </w:p>
          <w:p w14:paraId="411E5E01" w14:textId="77777777" w:rsidR="00B83ADF" w:rsidRPr="00514F51" w:rsidRDefault="00B83ADF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47138361" w14:textId="77777777" w:rsidTr="004452CE">
        <w:tc>
          <w:tcPr>
            <w:tcW w:w="516" w:type="dxa"/>
          </w:tcPr>
          <w:p w14:paraId="0A0E75F2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73" w:type="dxa"/>
          </w:tcPr>
          <w:p w14:paraId="67CF8952" w14:textId="77777777" w:rsidR="00960982" w:rsidRPr="00514F51" w:rsidRDefault="00137C77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Строк виконання заходів з відстеження регуляторного акта</w:t>
            </w:r>
          </w:p>
        </w:tc>
        <w:tc>
          <w:tcPr>
            <w:tcW w:w="6945" w:type="dxa"/>
          </w:tcPr>
          <w:p w14:paraId="1FD408C6" w14:textId="08A98FF4" w:rsidR="000A428B" w:rsidRPr="00514F51" w:rsidRDefault="00C3144E" w:rsidP="000A428B">
            <w:pPr>
              <w:shd w:val="clear" w:color="auto" w:fill="FFFFFF"/>
              <w:ind w:left="10" w:righ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5 грудня по 18 грудня 2024 року.</w:t>
            </w:r>
          </w:p>
          <w:p w14:paraId="246162AE" w14:textId="77777777" w:rsidR="00D552BA" w:rsidRPr="00514F51" w:rsidRDefault="00D552BA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3DE3997F" w14:textId="77777777" w:rsidTr="004452CE">
        <w:tc>
          <w:tcPr>
            <w:tcW w:w="516" w:type="dxa"/>
          </w:tcPr>
          <w:p w14:paraId="52A3F5BB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73" w:type="dxa"/>
          </w:tcPr>
          <w:p w14:paraId="7716EA6F" w14:textId="77777777" w:rsidR="00960982" w:rsidRPr="00514F51" w:rsidRDefault="00960982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Тип відстеження регуляторного акта</w:t>
            </w:r>
          </w:p>
        </w:tc>
        <w:tc>
          <w:tcPr>
            <w:tcW w:w="6945" w:type="dxa"/>
          </w:tcPr>
          <w:p w14:paraId="452CACEB" w14:textId="5825F2E4" w:rsidR="00B83ADF" w:rsidRPr="00514F51" w:rsidRDefault="003C666B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</w:t>
            </w:r>
            <w:r w:rsidR="00C3144E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періодичне відстеження </w:t>
            </w:r>
            <w:r w:rsidR="00137C77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результативності регуляторного акта.</w:t>
            </w:r>
          </w:p>
          <w:p w14:paraId="5DF2924E" w14:textId="77777777" w:rsidR="00AF01E0" w:rsidRPr="00514F51" w:rsidRDefault="00AF01E0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01D29CF9" w14:textId="77777777" w:rsidTr="004452CE">
        <w:tc>
          <w:tcPr>
            <w:tcW w:w="516" w:type="dxa"/>
          </w:tcPr>
          <w:p w14:paraId="5F846AD6" w14:textId="77777777" w:rsidR="00960982" w:rsidRPr="00514F51" w:rsidRDefault="00960982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73" w:type="dxa"/>
          </w:tcPr>
          <w:p w14:paraId="76037B71" w14:textId="77777777" w:rsidR="00960982" w:rsidRPr="00514F51" w:rsidRDefault="00960982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Методи одержання результатів відстеження</w:t>
            </w:r>
          </w:p>
        </w:tc>
        <w:tc>
          <w:tcPr>
            <w:tcW w:w="6945" w:type="dxa"/>
          </w:tcPr>
          <w:p w14:paraId="4C41026D" w14:textId="77777777" w:rsidR="00521DE0" w:rsidRPr="00514F51" w:rsidRDefault="00C3144E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проведення періодичного відстеження використовувався статистичний метод одержання результатів відстеження </w:t>
            </w:r>
          </w:p>
          <w:p w14:paraId="627A1DB5" w14:textId="7CB1CE37" w:rsidR="00C3144E" w:rsidRPr="00514F51" w:rsidRDefault="00C3144E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3DB99609" w14:textId="77777777" w:rsidTr="004452CE">
        <w:tc>
          <w:tcPr>
            <w:tcW w:w="516" w:type="dxa"/>
          </w:tcPr>
          <w:p w14:paraId="07DCA55F" w14:textId="77777777" w:rsidR="00960982" w:rsidRPr="00514F51" w:rsidRDefault="00B83ADF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73" w:type="dxa"/>
          </w:tcPr>
          <w:p w14:paraId="36C0E7BC" w14:textId="77777777" w:rsidR="00960982" w:rsidRPr="00514F51" w:rsidRDefault="00B83ADF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Дані та припущення, на основі яких відстежувалась результативність, а також способи одержання даних</w:t>
            </w:r>
          </w:p>
        </w:tc>
        <w:tc>
          <w:tcPr>
            <w:tcW w:w="6945" w:type="dxa"/>
          </w:tcPr>
          <w:p w14:paraId="5F3AB47A" w14:textId="77777777" w:rsidR="00C3144E" w:rsidRPr="00514F51" w:rsidRDefault="00C3144E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цілі регулювання, для відстеження результативності регуляторного акта були визначені статистичні показники результативності, основними з яких є: </w:t>
            </w:r>
          </w:p>
          <w:p w14:paraId="4632C1CD" w14:textId="2EAA23CF" w:rsidR="00C3144E" w:rsidRPr="00514F51" w:rsidRDefault="00C3144E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кількість фізичних та юридичних осіб, на яких поширюється дія акта, не обмежується;</w:t>
            </w:r>
          </w:p>
          <w:p w14:paraId="502C9450" w14:textId="12A6C523" w:rsidR="004452CE" w:rsidRPr="00514F51" w:rsidRDefault="004452CE" w:rsidP="004452CE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кількість виданих дозволів на розміщення зовнішньої реклами.</w:t>
            </w:r>
          </w:p>
          <w:p w14:paraId="00C0FA39" w14:textId="04B0F590" w:rsidR="00300E1C" w:rsidRPr="00514F51" w:rsidRDefault="00C3144E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рівень поінформованості суб’єктів господарювання та/або фізичних осіб</w:t>
            </w:r>
            <w:r w:rsidR="004452CE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5652F6" w14:textId="77777777" w:rsidR="003111DA" w:rsidRPr="00514F51" w:rsidRDefault="003111DA" w:rsidP="004452CE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138CFEB3" w14:textId="77777777" w:rsidTr="005E3E58">
        <w:trPr>
          <w:trHeight w:val="7503"/>
        </w:trPr>
        <w:tc>
          <w:tcPr>
            <w:tcW w:w="516" w:type="dxa"/>
          </w:tcPr>
          <w:p w14:paraId="13BDBBFA" w14:textId="77777777" w:rsidR="00960982" w:rsidRPr="00514F51" w:rsidRDefault="00B83ADF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2173" w:type="dxa"/>
          </w:tcPr>
          <w:p w14:paraId="70E11E17" w14:textId="77777777" w:rsidR="00960982" w:rsidRPr="00514F51" w:rsidRDefault="00B83ADF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945" w:type="dxa"/>
          </w:tcPr>
          <w:p w14:paraId="05D8DE5D" w14:textId="77777777" w:rsidR="004259C0" w:rsidRPr="00514F51" w:rsidRDefault="004259C0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3FF2C1" w14:textId="1A5F80C9" w:rsidR="004259C0" w:rsidRPr="00514F51" w:rsidRDefault="005A6A5A" w:rsidP="005A6A5A">
            <w:pPr>
              <w:ind w:firstLine="3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результативності регуляторного акта за період 01.01.2021-01.12.2024</w:t>
            </w:r>
          </w:p>
          <w:p w14:paraId="5CDC69B9" w14:textId="77777777" w:rsidR="005A6A5A" w:rsidRPr="00514F51" w:rsidRDefault="005A6A5A" w:rsidP="005A6A5A">
            <w:pPr>
              <w:ind w:firstLine="3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978"/>
              <w:gridCol w:w="978"/>
              <w:gridCol w:w="978"/>
              <w:gridCol w:w="1233"/>
            </w:tblGrid>
            <w:tr w:rsidR="004452CE" w:rsidRPr="005E3E58" w14:paraId="43B72E1A" w14:textId="77777777" w:rsidTr="00E57D73">
              <w:tc>
                <w:tcPr>
                  <w:tcW w:w="2552" w:type="dxa"/>
                </w:tcPr>
                <w:p w14:paraId="6166A0C4" w14:textId="22ABF9F2" w:rsidR="005A6A5A" w:rsidRPr="005E3E58" w:rsidRDefault="005A6A5A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Назва показника</w:t>
                  </w:r>
                </w:p>
              </w:tc>
              <w:tc>
                <w:tcPr>
                  <w:tcW w:w="978" w:type="dxa"/>
                </w:tcPr>
                <w:p w14:paraId="3932748B" w14:textId="7D13AA2A" w:rsidR="005A6A5A" w:rsidRPr="005E3E58" w:rsidRDefault="005A6A5A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2021</w:t>
                  </w:r>
                </w:p>
              </w:tc>
              <w:tc>
                <w:tcPr>
                  <w:tcW w:w="978" w:type="dxa"/>
                </w:tcPr>
                <w:p w14:paraId="5FADBD34" w14:textId="6BC7BD9B" w:rsidR="005A6A5A" w:rsidRPr="005E3E58" w:rsidRDefault="005A6A5A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2022</w:t>
                  </w:r>
                </w:p>
              </w:tc>
              <w:tc>
                <w:tcPr>
                  <w:tcW w:w="978" w:type="dxa"/>
                </w:tcPr>
                <w:p w14:paraId="27406363" w14:textId="6F90E908" w:rsidR="005A6A5A" w:rsidRPr="005E3E58" w:rsidRDefault="005A6A5A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2023</w:t>
                  </w:r>
                </w:p>
              </w:tc>
              <w:tc>
                <w:tcPr>
                  <w:tcW w:w="1233" w:type="dxa"/>
                </w:tcPr>
                <w:p w14:paraId="3B91A3B2" w14:textId="77777777" w:rsidR="005A6A5A" w:rsidRPr="005E3E58" w:rsidRDefault="005A6A5A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2024</w:t>
                  </w:r>
                </w:p>
                <w:p w14:paraId="6C318B3A" w14:textId="48098E7B" w:rsidR="005A6A5A" w:rsidRPr="005E3E58" w:rsidRDefault="005A6A5A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(січень - листопад)</w:t>
                  </w:r>
                </w:p>
              </w:tc>
            </w:tr>
            <w:tr w:rsidR="00E57D73" w:rsidRPr="005E3E58" w14:paraId="1BC0606B" w14:textId="77777777" w:rsidTr="001A0769">
              <w:tc>
                <w:tcPr>
                  <w:tcW w:w="2552" w:type="dxa"/>
                </w:tcPr>
                <w:p w14:paraId="65706300" w14:textId="2F3F4889" w:rsidR="00E57D73" w:rsidRPr="005E3E58" w:rsidRDefault="00E57D73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1. Кількість суб’єктів господарювання на яких поширюється дія акта, од.</w:t>
                  </w:r>
                </w:p>
              </w:tc>
              <w:tc>
                <w:tcPr>
                  <w:tcW w:w="4167" w:type="dxa"/>
                  <w:gridSpan w:val="4"/>
                </w:tcPr>
                <w:p w14:paraId="04A72844" w14:textId="08B5BB3A" w:rsidR="00E57D73" w:rsidRPr="005E3E58" w:rsidRDefault="00E57D73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 xml:space="preserve">             не обмежується</w:t>
                  </w:r>
                </w:p>
              </w:tc>
            </w:tr>
            <w:tr w:rsidR="004452CE" w:rsidRPr="005E3E58" w14:paraId="19AF2BFE" w14:textId="77777777" w:rsidTr="00E57D73">
              <w:tc>
                <w:tcPr>
                  <w:tcW w:w="2552" w:type="dxa"/>
                </w:tcPr>
                <w:p w14:paraId="3E3FA6B0" w14:textId="6642E77D" w:rsidR="005A6A5A" w:rsidRPr="005E3E58" w:rsidRDefault="00F27E3F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2. Кількість звернень, поданих суб’єктами господарювання, з питань розміщення зовнішньої реклами (далі - ЗР), од.</w:t>
                  </w:r>
                </w:p>
              </w:tc>
              <w:tc>
                <w:tcPr>
                  <w:tcW w:w="978" w:type="dxa"/>
                </w:tcPr>
                <w:p w14:paraId="2AEA8229" w14:textId="459E51DA" w:rsidR="005A6A5A" w:rsidRPr="005E3E58" w:rsidRDefault="008D024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83</w:t>
                  </w:r>
                </w:p>
              </w:tc>
              <w:tc>
                <w:tcPr>
                  <w:tcW w:w="978" w:type="dxa"/>
                </w:tcPr>
                <w:p w14:paraId="019018AB" w14:textId="34C3C836" w:rsidR="005A6A5A" w:rsidRPr="005E3E58" w:rsidRDefault="008D024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36</w:t>
                  </w:r>
                </w:p>
              </w:tc>
              <w:tc>
                <w:tcPr>
                  <w:tcW w:w="978" w:type="dxa"/>
                </w:tcPr>
                <w:p w14:paraId="100F0D53" w14:textId="3DD74F90" w:rsidR="005A6A5A" w:rsidRPr="005E3E58" w:rsidRDefault="008D024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24</w:t>
                  </w:r>
                </w:p>
              </w:tc>
              <w:tc>
                <w:tcPr>
                  <w:tcW w:w="1233" w:type="dxa"/>
                </w:tcPr>
                <w:p w14:paraId="2C7EDB48" w14:textId="0911B248" w:rsidR="005A6A5A" w:rsidRPr="005E3E58" w:rsidRDefault="008D024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12</w:t>
                  </w:r>
                </w:p>
              </w:tc>
            </w:tr>
            <w:tr w:rsidR="004452CE" w:rsidRPr="005E3E58" w14:paraId="076B2CE3" w14:textId="77777777" w:rsidTr="00E57D73">
              <w:tc>
                <w:tcPr>
                  <w:tcW w:w="2552" w:type="dxa"/>
                </w:tcPr>
                <w:p w14:paraId="70376E66" w14:textId="7F1ACEF3" w:rsidR="005A6A5A" w:rsidRPr="005E3E58" w:rsidRDefault="00F27E3F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3. Кількість виданих дозволів на розміщення ЗР, од.</w:t>
                  </w:r>
                </w:p>
              </w:tc>
              <w:tc>
                <w:tcPr>
                  <w:tcW w:w="978" w:type="dxa"/>
                </w:tcPr>
                <w:p w14:paraId="19932D50" w14:textId="6C032999" w:rsidR="005A6A5A" w:rsidRPr="005E3E58" w:rsidRDefault="008D024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39</w:t>
                  </w:r>
                </w:p>
              </w:tc>
              <w:tc>
                <w:tcPr>
                  <w:tcW w:w="978" w:type="dxa"/>
                </w:tcPr>
                <w:p w14:paraId="3E3E27A9" w14:textId="21ABD4BF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17</w:t>
                  </w:r>
                </w:p>
              </w:tc>
              <w:tc>
                <w:tcPr>
                  <w:tcW w:w="978" w:type="dxa"/>
                </w:tcPr>
                <w:p w14:paraId="718450D0" w14:textId="580D54D7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1233" w:type="dxa"/>
                </w:tcPr>
                <w:p w14:paraId="7C1D3445" w14:textId="127C9174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</w:tr>
            <w:tr w:rsidR="004452CE" w:rsidRPr="005E3E58" w14:paraId="4523073C" w14:textId="77777777" w:rsidTr="00E57D73">
              <w:tc>
                <w:tcPr>
                  <w:tcW w:w="2552" w:type="dxa"/>
                </w:tcPr>
                <w:p w14:paraId="35A5B0A5" w14:textId="05694B71" w:rsidR="005A6A5A" w:rsidRPr="005E3E58" w:rsidRDefault="00F27E3F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4. Кількість анульованих дозволів на розміщення ЗР, од.</w:t>
                  </w:r>
                </w:p>
              </w:tc>
              <w:tc>
                <w:tcPr>
                  <w:tcW w:w="978" w:type="dxa"/>
                </w:tcPr>
                <w:p w14:paraId="30767BEA" w14:textId="31EC9D21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978" w:type="dxa"/>
                </w:tcPr>
                <w:p w14:paraId="4C7C8EE8" w14:textId="30546D29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978" w:type="dxa"/>
                </w:tcPr>
                <w:p w14:paraId="61833E62" w14:textId="15672072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02FD2938" w14:textId="4FE4BE58" w:rsidR="005A6A5A" w:rsidRPr="005E3E58" w:rsidRDefault="00E5079B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</w:tr>
            <w:tr w:rsidR="00F27E3F" w:rsidRPr="005E3E58" w14:paraId="553544B5" w14:textId="77777777" w:rsidTr="00E57D73">
              <w:tc>
                <w:tcPr>
                  <w:tcW w:w="2552" w:type="dxa"/>
                </w:tcPr>
                <w:p w14:paraId="6BD963FC" w14:textId="52FF5519" w:rsidR="00F27E3F" w:rsidRPr="005E3E58" w:rsidRDefault="00F27E3F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>5. Рівень поінформованості суб’єктів господарювання</w:t>
                  </w:r>
                </w:p>
              </w:tc>
              <w:tc>
                <w:tcPr>
                  <w:tcW w:w="4167" w:type="dxa"/>
                  <w:gridSpan w:val="4"/>
                </w:tcPr>
                <w:p w14:paraId="6B77278D" w14:textId="2E7A83BF" w:rsidR="00F27E3F" w:rsidRPr="005E3E58" w:rsidRDefault="004452CE" w:rsidP="005A6A5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E3E58">
                    <w:rPr>
                      <w:rFonts w:ascii="Times New Roman" w:hAnsi="Times New Roman" w:cs="Times New Roman"/>
                      <w:lang w:val="uk-UA"/>
                    </w:rPr>
                    <w:t xml:space="preserve">                          високий</w:t>
                  </w:r>
                </w:p>
              </w:tc>
            </w:tr>
          </w:tbl>
          <w:p w14:paraId="074C4202" w14:textId="1AAE20E3" w:rsidR="005A6A5A" w:rsidRPr="00514F51" w:rsidRDefault="005A6A5A" w:rsidP="00445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982" w:rsidRPr="00514F51" w14:paraId="51434CAA" w14:textId="77777777" w:rsidTr="004452CE">
        <w:tc>
          <w:tcPr>
            <w:tcW w:w="516" w:type="dxa"/>
          </w:tcPr>
          <w:p w14:paraId="2313E6CE" w14:textId="77777777" w:rsidR="00960982" w:rsidRPr="00514F51" w:rsidRDefault="00B83ADF" w:rsidP="00960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73" w:type="dxa"/>
          </w:tcPr>
          <w:p w14:paraId="4D8A3524" w14:textId="77777777" w:rsidR="00960982" w:rsidRPr="00514F51" w:rsidRDefault="00B83ADF" w:rsidP="0096098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4F51">
              <w:rPr>
                <w:rFonts w:ascii="Times New Roman" w:hAnsi="Times New Roman" w:cs="Times New Roman"/>
                <w:b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6945" w:type="dxa"/>
          </w:tcPr>
          <w:p w14:paraId="4A258AC8" w14:textId="77777777" w:rsidR="00960982" w:rsidRPr="00514F51" w:rsidRDefault="00B83ADF" w:rsidP="008228DD">
            <w:pPr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даного рішення</w:t>
            </w:r>
            <w:r w:rsidR="00313108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01E0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дозволило</w:t>
            </w: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</w:p>
          <w:p w14:paraId="1D49F94B" w14:textId="77777777" w:rsidR="00B83ADF" w:rsidRPr="00514F51" w:rsidRDefault="00313108" w:rsidP="008228DD">
            <w:pPr>
              <w:pStyle w:val="a4"/>
              <w:ind w:left="0"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привести місцеву нормативно-правову базу у відповідність до вимог чинного законодавства України</w:t>
            </w:r>
            <w:r w:rsidR="00B83ADF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ED7588" w14:textId="200BAFC1" w:rsidR="00B83ADF" w:rsidRPr="00514F51" w:rsidRDefault="00313108" w:rsidP="008228DD">
            <w:pPr>
              <w:pStyle w:val="a4"/>
              <w:ind w:left="0" w:firstLine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E42BF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покращити стан прозорості дій влади</w:t>
            </w:r>
            <w:r w:rsidR="00B83ADF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AA9DB00" w14:textId="204424A7" w:rsidR="00B83ADF" w:rsidRPr="005E3E58" w:rsidRDefault="00D552BA" w:rsidP="005E3E58">
            <w:pPr>
              <w:shd w:val="clear" w:color="auto" w:fill="FFFFFF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</w:pP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</w:t>
            </w:r>
            <w:r w:rsidR="008E42BF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встановлено </w:t>
            </w:r>
            <w:r w:rsidR="00873592"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порядок справляння оплати</w:t>
            </w:r>
            <w:r w:rsidR="00873592" w:rsidRPr="00514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за тимчасове користування місцем розташування рекламних засобів, що </w:t>
            </w:r>
            <w:r w:rsidR="00873592"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>належать до комунальної власності</w:t>
            </w:r>
            <w:r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  <w:r w:rsidRPr="0051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</w:t>
            </w:r>
            <w:r w:rsidR="00873592"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>.</w:t>
            </w:r>
            <w:r w:rsidR="000A428B"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Ц</w:t>
            </w:r>
            <w:r w:rsidR="00873592"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>е поло</w:t>
            </w:r>
            <w:r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>ження Правил призводить до поповнення</w:t>
            </w:r>
            <w:r w:rsidR="00873592" w:rsidRPr="00514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міського бюджету.</w:t>
            </w:r>
          </w:p>
        </w:tc>
      </w:tr>
    </w:tbl>
    <w:p w14:paraId="1DE10268" w14:textId="598C41EE" w:rsidR="00B83ADF" w:rsidRPr="00514F51" w:rsidRDefault="00B83ADF" w:rsidP="009609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4CA37B3" w14:textId="77777777" w:rsidR="008E42BF" w:rsidRPr="00514F51" w:rsidRDefault="008E42BF" w:rsidP="009609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C2611CB" w14:textId="065DC0A5" w:rsidR="002C534E" w:rsidRPr="00514F51" w:rsidRDefault="00C8075A" w:rsidP="009609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0E1C" w:rsidRPr="00514F5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111DA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ачальник </w:t>
      </w:r>
      <w:r w:rsidR="00B83ADF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 w:rsidR="003111DA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</w:t>
      </w:r>
    </w:p>
    <w:p w14:paraId="3B85738F" w14:textId="77777777" w:rsidR="000E263E" w:rsidRPr="00514F51" w:rsidRDefault="003111DA" w:rsidP="009609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та містобудування</w:t>
      </w:r>
      <w:r w:rsidR="002C534E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</w:p>
    <w:p w14:paraId="6658CB6C" w14:textId="77777777" w:rsidR="00300E1C" w:rsidRPr="00514F51" w:rsidRDefault="000E263E" w:rsidP="0096098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050F" w:rsidRPr="00514F51">
        <w:rPr>
          <w:rFonts w:ascii="Times New Roman" w:hAnsi="Times New Roman" w:cs="Times New Roman"/>
          <w:sz w:val="24"/>
          <w:szCs w:val="24"/>
          <w:lang w:val="uk-UA"/>
        </w:rPr>
        <w:t>Чорномор</w:t>
      </w:r>
      <w:r w:rsidRPr="00514F51">
        <w:rPr>
          <w:rFonts w:ascii="Times New Roman" w:hAnsi="Times New Roman" w:cs="Times New Roman"/>
          <w:sz w:val="24"/>
          <w:szCs w:val="24"/>
          <w:lang w:val="uk-UA"/>
        </w:rPr>
        <w:t>ської міської ради</w:t>
      </w:r>
      <w:r w:rsidR="003111DA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0E1C" w:rsidRPr="00514F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</w:t>
      </w:r>
    </w:p>
    <w:p w14:paraId="1CB1A33A" w14:textId="30FBFCAB" w:rsidR="00B83ADF" w:rsidRPr="0024379D" w:rsidRDefault="003111DA" w:rsidP="0024379D">
      <w:pPr>
        <w:spacing w:after="0"/>
        <w:ind w:right="-283"/>
        <w:rPr>
          <w:rFonts w:ascii="Times New Roman" w:hAnsi="Times New Roman" w:cs="Times New Roman"/>
          <w:sz w:val="24"/>
          <w:szCs w:val="24"/>
          <w:lang w:val="uk-UA"/>
        </w:rPr>
      </w:pPr>
      <w:r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050F" w:rsidRPr="00514F51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3050F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0223C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2C534E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0223C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0E1C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8E42BF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00E1C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3050F" w:rsidRPr="00514F5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0223C" w:rsidRPr="00514F5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00E1C" w:rsidRPr="00514F51">
        <w:rPr>
          <w:rFonts w:ascii="Times New Roman" w:hAnsi="Times New Roman" w:cs="Times New Roman"/>
          <w:sz w:val="24"/>
          <w:szCs w:val="24"/>
          <w:lang w:val="uk-UA"/>
        </w:rPr>
        <w:t>льга СУББОТКІНА</w:t>
      </w:r>
    </w:p>
    <w:sectPr w:rsidR="00B83ADF" w:rsidRPr="0024379D" w:rsidSect="004452CE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EE0"/>
    <w:multiLevelType w:val="hybridMultilevel"/>
    <w:tmpl w:val="368AC318"/>
    <w:lvl w:ilvl="0" w:tplc="07E05FE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2"/>
    <w:rsid w:val="0000223C"/>
    <w:rsid w:val="000169CC"/>
    <w:rsid w:val="00084CFE"/>
    <w:rsid w:val="000A428B"/>
    <w:rsid w:val="000E263E"/>
    <w:rsid w:val="001204D5"/>
    <w:rsid w:val="00137C77"/>
    <w:rsid w:val="001D3330"/>
    <w:rsid w:val="0024379D"/>
    <w:rsid w:val="002828E3"/>
    <w:rsid w:val="002B0328"/>
    <w:rsid w:val="002C534E"/>
    <w:rsid w:val="00300E1C"/>
    <w:rsid w:val="0030105C"/>
    <w:rsid w:val="003111DA"/>
    <w:rsid w:val="00313108"/>
    <w:rsid w:val="003C666B"/>
    <w:rsid w:val="004259C0"/>
    <w:rsid w:val="004452CE"/>
    <w:rsid w:val="00473540"/>
    <w:rsid w:val="00481F22"/>
    <w:rsid w:val="004B4621"/>
    <w:rsid w:val="004C523A"/>
    <w:rsid w:val="00514F51"/>
    <w:rsid w:val="00521DE0"/>
    <w:rsid w:val="005735F3"/>
    <w:rsid w:val="00574D29"/>
    <w:rsid w:val="00595A0F"/>
    <w:rsid w:val="005A6A5A"/>
    <w:rsid w:val="005E3E58"/>
    <w:rsid w:val="006E59CA"/>
    <w:rsid w:val="00760766"/>
    <w:rsid w:val="008228DD"/>
    <w:rsid w:val="00873592"/>
    <w:rsid w:val="00876311"/>
    <w:rsid w:val="008D024B"/>
    <w:rsid w:val="008E42BF"/>
    <w:rsid w:val="00960982"/>
    <w:rsid w:val="009C3413"/>
    <w:rsid w:val="00AF01E0"/>
    <w:rsid w:val="00AF0320"/>
    <w:rsid w:val="00B21950"/>
    <w:rsid w:val="00B83ADF"/>
    <w:rsid w:val="00C3050F"/>
    <w:rsid w:val="00C3144E"/>
    <w:rsid w:val="00C32708"/>
    <w:rsid w:val="00C8075A"/>
    <w:rsid w:val="00C90C93"/>
    <w:rsid w:val="00CD03DD"/>
    <w:rsid w:val="00D008CB"/>
    <w:rsid w:val="00D26A36"/>
    <w:rsid w:val="00D35691"/>
    <w:rsid w:val="00D552BA"/>
    <w:rsid w:val="00DF6C07"/>
    <w:rsid w:val="00E41FCC"/>
    <w:rsid w:val="00E5079B"/>
    <w:rsid w:val="00E57D73"/>
    <w:rsid w:val="00EB1F44"/>
    <w:rsid w:val="00F2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97A8"/>
  <w15:docId w15:val="{3941C61C-E370-4C03-A529-FEE0187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ADF"/>
    <w:pPr>
      <w:ind w:left="720"/>
      <w:contextualSpacing/>
    </w:pPr>
  </w:style>
  <w:style w:type="character" w:customStyle="1" w:styleId="rvts0">
    <w:name w:val="rvts0"/>
    <w:basedOn w:val="a0"/>
    <w:rsid w:val="00C3050F"/>
  </w:style>
  <w:style w:type="paragraph" w:styleId="a5">
    <w:name w:val="Balloon Text"/>
    <w:basedOn w:val="a"/>
    <w:link w:val="a6"/>
    <w:uiPriority w:val="99"/>
    <w:semiHidden/>
    <w:unhideWhenUsed/>
    <w:rsid w:val="004B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B462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0C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31D6-0D07-418D-ACD6-F3BF2D3F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cp:lastPrinted>2024-12-06T06:14:00Z</cp:lastPrinted>
  <dcterms:created xsi:type="dcterms:W3CDTF">2025-01-02T11:48:00Z</dcterms:created>
  <dcterms:modified xsi:type="dcterms:W3CDTF">2025-01-02T11:55:00Z</dcterms:modified>
</cp:coreProperties>
</file>