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D24" w:rsidRPr="00992CA8" w:rsidRDefault="00C05D24" w:rsidP="00C05D24">
      <w:pPr>
        <w:ind w:left="1080"/>
        <w:rPr>
          <w:rFonts w:ascii="Times New Roman" w:hAnsi="Times New Roman" w:cs="Times New Roman"/>
          <w:b/>
          <w:sz w:val="28"/>
          <w:szCs w:val="28"/>
        </w:rPr>
      </w:pPr>
      <w:r w:rsidRPr="00992CA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ЗВІТ</w:t>
      </w:r>
    </w:p>
    <w:p w:rsidR="00C05D24" w:rsidRPr="00992CA8" w:rsidRDefault="00C05D24" w:rsidP="00C05D24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92CA8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повторне</w:t>
      </w:r>
      <w:r w:rsidRPr="00992C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92CA8">
        <w:rPr>
          <w:rFonts w:ascii="Times New Roman" w:hAnsi="Times New Roman" w:cs="Times New Roman"/>
          <w:b/>
          <w:sz w:val="28"/>
          <w:szCs w:val="28"/>
        </w:rPr>
        <w:t>відстеження</w:t>
      </w:r>
      <w:proofErr w:type="spellEnd"/>
      <w:r w:rsidRPr="00992C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92CA8">
        <w:rPr>
          <w:rFonts w:ascii="Times New Roman" w:hAnsi="Times New Roman" w:cs="Times New Roman"/>
          <w:b/>
          <w:sz w:val="28"/>
          <w:szCs w:val="28"/>
        </w:rPr>
        <w:t>результативності</w:t>
      </w:r>
      <w:proofErr w:type="spellEnd"/>
      <w:r w:rsidRPr="00992CA8">
        <w:rPr>
          <w:rFonts w:ascii="Times New Roman" w:hAnsi="Times New Roman" w:cs="Times New Roman"/>
          <w:b/>
          <w:sz w:val="28"/>
          <w:szCs w:val="28"/>
        </w:rPr>
        <w:t xml:space="preserve"> регуляторного акта</w:t>
      </w:r>
      <w:r w:rsidRPr="00992CA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проекту рішення Жмеринської міської ради </w:t>
      </w:r>
      <w:r w:rsidRPr="00992CA8">
        <w:rPr>
          <w:rFonts w:ascii="Times New Roman" w:hAnsi="Times New Roman" w:cs="Times New Roman"/>
          <w:b/>
          <w:sz w:val="28"/>
          <w:szCs w:val="28"/>
        </w:rPr>
        <w:t>«</w:t>
      </w:r>
      <w:proofErr w:type="gramStart"/>
      <w:r w:rsidRPr="00992CA8">
        <w:rPr>
          <w:rFonts w:ascii="Times New Roman" w:hAnsi="Times New Roman" w:cs="Times New Roman"/>
          <w:b/>
          <w:sz w:val="28"/>
          <w:szCs w:val="28"/>
        </w:rPr>
        <w:t>Про</w:t>
      </w:r>
      <w:r w:rsidRPr="00992CA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DA1453">
        <w:rPr>
          <w:rFonts w:ascii="Times New Roman" w:hAnsi="Times New Roman" w:cs="Times New Roman"/>
          <w:b/>
          <w:sz w:val="28"/>
          <w:szCs w:val="28"/>
          <w:lang w:val="uk-UA"/>
        </w:rPr>
        <w:t>затвердження</w:t>
      </w:r>
      <w:proofErr w:type="gramEnd"/>
      <w:r w:rsidR="00DA145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порядку встановлення режиму роботи закладів торгівлі, ресторанного господарства, сфери послуг, відпочинку та розваг на території</w:t>
      </w:r>
      <w:r w:rsidRPr="00992CA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Жмеринської міської територіальної громади».</w:t>
      </w:r>
    </w:p>
    <w:p w:rsidR="00C05D24" w:rsidRPr="00992CA8" w:rsidRDefault="00C05D24" w:rsidP="00C05D2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2CA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Вид та назва регуляторного </w:t>
      </w:r>
      <w:proofErr w:type="spellStart"/>
      <w:r w:rsidRPr="00992CA8">
        <w:rPr>
          <w:rFonts w:ascii="Times New Roman" w:hAnsi="Times New Roman" w:cs="Times New Roman"/>
          <w:b/>
          <w:sz w:val="28"/>
          <w:szCs w:val="28"/>
          <w:lang w:val="uk-UA"/>
        </w:rPr>
        <w:t>акта</w:t>
      </w:r>
      <w:proofErr w:type="spellEnd"/>
      <w:r w:rsidRPr="00992CA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05D24" w:rsidRDefault="00C05D24" w:rsidP="00C05D24">
      <w:pPr>
        <w:pStyle w:val="a4"/>
        <w:tabs>
          <w:tab w:val="left" w:pos="426"/>
        </w:tabs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DA1453">
        <w:rPr>
          <w:rFonts w:ascii="Times New Roman" w:hAnsi="Times New Roman" w:cs="Times New Roman"/>
          <w:sz w:val="28"/>
          <w:szCs w:val="28"/>
          <w:lang w:val="uk-UA"/>
        </w:rPr>
        <w:t xml:space="preserve">ішення  </w:t>
      </w:r>
      <w:r w:rsidRPr="00992CA8">
        <w:rPr>
          <w:rFonts w:ascii="Times New Roman" w:hAnsi="Times New Roman" w:cs="Times New Roman"/>
          <w:sz w:val="28"/>
          <w:szCs w:val="28"/>
          <w:lang w:val="uk-UA"/>
        </w:rPr>
        <w:t>Жмеринської</w:t>
      </w:r>
      <w:r w:rsidRPr="00DA1453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 w:rsidRPr="00992C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A1453">
        <w:rPr>
          <w:rFonts w:ascii="Times New Roman" w:hAnsi="Times New Roman" w:cs="Times New Roman"/>
          <w:sz w:val="28"/>
          <w:szCs w:val="28"/>
          <w:lang w:val="uk-UA"/>
        </w:rPr>
        <w:t>«Про</w:t>
      </w:r>
      <w:r w:rsidRPr="00992CA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A1453">
        <w:rPr>
          <w:rFonts w:ascii="Times New Roman" w:hAnsi="Times New Roman" w:cs="Times New Roman"/>
          <w:sz w:val="28"/>
          <w:szCs w:val="28"/>
          <w:lang w:val="uk-UA"/>
        </w:rPr>
        <w:t>затвердження порядку встановлення режиму роботи закладів торгівлі, ресторанного господарства, сфери послуг, відпочинку та розваг на території Жмеринської</w:t>
      </w:r>
      <w:r w:rsidRPr="00992CA8">
        <w:rPr>
          <w:rFonts w:ascii="Times New Roman" w:hAnsi="Times New Roman" w:cs="Times New Roman"/>
          <w:sz w:val="28"/>
          <w:szCs w:val="28"/>
          <w:lang w:val="uk-UA"/>
        </w:rPr>
        <w:t xml:space="preserve"> міської територіальної громади»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DA1453">
        <w:rPr>
          <w:rFonts w:ascii="Times New Roman" w:hAnsi="Times New Roman" w:cs="Times New Roman"/>
          <w:sz w:val="28"/>
          <w:szCs w:val="28"/>
          <w:lang w:val="uk-UA"/>
        </w:rPr>
        <w:t xml:space="preserve">18 березня </w:t>
      </w:r>
      <w:r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DA1453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р. № </w:t>
      </w:r>
      <w:r w:rsidR="00DA1453">
        <w:rPr>
          <w:rFonts w:ascii="Times New Roman" w:hAnsi="Times New Roman" w:cs="Times New Roman"/>
          <w:sz w:val="28"/>
          <w:szCs w:val="28"/>
          <w:lang w:val="uk-UA"/>
        </w:rPr>
        <w:t>9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992CA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267FE" w:rsidRPr="00992CA8" w:rsidRDefault="008267FE" w:rsidP="00C05D24">
      <w:pPr>
        <w:pStyle w:val="a4"/>
        <w:tabs>
          <w:tab w:val="left" w:pos="426"/>
        </w:tabs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5D24" w:rsidRPr="00992CA8" w:rsidRDefault="00C05D24" w:rsidP="00C05D2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92CA8">
        <w:rPr>
          <w:rFonts w:ascii="Times New Roman" w:hAnsi="Times New Roman" w:cs="Times New Roman"/>
          <w:b/>
          <w:sz w:val="28"/>
          <w:szCs w:val="28"/>
        </w:rPr>
        <w:t>Назва</w:t>
      </w:r>
      <w:proofErr w:type="spellEnd"/>
      <w:r w:rsidRPr="00992C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92CA8">
        <w:rPr>
          <w:rFonts w:ascii="Times New Roman" w:hAnsi="Times New Roman" w:cs="Times New Roman"/>
          <w:b/>
          <w:sz w:val="28"/>
          <w:szCs w:val="28"/>
        </w:rPr>
        <w:t>в</w:t>
      </w:r>
      <w:r w:rsidR="00595A56">
        <w:rPr>
          <w:rFonts w:ascii="Times New Roman" w:hAnsi="Times New Roman" w:cs="Times New Roman"/>
          <w:b/>
          <w:sz w:val="28"/>
          <w:szCs w:val="28"/>
        </w:rPr>
        <w:t>иконавця</w:t>
      </w:r>
      <w:proofErr w:type="spellEnd"/>
      <w:r w:rsidR="00595A5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95A56">
        <w:rPr>
          <w:rFonts w:ascii="Times New Roman" w:hAnsi="Times New Roman" w:cs="Times New Roman"/>
          <w:b/>
          <w:sz w:val="28"/>
          <w:szCs w:val="28"/>
        </w:rPr>
        <w:t>заходів</w:t>
      </w:r>
      <w:proofErr w:type="spellEnd"/>
      <w:r w:rsidR="00595A56">
        <w:rPr>
          <w:rFonts w:ascii="Times New Roman" w:hAnsi="Times New Roman" w:cs="Times New Roman"/>
          <w:b/>
          <w:sz w:val="28"/>
          <w:szCs w:val="28"/>
        </w:rPr>
        <w:t xml:space="preserve"> з </w:t>
      </w:r>
      <w:proofErr w:type="spellStart"/>
      <w:r w:rsidR="00595A56">
        <w:rPr>
          <w:rFonts w:ascii="Times New Roman" w:hAnsi="Times New Roman" w:cs="Times New Roman"/>
          <w:b/>
          <w:sz w:val="28"/>
          <w:szCs w:val="28"/>
        </w:rPr>
        <w:t>відстеження</w:t>
      </w:r>
      <w:proofErr w:type="spellEnd"/>
    </w:p>
    <w:p w:rsidR="00C05D24" w:rsidRDefault="00595A56" w:rsidP="00C05D24">
      <w:pPr>
        <w:pStyle w:val="a4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C05D24" w:rsidRPr="00992CA8">
        <w:rPr>
          <w:rFonts w:ascii="Times New Roman" w:hAnsi="Times New Roman" w:cs="Times New Roman"/>
          <w:sz w:val="28"/>
          <w:szCs w:val="28"/>
          <w:lang w:val="uk-UA"/>
        </w:rPr>
        <w:t>правління  економіки та розвитку інфраструктури виконавчого комітету Жмеринської міської ради.</w:t>
      </w:r>
    </w:p>
    <w:p w:rsidR="00595A56" w:rsidRPr="00992CA8" w:rsidRDefault="00595A56" w:rsidP="00C05D24">
      <w:pPr>
        <w:pStyle w:val="a4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7E75" w:rsidRDefault="00C05D24" w:rsidP="00467E75">
      <w:pPr>
        <w:pStyle w:val="a4"/>
        <w:ind w:left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92CA8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802ECC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Цілі прийняття </w:t>
      </w:r>
      <w:proofErr w:type="spellStart"/>
      <w:r w:rsidR="00802ECC">
        <w:rPr>
          <w:rFonts w:ascii="Times New Roman" w:hAnsi="Times New Roman" w:cs="Times New Roman"/>
          <w:b/>
          <w:sz w:val="28"/>
          <w:szCs w:val="28"/>
          <w:lang w:val="uk-UA"/>
        </w:rPr>
        <w:t>акта</w:t>
      </w:r>
      <w:proofErr w:type="spellEnd"/>
    </w:p>
    <w:p w:rsidR="00721100" w:rsidRPr="00721100" w:rsidRDefault="00721100" w:rsidP="00467E75">
      <w:pPr>
        <w:pStyle w:val="a4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з</w:t>
      </w:r>
      <w:r w:rsidRPr="007211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вернення від мешканців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громади</w:t>
      </w:r>
      <w:r w:rsidRPr="007211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 порушення звукового режиму, тиші та громадського порядку від роботи розважальних закладів, закладів торгівлі та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ресторанного господарства</w:t>
      </w:r>
      <w:r w:rsidRPr="007211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розташованих на перших поверхах житлових будинків, а також окремо стоячих об’єктів, розміщених у спорудах малих архітектурних форм на території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населених пунктів Жмеринської</w:t>
      </w:r>
      <w:r w:rsidRPr="007211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територіальної громади</w:t>
      </w:r>
      <w:r w:rsidRPr="007211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721100" w:rsidRPr="00721100" w:rsidRDefault="00721100" w:rsidP="007211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1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 встановлення прозорого механізму погодження режимів роботи; </w:t>
      </w:r>
    </w:p>
    <w:p w:rsidR="00721100" w:rsidRPr="00721100" w:rsidRDefault="00721100" w:rsidP="007211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11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забезпечення сприятливих умов для суб’єктів господарювання під час підготовки та отримання ними документа про погодження режиму роботи об’єктів торгівлі, ресторанного господарства або сфери послуг;</w:t>
      </w:r>
    </w:p>
    <w:p w:rsidR="00721100" w:rsidRDefault="00721100" w:rsidP="007211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211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впорядкування режиму роботи об’єктів торгівлі, закладів ресторанного господарства та сфери послуг на території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Жмеринської</w:t>
      </w:r>
      <w:r w:rsidRPr="007211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ради, попередження правопорушень, пов’язаних із зловживанням алкоголю, дотримання правил і норм законодавства у сфері торгівлі, послуг та  ресторанного господарства. </w:t>
      </w:r>
    </w:p>
    <w:p w:rsidR="00C05D24" w:rsidRPr="00992CA8" w:rsidRDefault="00C05D24" w:rsidP="00C05D24">
      <w:pPr>
        <w:ind w:left="36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92CA8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992CA8">
        <w:rPr>
          <w:rFonts w:ascii="Times New Roman" w:hAnsi="Times New Roman" w:cs="Times New Roman"/>
          <w:b/>
          <w:sz w:val="28"/>
          <w:szCs w:val="28"/>
        </w:rPr>
        <w:t xml:space="preserve">. Строк </w:t>
      </w:r>
      <w:proofErr w:type="spellStart"/>
      <w:r w:rsidRPr="00992CA8">
        <w:rPr>
          <w:rFonts w:ascii="Times New Roman" w:hAnsi="Times New Roman" w:cs="Times New Roman"/>
          <w:b/>
          <w:sz w:val="28"/>
          <w:szCs w:val="28"/>
        </w:rPr>
        <w:t>виконання</w:t>
      </w:r>
      <w:proofErr w:type="spellEnd"/>
      <w:r w:rsidRPr="00992C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92CA8">
        <w:rPr>
          <w:rFonts w:ascii="Times New Roman" w:hAnsi="Times New Roman" w:cs="Times New Roman"/>
          <w:b/>
          <w:sz w:val="28"/>
          <w:szCs w:val="28"/>
        </w:rPr>
        <w:t>заходів</w:t>
      </w:r>
      <w:proofErr w:type="spellEnd"/>
      <w:r w:rsidRPr="00992CA8">
        <w:rPr>
          <w:rFonts w:ascii="Times New Roman" w:hAnsi="Times New Roman" w:cs="Times New Roman"/>
          <w:b/>
          <w:sz w:val="28"/>
          <w:szCs w:val="28"/>
        </w:rPr>
        <w:t xml:space="preserve"> з </w:t>
      </w:r>
      <w:proofErr w:type="spellStart"/>
      <w:r w:rsidRPr="00992CA8">
        <w:rPr>
          <w:rFonts w:ascii="Times New Roman" w:hAnsi="Times New Roman" w:cs="Times New Roman"/>
          <w:b/>
          <w:sz w:val="28"/>
          <w:szCs w:val="28"/>
        </w:rPr>
        <w:t>відстеження</w:t>
      </w:r>
      <w:proofErr w:type="spellEnd"/>
      <w:r w:rsidRPr="00992CA8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C05D24" w:rsidRPr="00992CA8" w:rsidRDefault="00C05D24" w:rsidP="00C05D24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992CA8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1BAD">
        <w:rPr>
          <w:rFonts w:ascii="Times New Roman" w:hAnsi="Times New Roman" w:cs="Times New Roman"/>
          <w:sz w:val="28"/>
          <w:szCs w:val="28"/>
          <w:lang w:val="uk-UA"/>
        </w:rPr>
        <w:t>11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квітня</w:t>
      </w:r>
      <w:r w:rsidRPr="00992C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2CA8">
        <w:rPr>
          <w:rFonts w:ascii="Times New Roman" w:hAnsi="Times New Roman" w:cs="Times New Roman"/>
          <w:sz w:val="28"/>
          <w:szCs w:val="28"/>
        </w:rPr>
        <w:t>20</w:t>
      </w:r>
      <w:r w:rsidRPr="00992CA8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941BAD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992CA8">
        <w:rPr>
          <w:rFonts w:ascii="Times New Roman" w:hAnsi="Times New Roman" w:cs="Times New Roman"/>
          <w:sz w:val="28"/>
          <w:szCs w:val="28"/>
          <w:lang w:val="uk-UA"/>
        </w:rPr>
        <w:t xml:space="preserve"> року по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941BAD">
        <w:rPr>
          <w:rFonts w:ascii="Times New Roman" w:hAnsi="Times New Roman" w:cs="Times New Roman"/>
          <w:sz w:val="28"/>
          <w:szCs w:val="28"/>
          <w:lang w:val="uk-UA"/>
        </w:rPr>
        <w:t>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трав</w:t>
      </w:r>
      <w:r w:rsidRPr="00992CA8">
        <w:rPr>
          <w:rFonts w:ascii="Times New Roman" w:hAnsi="Times New Roman" w:cs="Times New Roman"/>
          <w:sz w:val="28"/>
          <w:szCs w:val="28"/>
          <w:lang w:val="uk-UA"/>
        </w:rPr>
        <w:t>ня 202</w:t>
      </w:r>
      <w:r w:rsidR="00941BAD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992CA8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467E75" w:rsidRDefault="00C05D24" w:rsidP="00C05D24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992CA8">
        <w:rPr>
          <w:rFonts w:ascii="Times New Roman" w:hAnsi="Times New Roman" w:cs="Times New Roman"/>
          <w:b/>
          <w:sz w:val="28"/>
          <w:szCs w:val="28"/>
        </w:rPr>
        <w:t xml:space="preserve">5. Тип </w:t>
      </w:r>
      <w:proofErr w:type="spellStart"/>
      <w:r w:rsidRPr="00992CA8">
        <w:rPr>
          <w:rFonts w:ascii="Times New Roman" w:hAnsi="Times New Roman" w:cs="Times New Roman"/>
          <w:b/>
          <w:sz w:val="28"/>
          <w:szCs w:val="28"/>
        </w:rPr>
        <w:t>відстеження</w:t>
      </w:r>
      <w:proofErr w:type="spellEnd"/>
    </w:p>
    <w:p w:rsidR="00C05D24" w:rsidRPr="00992CA8" w:rsidRDefault="00C05D24" w:rsidP="00C05D24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992C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941BAD">
        <w:rPr>
          <w:rFonts w:ascii="Times New Roman" w:hAnsi="Times New Roman" w:cs="Times New Roman"/>
          <w:sz w:val="28"/>
          <w:szCs w:val="28"/>
          <w:lang w:val="uk-UA"/>
        </w:rPr>
        <w:t>еріодичне</w:t>
      </w:r>
      <w:r w:rsidRPr="00992CA8">
        <w:rPr>
          <w:rFonts w:ascii="Times New Roman" w:hAnsi="Times New Roman" w:cs="Times New Roman"/>
          <w:sz w:val="28"/>
          <w:szCs w:val="28"/>
          <w:lang w:val="uk-UA"/>
        </w:rPr>
        <w:t xml:space="preserve"> відстеження</w:t>
      </w:r>
      <w:r w:rsidRPr="00992CA8">
        <w:rPr>
          <w:rFonts w:ascii="Times New Roman" w:hAnsi="Times New Roman" w:cs="Times New Roman"/>
          <w:sz w:val="28"/>
          <w:szCs w:val="28"/>
        </w:rPr>
        <w:t>.</w:t>
      </w:r>
    </w:p>
    <w:p w:rsidR="00C05D24" w:rsidRPr="00D2176A" w:rsidRDefault="00C05D24" w:rsidP="00C05D24">
      <w:pPr>
        <w:ind w:firstLine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2176A">
        <w:rPr>
          <w:rFonts w:ascii="Times New Roman" w:hAnsi="Times New Roman" w:cs="Times New Roman"/>
          <w:b/>
          <w:sz w:val="28"/>
          <w:szCs w:val="28"/>
          <w:lang w:val="uk-UA"/>
        </w:rPr>
        <w:t>6.Метод одержання результатів відстеження</w:t>
      </w:r>
    </w:p>
    <w:p w:rsidR="00C05D24" w:rsidRPr="00992CA8" w:rsidRDefault="00C05D24" w:rsidP="00C05D2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2CA8">
        <w:rPr>
          <w:rFonts w:ascii="Times New Roman" w:hAnsi="Times New Roman" w:cs="Times New Roman"/>
          <w:sz w:val="28"/>
          <w:szCs w:val="28"/>
          <w:lang w:val="uk-UA"/>
        </w:rPr>
        <w:t xml:space="preserve">Для проведення </w:t>
      </w:r>
      <w:r>
        <w:rPr>
          <w:rFonts w:ascii="Times New Roman" w:hAnsi="Times New Roman" w:cs="Times New Roman"/>
          <w:sz w:val="28"/>
          <w:szCs w:val="28"/>
          <w:lang w:val="uk-UA"/>
        </w:rPr>
        <w:t>повторного</w:t>
      </w:r>
      <w:r w:rsidRPr="00992CA8">
        <w:rPr>
          <w:rFonts w:ascii="Times New Roman" w:hAnsi="Times New Roman" w:cs="Times New Roman"/>
          <w:sz w:val="28"/>
          <w:szCs w:val="28"/>
          <w:lang w:val="uk-UA"/>
        </w:rPr>
        <w:t xml:space="preserve"> відстеження використовувались статистичні дані</w:t>
      </w:r>
    </w:p>
    <w:p w:rsidR="00C05D24" w:rsidRDefault="00C05D24" w:rsidP="00C05D24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92CA8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      </w:t>
      </w:r>
      <w:r w:rsidRPr="00992CA8">
        <w:rPr>
          <w:rFonts w:ascii="Times New Roman" w:hAnsi="Times New Roman" w:cs="Times New Roman"/>
          <w:b/>
          <w:sz w:val="28"/>
          <w:szCs w:val="28"/>
        </w:rPr>
        <w:t>7</w:t>
      </w:r>
      <w:r w:rsidRPr="00992CA8">
        <w:rPr>
          <w:rFonts w:ascii="Times New Roman" w:hAnsi="Times New Roman" w:cs="Times New Roman"/>
          <w:b/>
          <w:sz w:val="28"/>
          <w:szCs w:val="28"/>
          <w:lang w:val="uk-UA"/>
        </w:rPr>
        <w:t>.Дані та припущення, на основі яких відстежувалася результативність, а також способи одержання даних</w:t>
      </w:r>
    </w:p>
    <w:p w:rsidR="004F4361" w:rsidRDefault="00E2562D" w:rsidP="00E2562D">
      <w:pPr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256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Враховуючи цілі регулювання, для відстеження результативності регуляторного </w:t>
      </w:r>
      <w:proofErr w:type="spellStart"/>
      <w:r w:rsidRPr="00E256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акта</w:t>
      </w:r>
      <w:proofErr w:type="spellEnd"/>
      <w:r w:rsidRPr="00E256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були визначені такі показники результативності: </w:t>
      </w:r>
      <w:r w:rsidR="004F43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Pr="00E2562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татистичні показники:</w:t>
      </w:r>
    </w:p>
    <w:p w:rsidR="004F4361" w:rsidRDefault="004F4361" w:rsidP="00E2562D">
      <w:pPr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</w:t>
      </w:r>
      <w:r w:rsidR="00E2562D" w:rsidRPr="00E256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="00E2562D" w:rsidRPr="00E256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ількість об’єктів торгівлі та ресторанного господарства, в яких здійснюється роздрібна торгівля алкогольними, слабоалкогольними напоями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пивом (крім безалкогольного);</w:t>
      </w:r>
    </w:p>
    <w:p w:rsidR="004F4361" w:rsidRDefault="004F4361" w:rsidP="00E2562D">
      <w:pPr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E2562D" w:rsidRPr="00E256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="00E2562D" w:rsidRPr="00E256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ількість об’єктів торгівлі, в яких здійснюється роздрібна торгівля алкогольними, слабоалкогольними напоями та пивом, розташованих навколо навчальних закладів у радіусі 100 метрів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4F4361" w:rsidRDefault="004F4361" w:rsidP="00E2562D">
      <w:pPr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E2562D" w:rsidRPr="00E256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E2562D" w:rsidRPr="00E256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нформація про кількіст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 фактів вчинення правопорушень;</w:t>
      </w:r>
    </w:p>
    <w:p w:rsidR="004F4361" w:rsidRDefault="004F4361" w:rsidP="00E2562D">
      <w:pPr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E2562D" w:rsidRPr="00E256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E2562D" w:rsidRPr="00E256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нформація щодо застосування штрафних санкцій з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 порушення вимог законодавства;</w:t>
      </w:r>
    </w:p>
    <w:p w:rsidR="004F4361" w:rsidRDefault="004F4361" w:rsidP="00E2562D">
      <w:pPr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E2562D" w:rsidRPr="00E256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E2562D" w:rsidRPr="00E256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наліз звернень громадян, пов’язаних з порушенням громадського порядку і тиші та негативними факторами роботи торговельних об’єктів в нічний час, неякісного надання по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слуг, продажу неякісного товару;</w:t>
      </w:r>
    </w:p>
    <w:p w:rsidR="00E2562D" w:rsidRPr="00E2562D" w:rsidRDefault="004F4361" w:rsidP="00E2562D">
      <w:pPr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E2562D" w:rsidRPr="00E256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="00E2562D" w:rsidRPr="00E256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ількість об’єктів з надання послуг. </w:t>
      </w:r>
    </w:p>
    <w:p w:rsidR="00B14BD2" w:rsidRDefault="00E2562D" w:rsidP="00E2562D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2562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Показники соціологічного опитування:</w:t>
      </w:r>
      <w:r w:rsidRPr="00E256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E2562D" w:rsidRPr="00E2562D" w:rsidRDefault="00B14BD2" w:rsidP="00E2562D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1F0A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="00E2562D" w:rsidRPr="00E256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ількісне та якісне значення показників</w:t>
      </w:r>
      <w:r w:rsidR="001F0A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E2562D" w:rsidRPr="00E256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отримане в результаті проведення опитування суб’єктів підприємництва щодо їх поінформованості з основними положеннями даного регуляторного </w:t>
      </w:r>
      <w:proofErr w:type="spellStart"/>
      <w:r w:rsidR="00E2562D" w:rsidRPr="00E256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акта</w:t>
      </w:r>
      <w:proofErr w:type="spellEnd"/>
      <w:r w:rsidR="00E2562D" w:rsidRPr="00E256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та проведення моніторингу громадської думки з зазначених питань, організованого спеціалістами управління економіки </w:t>
      </w:r>
      <w:r w:rsidR="001F0A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розвитку інфраструктури </w:t>
      </w:r>
      <w:r w:rsidR="00E2562D" w:rsidRPr="00E256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виконавчого комітету міської ради. </w:t>
      </w:r>
    </w:p>
    <w:p w:rsidR="00C05D24" w:rsidRDefault="00E2562D" w:rsidP="00467E75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256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Цільовою групою опитування є суб’єкти господарювання, які придбали ліцензії на здійснення роздрібної торгівлі алкогольними напоями та здійснюють продаж алкогольних, слабоалкогольних напоїв та пива на території </w:t>
      </w:r>
      <w:r w:rsidR="008E7C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Жмерин</w:t>
      </w:r>
      <w:r w:rsidRPr="00E256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ської міської ради. Обсяг цільової групи становив 81 особу. Також, проведено опитування суб’єктів господарювання з надання послуг – 22 ос</w:t>
      </w:r>
      <w:r w:rsidR="008E7C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Pr="00E256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</w:t>
      </w:r>
      <w:r w:rsidR="008E7C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E256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Опитування проводилось методом опитування ( в </w:t>
      </w:r>
      <w:proofErr w:type="spellStart"/>
      <w:r w:rsidRPr="00E256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т.ч</w:t>
      </w:r>
      <w:proofErr w:type="spellEnd"/>
      <w:r w:rsidRPr="00E256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телефонного). </w:t>
      </w:r>
    </w:p>
    <w:p w:rsidR="00467E75" w:rsidRPr="00E646AE" w:rsidRDefault="00467E75" w:rsidP="00467E75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467E75" w:rsidRDefault="00C05D24" w:rsidP="00467E75">
      <w:pPr>
        <w:ind w:firstLine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92CA8">
        <w:rPr>
          <w:rFonts w:ascii="Times New Roman" w:hAnsi="Times New Roman" w:cs="Times New Roman"/>
          <w:b/>
          <w:sz w:val="28"/>
          <w:szCs w:val="28"/>
          <w:lang w:val="uk-UA"/>
        </w:rPr>
        <w:t xml:space="preserve">8.Кількісні та якісні значення показників результативності </w:t>
      </w:r>
      <w:proofErr w:type="spellStart"/>
      <w:r w:rsidRPr="00992CA8">
        <w:rPr>
          <w:rFonts w:ascii="Times New Roman" w:hAnsi="Times New Roman" w:cs="Times New Roman"/>
          <w:b/>
          <w:sz w:val="28"/>
          <w:szCs w:val="28"/>
          <w:lang w:val="uk-UA"/>
        </w:rPr>
        <w:t>акта</w:t>
      </w:r>
      <w:proofErr w:type="spellEnd"/>
    </w:p>
    <w:p w:rsidR="00593C10" w:rsidRPr="00593C10" w:rsidRDefault="00593C10" w:rsidP="00467E75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C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Як на час прийняття даного рішення так і на сьогодні дуже гостро стояло і стоїть питання щодо дотримання суб’єктами господарювання погоджених режимів роботи на об'єктах торгівлі, в закладах  ресторанного господарства та сфери послуг (як стаціонарних, так і тимчасових), розташованих на території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Жмерин</w:t>
      </w:r>
      <w:r w:rsidRPr="00593C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ської міської ради. Розроблен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Pr="00593C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Порядок встановлення режиму роботи </w:t>
      </w:r>
      <w:r w:rsidRPr="00593C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об’єктів торгівлі, закладів ресторанного господарства та сфери послуг на території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Жмерин</w:t>
      </w:r>
      <w:r w:rsidRPr="00593C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ської міської ради, яким регулюється порядок встановлення режиму роботи цих закладів. </w:t>
      </w:r>
    </w:p>
    <w:p w:rsidR="00593C10" w:rsidRPr="00593C10" w:rsidRDefault="00593C10" w:rsidP="00593C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93C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рядок</w:t>
      </w:r>
      <w:r w:rsidRPr="00593C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ий було затверджено</w:t>
      </w:r>
      <w:r w:rsidRPr="00593C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регуляторним актом  регламентує часові періоди, протягом яких суб’єкт господарювання здійснює діяльність в об'єктах торгівлі, закладах ресторанного господарства та сфери послуг:</w:t>
      </w:r>
    </w:p>
    <w:p w:rsidR="00593C10" w:rsidRPr="00593C10" w:rsidRDefault="00593C10" w:rsidP="00593C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93C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денний час – з 8.00 год. до 2</w:t>
      </w:r>
      <w:r w:rsidR="00467E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Pr="00593C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.00 години;</w:t>
      </w:r>
    </w:p>
    <w:p w:rsidR="00467E75" w:rsidRDefault="00593C10" w:rsidP="00593C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вечірній</w:t>
      </w:r>
      <w:r w:rsidRPr="00593C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час – з 2</w:t>
      </w:r>
      <w:r w:rsidR="00467E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Pr="00593C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.00 год. до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467E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593C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.00 години</w:t>
      </w:r>
      <w:r w:rsidR="00467E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593C10" w:rsidRPr="00593C10" w:rsidRDefault="00467E75" w:rsidP="00593C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нічний</w:t>
      </w:r>
      <w:r w:rsidRPr="00593C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час – з 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593C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.00 год. до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</w:t>
      </w:r>
      <w:r w:rsidRPr="00593C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.00 години. </w:t>
      </w:r>
    </w:p>
    <w:p w:rsidR="00593C10" w:rsidRPr="00593C10" w:rsidRDefault="00467E75" w:rsidP="00593C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="00593C10" w:rsidRPr="00593C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рядком</w:t>
      </w:r>
      <w:r w:rsidR="00593C10" w:rsidRPr="00593C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встановлюється зручний для населення режим роботи:</w:t>
      </w:r>
    </w:p>
    <w:p w:rsidR="00593C10" w:rsidRPr="00593C10" w:rsidRDefault="00593C10" w:rsidP="00593C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93C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об’єктів торгівлі,</w:t>
      </w:r>
      <w:r w:rsidRPr="00593C1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закладів ресторанного господарства  </w:t>
      </w:r>
      <w:r w:rsidRPr="00593C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сфери послуг, що належать до комунальної власності міста;</w:t>
      </w:r>
    </w:p>
    <w:p w:rsidR="00593C10" w:rsidRDefault="00593C10" w:rsidP="00593C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93C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- об’єктів торгівлі,</w:t>
      </w:r>
      <w:r w:rsidRPr="00593C1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закладів ресторанного господарства  </w:t>
      </w:r>
      <w:r w:rsidRPr="00593C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сфери послуг незалежно від форм власності, розташованих на території </w:t>
      </w:r>
      <w:r w:rsidR="00467E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громади</w:t>
      </w:r>
      <w:r w:rsidRPr="00593C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  погодженням з власниками.</w:t>
      </w:r>
    </w:p>
    <w:p w:rsidR="000160DA" w:rsidRDefault="000160DA" w:rsidP="000160D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160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часу дії регуляторного акту виконавчим комітетом міської ради було погоджено режими роботи 48 об’єктам різної сфери дії.</w:t>
      </w:r>
    </w:p>
    <w:p w:rsidR="00593C10" w:rsidRDefault="00E310DC" w:rsidP="00E310D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310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суб’єктами господарювання</w:t>
      </w:r>
      <w:r w:rsidRPr="00E310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незалежно від форми власності </w:t>
      </w:r>
      <w:r w:rsidRPr="00E310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роз’яснювальна робота з питань дотримання встановленого режиму роботи об’єктів торгівлі та дотримання правил торгівлі алкогольними напоями, шляхом проведення робочих нарад та індивідуальних бесід.</w:t>
      </w:r>
    </w:p>
    <w:p w:rsidR="00E310DC" w:rsidRPr="00992CA8" w:rsidRDefault="00E310DC" w:rsidP="00E310DC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29"/>
        <w:gridCol w:w="5745"/>
        <w:gridCol w:w="992"/>
        <w:gridCol w:w="993"/>
        <w:gridCol w:w="986"/>
      </w:tblGrid>
      <w:tr w:rsidR="00E310DC" w:rsidRPr="00992CA8" w:rsidTr="0052682C">
        <w:tc>
          <w:tcPr>
            <w:tcW w:w="629" w:type="dxa"/>
          </w:tcPr>
          <w:p w:rsidR="00E310DC" w:rsidRPr="00992CA8" w:rsidRDefault="00E310DC" w:rsidP="004103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92C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 з/п</w:t>
            </w:r>
          </w:p>
        </w:tc>
        <w:tc>
          <w:tcPr>
            <w:tcW w:w="5745" w:type="dxa"/>
          </w:tcPr>
          <w:p w:rsidR="00E310DC" w:rsidRPr="00992CA8" w:rsidRDefault="00E310DC" w:rsidP="004103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92C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Показник </w:t>
            </w:r>
          </w:p>
        </w:tc>
        <w:tc>
          <w:tcPr>
            <w:tcW w:w="992" w:type="dxa"/>
          </w:tcPr>
          <w:p w:rsidR="0052682C" w:rsidRDefault="0052682C" w:rsidP="005268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92C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Pr="00992C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ік</w:t>
            </w:r>
          </w:p>
          <w:p w:rsidR="00E310DC" w:rsidRPr="00992CA8" w:rsidRDefault="00E310DC" w:rsidP="0041031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:rsidR="00E310DC" w:rsidRDefault="00E310DC" w:rsidP="0041031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92C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202</w:t>
            </w:r>
            <w:r w:rsidR="0052682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 w:rsidRPr="00992C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ік</w:t>
            </w:r>
          </w:p>
          <w:p w:rsidR="00E310DC" w:rsidRPr="00992CA8" w:rsidRDefault="00E310DC" w:rsidP="0041031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86" w:type="dxa"/>
          </w:tcPr>
          <w:p w:rsidR="00E310DC" w:rsidRDefault="00E310DC" w:rsidP="00D954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92C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202</w:t>
            </w:r>
            <w:r w:rsidR="0052682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  <w:r w:rsidRPr="00992C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ік</w:t>
            </w:r>
          </w:p>
          <w:p w:rsidR="00E310DC" w:rsidRPr="00992CA8" w:rsidRDefault="00E310DC" w:rsidP="00D954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E310DC" w:rsidRPr="00992CA8" w:rsidTr="0052682C">
        <w:tc>
          <w:tcPr>
            <w:tcW w:w="629" w:type="dxa"/>
          </w:tcPr>
          <w:p w:rsidR="00E310DC" w:rsidRPr="00992CA8" w:rsidRDefault="00E310DC" w:rsidP="0041031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2C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745" w:type="dxa"/>
          </w:tcPr>
          <w:p w:rsidR="00E310DC" w:rsidRPr="00992CA8" w:rsidRDefault="00E310DC" w:rsidP="00D954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2C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Кількість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суб’єктів господарювання, які звернулись за встановленням режиму роботи об’єктів торгівлі, ресторанного господарства та сфери послуг (у денний час)</w:t>
            </w:r>
          </w:p>
        </w:tc>
        <w:tc>
          <w:tcPr>
            <w:tcW w:w="992" w:type="dxa"/>
          </w:tcPr>
          <w:p w:rsidR="00E310DC" w:rsidRDefault="0052682C" w:rsidP="004103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993" w:type="dxa"/>
          </w:tcPr>
          <w:p w:rsidR="00E310DC" w:rsidRPr="00992CA8" w:rsidRDefault="0052682C" w:rsidP="004103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986" w:type="dxa"/>
          </w:tcPr>
          <w:p w:rsidR="00E310DC" w:rsidRPr="00992CA8" w:rsidRDefault="0052682C" w:rsidP="004103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</w:tr>
      <w:tr w:rsidR="00E310DC" w:rsidRPr="00992CA8" w:rsidTr="0052682C">
        <w:tc>
          <w:tcPr>
            <w:tcW w:w="629" w:type="dxa"/>
          </w:tcPr>
          <w:p w:rsidR="00E310DC" w:rsidRPr="00992CA8" w:rsidRDefault="00E310DC" w:rsidP="0041031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2C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5745" w:type="dxa"/>
          </w:tcPr>
          <w:p w:rsidR="00E310DC" w:rsidRPr="00992CA8" w:rsidRDefault="00E310DC" w:rsidP="00D954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2C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Кількість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суб’єктів господарювання, які звернулись за встановленням режиму роботи об’єктів торгівлі, ресторанного господарства та сфери послуг (у нічний час)</w:t>
            </w:r>
          </w:p>
        </w:tc>
        <w:tc>
          <w:tcPr>
            <w:tcW w:w="992" w:type="dxa"/>
          </w:tcPr>
          <w:p w:rsidR="00E310DC" w:rsidRDefault="0052682C" w:rsidP="004103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993" w:type="dxa"/>
          </w:tcPr>
          <w:p w:rsidR="00E310DC" w:rsidRPr="00992CA8" w:rsidRDefault="0052682C" w:rsidP="004103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986" w:type="dxa"/>
          </w:tcPr>
          <w:p w:rsidR="00E310DC" w:rsidRPr="00992CA8" w:rsidRDefault="00E310DC" w:rsidP="004103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E310DC" w:rsidRPr="00992CA8" w:rsidTr="0052682C">
        <w:tc>
          <w:tcPr>
            <w:tcW w:w="629" w:type="dxa"/>
          </w:tcPr>
          <w:p w:rsidR="00E310DC" w:rsidRPr="00992CA8" w:rsidRDefault="00E310DC" w:rsidP="0041031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2C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5745" w:type="dxa"/>
          </w:tcPr>
          <w:p w:rsidR="00E310DC" w:rsidRPr="00992CA8" w:rsidRDefault="00E310DC" w:rsidP="00F2177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2C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Кількість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виданих погоджень на встановлення режиму роботи об’єктів торгівлі, ресторанного господарства та сфери послуг</w:t>
            </w:r>
          </w:p>
        </w:tc>
        <w:tc>
          <w:tcPr>
            <w:tcW w:w="992" w:type="dxa"/>
          </w:tcPr>
          <w:p w:rsidR="00E310DC" w:rsidRDefault="0052682C" w:rsidP="004103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993" w:type="dxa"/>
          </w:tcPr>
          <w:p w:rsidR="00E310DC" w:rsidRPr="00992CA8" w:rsidRDefault="0052682C" w:rsidP="004103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986" w:type="dxa"/>
          </w:tcPr>
          <w:p w:rsidR="00E310DC" w:rsidRPr="00992CA8" w:rsidRDefault="00E310DC" w:rsidP="004103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5268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E310DC" w:rsidRPr="00992CA8" w:rsidTr="0052682C">
        <w:tc>
          <w:tcPr>
            <w:tcW w:w="629" w:type="dxa"/>
          </w:tcPr>
          <w:p w:rsidR="00E310DC" w:rsidRPr="00992CA8" w:rsidRDefault="00E310DC" w:rsidP="0041031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745" w:type="dxa"/>
          </w:tcPr>
          <w:p w:rsidR="00E310DC" w:rsidRPr="00992CA8" w:rsidRDefault="00E310DC" w:rsidP="00D954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скарг на діяльність об’єктів торгівлі, ресторанного господарства та сфери послуг у вечірній та нічний час</w:t>
            </w:r>
          </w:p>
        </w:tc>
        <w:tc>
          <w:tcPr>
            <w:tcW w:w="992" w:type="dxa"/>
          </w:tcPr>
          <w:p w:rsidR="00E310DC" w:rsidRDefault="0052682C" w:rsidP="004103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993" w:type="dxa"/>
          </w:tcPr>
          <w:p w:rsidR="00E310DC" w:rsidRDefault="00E310DC" w:rsidP="004103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986" w:type="dxa"/>
          </w:tcPr>
          <w:p w:rsidR="00E310DC" w:rsidRDefault="00E310DC" w:rsidP="004103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E310DC" w:rsidRPr="00992CA8" w:rsidTr="0052682C">
        <w:tc>
          <w:tcPr>
            <w:tcW w:w="629" w:type="dxa"/>
          </w:tcPr>
          <w:p w:rsidR="00E310DC" w:rsidRDefault="00E310DC" w:rsidP="0041031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5745" w:type="dxa"/>
          </w:tcPr>
          <w:p w:rsidR="00E310DC" w:rsidRDefault="00E310DC" w:rsidP="00357C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Кількість </w:t>
            </w:r>
            <w:r>
              <w:rPr>
                <w:rFonts w:ascii="Times New Roman" w:hAnsi="Times New Roman"/>
                <w:sz w:val="28"/>
                <w:szCs w:val="28"/>
              </w:rPr>
              <w:t>порушен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норм чинного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законодавства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питань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торгівлі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алкогольними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напоями</w:t>
            </w:r>
          </w:p>
        </w:tc>
        <w:tc>
          <w:tcPr>
            <w:tcW w:w="992" w:type="dxa"/>
          </w:tcPr>
          <w:p w:rsidR="00E310DC" w:rsidRDefault="0052682C" w:rsidP="004103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93" w:type="dxa"/>
          </w:tcPr>
          <w:p w:rsidR="00E310DC" w:rsidRDefault="0052682C" w:rsidP="004103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986" w:type="dxa"/>
          </w:tcPr>
          <w:p w:rsidR="00E310DC" w:rsidRDefault="0052682C" w:rsidP="004103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</w:tbl>
    <w:p w:rsidR="00C05D24" w:rsidRPr="00992CA8" w:rsidRDefault="00C05D24" w:rsidP="00C05D2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5D24" w:rsidRPr="00992CA8" w:rsidRDefault="00C05D24" w:rsidP="00C05D24">
      <w:pPr>
        <w:ind w:firstLine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92CA8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9.Оцінка результатів дії регуляторного </w:t>
      </w:r>
      <w:proofErr w:type="spellStart"/>
      <w:r w:rsidRPr="00992CA8">
        <w:rPr>
          <w:rFonts w:ascii="Times New Roman" w:hAnsi="Times New Roman" w:cs="Times New Roman"/>
          <w:b/>
          <w:sz w:val="28"/>
          <w:szCs w:val="28"/>
          <w:lang w:val="uk-UA"/>
        </w:rPr>
        <w:t>акта</w:t>
      </w:r>
      <w:proofErr w:type="spellEnd"/>
      <w:r w:rsidRPr="00992CA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ступеня досягнення визначених цілей</w:t>
      </w:r>
    </w:p>
    <w:p w:rsidR="00F805B3" w:rsidRPr="00F805B3" w:rsidRDefault="00F805B3" w:rsidP="00F805B3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805B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 результатами періодичного відстеження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результативності </w:t>
      </w:r>
      <w:r w:rsidRPr="00F805B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регуляторного </w:t>
      </w:r>
      <w:proofErr w:type="spellStart"/>
      <w:r w:rsidRPr="00F805B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акта</w:t>
      </w:r>
      <w:proofErr w:type="spellEnd"/>
      <w:r w:rsidRPr="00F805B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F805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можна зробити висновок, що регуляторним актом забезпечуються: сприятливі умови для суб’єктів господарювання під час підготовки та отримання ними документа про погодження режиму роботи об’єктів торгівлі, ресторанного господарства або сфери послуг; впорядкування режиму роботи об’єктів торгівлі, закладів ресторанного господарства та сфери послуг на території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населених пунктів Жмерин</w:t>
      </w:r>
      <w:r w:rsidRPr="00F805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ської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територіальної громади</w:t>
      </w:r>
      <w:r w:rsidRPr="00F805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; попередження правопорушень, пов’язаних із зловживанням алкоголю, дотримання правил і норм законодавства у сфері торгівлі, послуг та  ресторанного господарства. </w:t>
      </w:r>
    </w:p>
    <w:p w:rsidR="00F805B3" w:rsidRPr="00F805B3" w:rsidRDefault="00F805B3" w:rsidP="00F805B3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805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Але разом з тим, регуляторний акт має недостатній рівень досягнення визначених цілей. В</w:t>
      </w:r>
      <w:r w:rsidRPr="00F805B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иникають питання, які потребують подальшого вирішення на рівні держави. </w:t>
      </w:r>
    </w:p>
    <w:p w:rsidR="00F805B3" w:rsidRPr="00F805B3" w:rsidRDefault="00F805B3" w:rsidP="00F805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805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Отже, в результаті проведеного аналізу і відстеження результативності регуляторного </w:t>
      </w:r>
      <w:proofErr w:type="spellStart"/>
      <w:r w:rsidRPr="00F805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акта</w:t>
      </w:r>
      <w:proofErr w:type="spellEnd"/>
      <w:r w:rsidRPr="00F805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визначено, що питання погодження режиму роботи об’єктів торгівлі, закладів ресторанного господарства та сфери послуг на території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Жмерин</w:t>
      </w:r>
      <w:r w:rsidRPr="00F805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ської міської ради залишається актуальним питанням і потребує вирішення не лише на території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громади</w:t>
      </w:r>
      <w:bookmarkStart w:id="0" w:name="_GoBack"/>
      <w:bookmarkEnd w:id="0"/>
      <w:r w:rsidRPr="00F805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а й на законодавчому рівні країни в цілому. </w:t>
      </w:r>
    </w:p>
    <w:p w:rsidR="00C05D24" w:rsidRDefault="00C05D24" w:rsidP="00C05D24">
      <w:pPr>
        <w:pStyle w:val="a4"/>
        <w:ind w:left="0"/>
        <w:jc w:val="both"/>
        <w:rPr>
          <w:rStyle w:val="a3"/>
          <w:bCs w:val="0"/>
          <w:color w:val="000000"/>
          <w:sz w:val="28"/>
          <w:szCs w:val="28"/>
          <w:lang w:val="uk-UA"/>
        </w:rPr>
      </w:pPr>
    </w:p>
    <w:p w:rsidR="00EB30A0" w:rsidRPr="00992CA8" w:rsidRDefault="00EB30A0" w:rsidP="00C05D24">
      <w:pPr>
        <w:pStyle w:val="a4"/>
        <w:ind w:left="0"/>
        <w:jc w:val="both"/>
        <w:rPr>
          <w:rStyle w:val="a3"/>
          <w:bCs w:val="0"/>
          <w:color w:val="000000"/>
          <w:sz w:val="28"/>
          <w:szCs w:val="28"/>
          <w:lang w:val="uk-UA"/>
        </w:rPr>
      </w:pPr>
    </w:p>
    <w:p w:rsidR="00EB30A0" w:rsidRDefault="00C05D24" w:rsidP="00C05D24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92CA8">
        <w:rPr>
          <w:rFonts w:ascii="Times New Roman" w:hAnsi="Times New Roman" w:cs="Times New Roman"/>
          <w:b/>
          <w:sz w:val="28"/>
          <w:szCs w:val="28"/>
          <w:lang w:val="uk-UA"/>
        </w:rPr>
        <w:t>Начальник управління економіки</w:t>
      </w:r>
    </w:p>
    <w:p w:rsidR="003B0613" w:rsidRDefault="00EB30A0" w:rsidP="00C05D24">
      <w:r>
        <w:rPr>
          <w:rFonts w:ascii="Times New Roman" w:hAnsi="Times New Roman" w:cs="Times New Roman"/>
          <w:b/>
          <w:sz w:val="28"/>
          <w:szCs w:val="28"/>
          <w:lang w:val="uk-UA"/>
        </w:rPr>
        <w:t>та розвитку інфраструктури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A5177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A5177A">
        <w:rPr>
          <w:rFonts w:ascii="Times New Roman" w:hAnsi="Times New Roman" w:cs="Times New Roman"/>
          <w:b/>
          <w:sz w:val="28"/>
          <w:szCs w:val="28"/>
          <w:lang w:val="uk-UA"/>
        </w:rPr>
        <w:tab/>
        <w:t>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натолій КОНОВАЛ</w:t>
      </w:r>
      <w:r w:rsidR="00C05D24" w:rsidRPr="00992CA8">
        <w:rPr>
          <w:rFonts w:ascii="Times New Roman" w:hAnsi="Times New Roman" w:cs="Times New Roman"/>
          <w:b/>
          <w:sz w:val="28"/>
          <w:szCs w:val="28"/>
          <w:lang w:val="uk-UA"/>
        </w:rPr>
        <w:tab/>
      </w:r>
    </w:p>
    <w:sectPr w:rsidR="003B0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F24D9"/>
    <w:multiLevelType w:val="hybridMultilevel"/>
    <w:tmpl w:val="52AC2798"/>
    <w:lvl w:ilvl="0" w:tplc="B216A3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7C6457"/>
    <w:multiLevelType w:val="hybridMultilevel"/>
    <w:tmpl w:val="9C666742"/>
    <w:lvl w:ilvl="0" w:tplc="6408E6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A20"/>
    <w:rsid w:val="000160DA"/>
    <w:rsid w:val="001F0AA4"/>
    <w:rsid w:val="00357C73"/>
    <w:rsid w:val="003B0613"/>
    <w:rsid w:val="00467E75"/>
    <w:rsid w:val="004F4361"/>
    <w:rsid w:val="0052682C"/>
    <w:rsid w:val="00593C10"/>
    <w:rsid w:val="00595A56"/>
    <w:rsid w:val="006561A6"/>
    <w:rsid w:val="00721100"/>
    <w:rsid w:val="00802ECC"/>
    <w:rsid w:val="00814525"/>
    <w:rsid w:val="008267FE"/>
    <w:rsid w:val="008E7C6F"/>
    <w:rsid w:val="00941BAD"/>
    <w:rsid w:val="00A5177A"/>
    <w:rsid w:val="00B0455C"/>
    <w:rsid w:val="00B14BD2"/>
    <w:rsid w:val="00B25A20"/>
    <w:rsid w:val="00C05D24"/>
    <w:rsid w:val="00D2176A"/>
    <w:rsid w:val="00D4716A"/>
    <w:rsid w:val="00D954D6"/>
    <w:rsid w:val="00DA1453"/>
    <w:rsid w:val="00E2562D"/>
    <w:rsid w:val="00E310DC"/>
    <w:rsid w:val="00EB30A0"/>
    <w:rsid w:val="00F2177C"/>
    <w:rsid w:val="00F35E0D"/>
    <w:rsid w:val="00F8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5DC"/>
  <w15:chartTrackingRefBased/>
  <w15:docId w15:val="{6556BE79-D164-4C4F-8201-F2BF51AF6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D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C05D24"/>
    <w:rPr>
      <w:b/>
      <w:bCs/>
    </w:rPr>
  </w:style>
  <w:style w:type="paragraph" w:styleId="a4">
    <w:name w:val="List Paragraph"/>
    <w:basedOn w:val="a"/>
    <w:uiPriority w:val="34"/>
    <w:qFormat/>
    <w:rsid w:val="00C05D24"/>
    <w:pPr>
      <w:ind w:left="720"/>
      <w:contextualSpacing/>
    </w:pPr>
  </w:style>
  <w:style w:type="table" w:styleId="a5">
    <w:name w:val="Table Grid"/>
    <w:basedOn w:val="a1"/>
    <w:uiPriority w:val="39"/>
    <w:rsid w:val="00C05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1132</Words>
  <Characters>6454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25</cp:revision>
  <dcterms:created xsi:type="dcterms:W3CDTF">2026-01-05T08:11:00Z</dcterms:created>
  <dcterms:modified xsi:type="dcterms:W3CDTF">2026-01-09T08:52:00Z</dcterms:modified>
</cp:coreProperties>
</file>