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6C" w:rsidRDefault="00F8156C" w:rsidP="00F8156C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Звіт про базове відстеження </w:t>
      </w:r>
    </w:p>
    <w:p w:rsidR="00F8156C" w:rsidRDefault="00F8156C" w:rsidP="00F8156C">
      <w:pPr>
        <w:pStyle w:val="10"/>
        <w:ind w:left="360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результативності проекту р</w:t>
      </w:r>
      <w:r w:rsidR="003F794C">
        <w:rPr>
          <w:bCs/>
          <w:sz w:val="28"/>
          <w:szCs w:val="28"/>
          <w:lang w:val="uk-UA"/>
        </w:rPr>
        <w:t>ішення</w:t>
      </w:r>
      <w:r w:rsidR="00300250">
        <w:rPr>
          <w:bCs/>
          <w:sz w:val="28"/>
          <w:szCs w:val="28"/>
          <w:lang w:val="uk-UA"/>
        </w:rPr>
        <w:t xml:space="preserve"> міської ради</w:t>
      </w:r>
    </w:p>
    <w:p w:rsidR="00F8156C" w:rsidRDefault="00F8156C" w:rsidP="00F8156C">
      <w:pPr>
        <w:pStyle w:val="1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„Про затвердження Регламенту </w:t>
      </w:r>
      <w:r w:rsidR="003F794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Центр надання адміністративних послуг</w:t>
      </w:r>
      <w:r w:rsidR="003F794C">
        <w:rPr>
          <w:sz w:val="28"/>
          <w:szCs w:val="28"/>
          <w:lang w:val="uk-UA"/>
        </w:rPr>
        <w:t>» виконавчого комітету Жмеринської міської ради Вінницької області</w:t>
      </w:r>
      <w:r>
        <w:rPr>
          <w:sz w:val="28"/>
          <w:szCs w:val="28"/>
          <w:lang w:val="uk-UA"/>
        </w:rPr>
        <w:t xml:space="preserve"> </w:t>
      </w:r>
    </w:p>
    <w:p w:rsidR="00F8156C" w:rsidRDefault="00F8156C" w:rsidP="00F8156C">
      <w:pPr>
        <w:ind w:firstLine="539"/>
        <w:jc w:val="center"/>
        <w:outlineLvl w:val="2"/>
        <w:rPr>
          <w:sz w:val="28"/>
          <w:szCs w:val="28"/>
        </w:rPr>
      </w:pPr>
    </w:p>
    <w:p w:rsidR="00F8156C" w:rsidRDefault="00F8156C" w:rsidP="00F8156C">
      <w:pPr>
        <w:ind w:firstLine="540"/>
        <w:jc w:val="both"/>
        <w:rPr>
          <w:bCs/>
          <w:color w:val="000000"/>
          <w:sz w:val="16"/>
          <w:szCs w:val="16"/>
        </w:rPr>
      </w:pPr>
    </w:p>
    <w:p w:rsidR="00F8156C" w:rsidRPr="00FA0A8D" w:rsidRDefault="00F8156C" w:rsidP="00F8156C">
      <w:pPr>
        <w:pStyle w:val="1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</w:rPr>
      </w:pPr>
      <w:r w:rsidRPr="0033061B">
        <w:rPr>
          <w:b/>
          <w:sz w:val="28"/>
          <w:szCs w:val="28"/>
          <w:lang w:val="uk-UA"/>
        </w:rPr>
        <w:t xml:space="preserve">Вид та назва регуляторного </w:t>
      </w:r>
      <w:proofErr w:type="spellStart"/>
      <w:r w:rsidRPr="0033061B">
        <w:rPr>
          <w:b/>
          <w:sz w:val="28"/>
          <w:szCs w:val="28"/>
          <w:lang w:val="uk-UA"/>
        </w:rPr>
        <w:t>акта</w:t>
      </w:r>
      <w:proofErr w:type="spellEnd"/>
    </w:p>
    <w:p w:rsidR="00FA0A8D" w:rsidRPr="0033061B" w:rsidRDefault="00FA0A8D" w:rsidP="00FA0A8D">
      <w:pPr>
        <w:pStyle w:val="1"/>
        <w:ind w:left="899"/>
        <w:jc w:val="both"/>
        <w:rPr>
          <w:b/>
          <w:bCs/>
          <w:color w:val="000000"/>
          <w:sz w:val="28"/>
          <w:szCs w:val="28"/>
        </w:rPr>
      </w:pPr>
    </w:p>
    <w:p w:rsidR="00F8156C" w:rsidRDefault="00300250" w:rsidP="00EE275C">
      <w:pPr>
        <w:pStyle w:val="1"/>
        <w:ind w:left="0" w:firstLine="53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Рішення міської ради «Про затвердження Регламенту «Центр надання адміністративних послуг» виконавчого комітету Жмеринської міської ради Вінницької області».</w:t>
      </w:r>
      <w:r w:rsidR="00F8156C">
        <w:rPr>
          <w:color w:val="000000"/>
          <w:sz w:val="28"/>
          <w:szCs w:val="28"/>
          <w:lang w:val="uk-UA"/>
        </w:rPr>
        <w:t xml:space="preserve">  </w:t>
      </w:r>
    </w:p>
    <w:p w:rsidR="00F8156C" w:rsidRDefault="00F8156C" w:rsidP="00F8156C">
      <w:pPr>
        <w:pStyle w:val="a3"/>
        <w:tabs>
          <w:tab w:val="left" w:pos="4320"/>
          <w:tab w:val="left" w:pos="456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56C" w:rsidRPr="00FA0A8D" w:rsidRDefault="00F8156C" w:rsidP="003B7834">
      <w:pPr>
        <w:pStyle w:val="1"/>
        <w:numPr>
          <w:ilvl w:val="0"/>
          <w:numId w:val="1"/>
        </w:numPr>
        <w:ind w:left="539"/>
        <w:jc w:val="both"/>
        <w:rPr>
          <w:color w:val="000000"/>
          <w:sz w:val="28"/>
          <w:szCs w:val="28"/>
        </w:rPr>
      </w:pPr>
      <w:r w:rsidRPr="0033061B">
        <w:rPr>
          <w:b/>
          <w:sz w:val="28"/>
          <w:szCs w:val="28"/>
          <w:lang w:val="uk-UA"/>
        </w:rPr>
        <w:t>Назва виконавця заходів з відстеження результативності</w:t>
      </w:r>
    </w:p>
    <w:p w:rsidR="00FA0A8D" w:rsidRPr="0033061B" w:rsidRDefault="00FA0A8D" w:rsidP="00FA0A8D">
      <w:pPr>
        <w:pStyle w:val="1"/>
        <w:ind w:left="539"/>
        <w:jc w:val="both"/>
        <w:rPr>
          <w:color w:val="000000"/>
          <w:sz w:val="28"/>
          <w:szCs w:val="28"/>
        </w:rPr>
      </w:pPr>
    </w:p>
    <w:p w:rsidR="00F8156C" w:rsidRDefault="00300250" w:rsidP="00F8156C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Управління економіки виконавчого комітету Жмеринської міської ради</w:t>
      </w:r>
      <w:r w:rsidR="00F8156C">
        <w:rPr>
          <w:color w:val="000000"/>
          <w:sz w:val="28"/>
          <w:szCs w:val="28"/>
        </w:rPr>
        <w:t>.</w:t>
      </w:r>
    </w:p>
    <w:p w:rsidR="00F8156C" w:rsidRDefault="00F8156C" w:rsidP="00F8156C">
      <w:pPr>
        <w:ind w:firstLine="539"/>
        <w:jc w:val="both"/>
        <w:rPr>
          <w:color w:val="000000"/>
          <w:sz w:val="28"/>
          <w:szCs w:val="28"/>
        </w:rPr>
      </w:pPr>
    </w:p>
    <w:p w:rsidR="00F8156C" w:rsidRPr="00FA0A8D" w:rsidRDefault="00F8156C" w:rsidP="00F8156C">
      <w:pPr>
        <w:pStyle w:val="1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en-US"/>
        </w:rPr>
      </w:pPr>
      <w:r w:rsidRPr="0033061B">
        <w:rPr>
          <w:b/>
          <w:sz w:val="28"/>
          <w:szCs w:val="28"/>
          <w:lang w:val="uk-UA"/>
        </w:rPr>
        <w:t xml:space="preserve">Цілі прийняття </w:t>
      </w:r>
      <w:proofErr w:type="spellStart"/>
      <w:r w:rsidRPr="0033061B">
        <w:rPr>
          <w:b/>
          <w:sz w:val="28"/>
          <w:szCs w:val="28"/>
          <w:lang w:val="uk-UA"/>
        </w:rPr>
        <w:t>акта</w:t>
      </w:r>
      <w:proofErr w:type="spellEnd"/>
    </w:p>
    <w:p w:rsidR="00FA0A8D" w:rsidRPr="0033061B" w:rsidRDefault="00FA0A8D" w:rsidP="00FA0A8D">
      <w:pPr>
        <w:pStyle w:val="1"/>
        <w:ind w:left="899"/>
        <w:jc w:val="both"/>
        <w:rPr>
          <w:b/>
          <w:bCs/>
          <w:color w:val="000000"/>
          <w:sz w:val="28"/>
          <w:szCs w:val="28"/>
          <w:lang w:val="en-US"/>
        </w:rPr>
      </w:pPr>
    </w:p>
    <w:p w:rsidR="00EE275C" w:rsidRDefault="00EE275C" w:rsidP="00EE275C">
      <w:pPr>
        <w:pStyle w:val="1"/>
        <w:ind w:left="0" w:firstLine="53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Прийняття Жмеринською міською радою рішення </w:t>
      </w:r>
      <w:r>
        <w:rPr>
          <w:bCs/>
          <w:color w:val="000000"/>
          <w:sz w:val="28"/>
          <w:szCs w:val="28"/>
          <w:lang w:val="uk-UA"/>
        </w:rPr>
        <w:t>«Про затвердження Регламенту «Центр надання адміністративних послуг» виконавчого комітету Жмеринської м</w:t>
      </w:r>
      <w:r>
        <w:rPr>
          <w:bCs/>
          <w:color w:val="000000"/>
          <w:sz w:val="28"/>
          <w:szCs w:val="28"/>
          <w:lang w:val="uk-UA"/>
        </w:rPr>
        <w:t>іської ради Вінницької області» чітко визначить порядок організації роботи та взаємодії учасників Центру – адміністраторів, територіальних органів виконавчої влади, органів місцевого самоврядування, підприємств, установ та організацій, їх посадових та службових осіб, задіяних у забезпечені організації надання переліку адміністративних послуг.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EE275C" w:rsidRDefault="00EE275C" w:rsidP="00EE275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</w:p>
    <w:p w:rsidR="00F8156C" w:rsidRDefault="00CA1717" w:rsidP="00EE275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53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F8156C" w:rsidRPr="0033061B">
        <w:rPr>
          <w:b/>
          <w:bCs/>
          <w:color w:val="000000"/>
          <w:sz w:val="28"/>
          <w:szCs w:val="28"/>
        </w:rPr>
        <w:t>Строк виконання заходів з відстеження</w:t>
      </w:r>
    </w:p>
    <w:p w:rsidR="00FA0A8D" w:rsidRPr="0033061B" w:rsidRDefault="00FA0A8D" w:rsidP="00EE275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539"/>
        <w:jc w:val="both"/>
        <w:rPr>
          <w:b/>
          <w:bCs/>
          <w:color w:val="000000"/>
          <w:sz w:val="28"/>
          <w:szCs w:val="28"/>
        </w:rPr>
      </w:pPr>
    </w:p>
    <w:p w:rsidR="00F8156C" w:rsidRPr="00EE275C" w:rsidRDefault="00CA1717" w:rsidP="00516654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</w:rPr>
        <w:t xml:space="preserve"> З </w:t>
      </w:r>
      <w:r w:rsidR="001D47D6">
        <w:rPr>
          <w:bCs/>
          <w:color w:val="000000"/>
          <w:sz w:val="28"/>
          <w:szCs w:val="28"/>
        </w:rPr>
        <w:t xml:space="preserve">22 липня по </w:t>
      </w:r>
      <w:r w:rsidR="00516654">
        <w:rPr>
          <w:bCs/>
          <w:color w:val="000000"/>
          <w:sz w:val="28"/>
          <w:szCs w:val="28"/>
        </w:rPr>
        <w:t>22 серпня 2019 року</w:t>
      </w:r>
    </w:p>
    <w:p w:rsidR="00F8156C" w:rsidRDefault="00F8156C" w:rsidP="00F8156C">
      <w:pPr>
        <w:ind w:right="-1" w:firstLine="567"/>
        <w:jc w:val="both"/>
        <w:rPr>
          <w:sz w:val="24"/>
          <w:szCs w:val="27"/>
        </w:rPr>
      </w:pPr>
    </w:p>
    <w:p w:rsidR="00F8156C" w:rsidRDefault="00516654" w:rsidP="00516654">
      <w:pPr>
        <w:pStyle w:val="1"/>
        <w:ind w:left="539"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8156C" w:rsidRPr="0033061B">
        <w:rPr>
          <w:b/>
          <w:sz w:val="28"/>
          <w:szCs w:val="28"/>
          <w:lang w:val="uk-UA"/>
        </w:rPr>
        <w:t>Тип відстеження</w:t>
      </w:r>
    </w:p>
    <w:p w:rsidR="00FA0A8D" w:rsidRPr="0033061B" w:rsidRDefault="00FA0A8D" w:rsidP="00516654">
      <w:pPr>
        <w:pStyle w:val="1"/>
        <w:ind w:left="539" w:right="-1"/>
        <w:jc w:val="both"/>
        <w:rPr>
          <w:b/>
          <w:sz w:val="28"/>
          <w:szCs w:val="28"/>
          <w:lang w:val="uk-UA"/>
        </w:rPr>
      </w:pPr>
    </w:p>
    <w:p w:rsidR="00F8156C" w:rsidRDefault="00516654" w:rsidP="00516654">
      <w:pPr>
        <w:pStyle w:val="1"/>
        <w:ind w:left="539"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Базове відстеження.</w:t>
      </w:r>
    </w:p>
    <w:p w:rsidR="00F8156C" w:rsidRDefault="00F8156C" w:rsidP="00F8156C">
      <w:pPr>
        <w:ind w:firstLine="567"/>
        <w:jc w:val="both"/>
        <w:rPr>
          <w:sz w:val="28"/>
          <w:szCs w:val="28"/>
        </w:rPr>
      </w:pPr>
    </w:p>
    <w:p w:rsidR="00F8156C" w:rsidRDefault="00516654" w:rsidP="00F8156C">
      <w:pPr>
        <w:pStyle w:val="1"/>
        <w:ind w:left="53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F8156C" w:rsidRPr="007C0577">
        <w:rPr>
          <w:b/>
          <w:sz w:val="28"/>
          <w:szCs w:val="28"/>
          <w:lang w:val="uk-UA"/>
        </w:rPr>
        <w:t xml:space="preserve">Метод одержання результатів </w:t>
      </w:r>
    </w:p>
    <w:p w:rsidR="00FA0A8D" w:rsidRPr="007C0577" w:rsidRDefault="00FA0A8D" w:rsidP="00F8156C">
      <w:pPr>
        <w:pStyle w:val="1"/>
        <w:ind w:left="539"/>
        <w:jc w:val="both"/>
        <w:rPr>
          <w:b/>
          <w:bCs/>
          <w:color w:val="000000"/>
          <w:sz w:val="28"/>
          <w:szCs w:val="28"/>
          <w:lang w:val="uk-UA"/>
        </w:rPr>
      </w:pPr>
    </w:p>
    <w:p w:rsidR="00F8156C" w:rsidRDefault="00F8156C" w:rsidP="00F8156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Узагальнення та аналіз законодавчої нормативно – правової бази та громадської думки у сфері надання адміністративних послуг суб’єктами їх надання.</w:t>
      </w:r>
    </w:p>
    <w:p w:rsidR="0037370E" w:rsidRDefault="0037370E" w:rsidP="00F8156C">
      <w:pPr>
        <w:ind w:firstLine="539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Результати відстеження були одержані шляхом аналізу статистичних та адміністративних показників, наданих суб’єктами надання адміністративних послуг та за допомогою опитування фізичних та юридичних осіб, які звертались за отриманням адміністративних послуг.</w:t>
      </w:r>
    </w:p>
    <w:p w:rsidR="00F8156C" w:rsidRDefault="00F8156C" w:rsidP="00F8156C">
      <w:pPr>
        <w:ind w:right="-1" w:firstLine="567"/>
        <w:jc w:val="both"/>
        <w:rPr>
          <w:sz w:val="24"/>
          <w:szCs w:val="27"/>
        </w:rPr>
      </w:pPr>
    </w:p>
    <w:p w:rsidR="00F8156C" w:rsidRDefault="007C0577" w:rsidP="00025D23">
      <w:pPr>
        <w:pStyle w:val="1"/>
        <w:ind w:left="142" w:firstLine="3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7.</w:t>
      </w:r>
      <w:r w:rsidR="00F8156C" w:rsidRPr="007C0577">
        <w:rPr>
          <w:b/>
          <w:sz w:val="28"/>
          <w:szCs w:val="28"/>
          <w:lang w:val="uk-UA"/>
        </w:rPr>
        <w:t>Дані та припущення, на основі яких відстежувалася результативність, а також способи одержання даних</w:t>
      </w:r>
    </w:p>
    <w:p w:rsidR="00FA0A8D" w:rsidRPr="007C0577" w:rsidRDefault="00FA0A8D" w:rsidP="00025D23">
      <w:pPr>
        <w:pStyle w:val="1"/>
        <w:ind w:left="142" w:firstLine="397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F8156C" w:rsidRDefault="00F8156C" w:rsidP="00F815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опитування суб’єктів звернень, суб’єктів господарювання та його результативність визначається такими показниками:</w:t>
      </w:r>
    </w:p>
    <w:p w:rsidR="00F8156C" w:rsidRDefault="00F8156C" w:rsidP="00F8156C">
      <w:pPr>
        <w:jc w:val="both"/>
        <w:rPr>
          <w:sz w:val="28"/>
          <w:szCs w:val="24"/>
          <w:lang w:val="ru-RU"/>
        </w:rPr>
      </w:pPr>
      <w:r>
        <w:rPr>
          <w:sz w:val="28"/>
        </w:rPr>
        <w:t>- організація надання адміністративних послуг у найкоротший строк та за мінімальної кількості відвідувань суб’єктів звернень;</w:t>
      </w:r>
    </w:p>
    <w:p w:rsidR="00F8156C" w:rsidRDefault="00F8156C" w:rsidP="00F8156C">
      <w:pPr>
        <w:jc w:val="both"/>
        <w:rPr>
          <w:sz w:val="28"/>
        </w:rPr>
      </w:pPr>
      <w:r>
        <w:rPr>
          <w:sz w:val="28"/>
        </w:rPr>
        <w:t>- спрощення процедури отримання адміністративних послуг та поліпшення якості їх надання;</w:t>
      </w:r>
    </w:p>
    <w:p w:rsidR="00F8156C" w:rsidRDefault="00F8156C" w:rsidP="00F8156C">
      <w:pPr>
        <w:jc w:val="both"/>
        <w:rPr>
          <w:sz w:val="28"/>
        </w:rPr>
      </w:pPr>
      <w:r>
        <w:rPr>
          <w:sz w:val="28"/>
        </w:rPr>
        <w:t>- забезпечення інформування суб’єктів звернень про вимоги та порядок надання адміністративних послуг, що надаються через адміністратора;</w:t>
      </w:r>
    </w:p>
    <w:p w:rsidR="00F8156C" w:rsidRDefault="00F8156C" w:rsidP="00F8156C">
      <w:pPr>
        <w:jc w:val="both"/>
        <w:rPr>
          <w:sz w:val="24"/>
        </w:rPr>
      </w:pPr>
      <w:r>
        <w:rPr>
          <w:sz w:val="28"/>
        </w:rPr>
        <w:t>- забезпечення надання адміністративних послуг через адміністратора шляхом взаємодії із суб’єктами надання адміністративних послуг.</w:t>
      </w:r>
    </w:p>
    <w:p w:rsidR="00F8156C" w:rsidRDefault="00F8156C" w:rsidP="00F8156C">
      <w:pPr>
        <w:ind w:firstLine="539"/>
        <w:jc w:val="both"/>
        <w:rPr>
          <w:sz w:val="24"/>
          <w:szCs w:val="27"/>
        </w:rPr>
      </w:pPr>
    </w:p>
    <w:p w:rsidR="00F8156C" w:rsidRPr="00390E24" w:rsidRDefault="00390E24" w:rsidP="00390E24">
      <w:pPr>
        <w:pStyle w:val="1"/>
        <w:ind w:left="539"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F8156C" w:rsidRPr="00390E24">
        <w:rPr>
          <w:b/>
          <w:sz w:val="28"/>
          <w:szCs w:val="28"/>
          <w:lang w:val="uk-UA"/>
        </w:rPr>
        <w:t>Оцінка результатів реалізації регуляторного акту та ступ</w:t>
      </w:r>
      <w:r w:rsidR="00747385">
        <w:rPr>
          <w:b/>
          <w:sz w:val="28"/>
          <w:szCs w:val="28"/>
          <w:lang w:val="uk-UA"/>
        </w:rPr>
        <w:t>еня досягнення визначених цілей</w:t>
      </w:r>
    </w:p>
    <w:p w:rsidR="00F8156C" w:rsidRPr="00390E24" w:rsidRDefault="00F8156C" w:rsidP="00F8156C">
      <w:pPr>
        <w:ind w:left="899" w:right="-1"/>
        <w:contextualSpacing/>
        <w:jc w:val="both"/>
        <w:rPr>
          <w:b/>
          <w:sz w:val="28"/>
          <w:szCs w:val="28"/>
        </w:rPr>
      </w:pPr>
    </w:p>
    <w:p w:rsidR="00F8156C" w:rsidRPr="00747385" w:rsidRDefault="00F8156C" w:rsidP="00747385">
      <w:pPr>
        <w:pStyle w:val="1"/>
        <w:ind w:left="0" w:firstLine="539"/>
        <w:jc w:val="both"/>
        <w:rPr>
          <w:sz w:val="28"/>
          <w:szCs w:val="28"/>
          <w:lang w:val="uk-UA"/>
        </w:rPr>
      </w:pPr>
      <w:r w:rsidRPr="00747385">
        <w:rPr>
          <w:sz w:val="28"/>
          <w:szCs w:val="28"/>
          <w:lang w:val="uk-UA"/>
        </w:rPr>
        <w:t xml:space="preserve">Результатом впровадження </w:t>
      </w:r>
      <w:r w:rsidR="00747385">
        <w:rPr>
          <w:sz w:val="28"/>
          <w:szCs w:val="28"/>
          <w:lang w:val="uk-UA"/>
        </w:rPr>
        <w:t xml:space="preserve">рішення міської ради </w:t>
      </w:r>
      <w:r w:rsidR="00747385">
        <w:rPr>
          <w:bCs/>
          <w:color w:val="000000"/>
          <w:sz w:val="28"/>
          <w:szCs w:val="28"/>
          <w:lang w:val="uk-UA"/>
        </w:rPr>
        <w:t>«Про затвердження Регламенту «Центр надання адміністративних послуг» виконавчого комітету Жмеринської м</w:t>
      </w:r>
      <w:r w:rsidR="00747385">
        <w:rPr>
          <w:bCs/>
          <w:color w:val="000000"/>
          <w:sz w:val="28"/>
          <w:szCs w:val="28"/>
          <w:lang w:val="uk-UA"/>
        </w:rPr>
        <w:t>іської ради Вінницької області»</w:t>
      </w:r>
      <w:r w:rsidRPr="00747385">
        <w:rPr>
          <w:sz w:val="28"/>
          <w:szCs w:val="28"/>
          <w:lang w:val="uk-UA"/>
        </w:rPr>
        <w:t xml:space="preserve"> є забезпечення дотримання єдиного прозорого механізму щодо порядку взаємодії в одному приміщені адміністратора, представників суб'єктів надання адміністративних послуг (органів виконавчої влади, органів місцевого самоврядування, інших державних органів), а також підприємств, установ та організацій, задіяних у забезпеченні організації надання адміністративних послуг у центрі, при організації надання адміністративних послуг через адміністратора шляхом його взаємодії з суб’єктами надання адміністративних послуг.</w:t>
      </w:r>
    </w:p>
    <w:p w:rsidR="00F8156C" w:rsidRDefault="00F8156C" w:rsidP="00F8156C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Вищезазначений регуляторний акт довгостроковий. Відстеження результативності регуляторного здійснюватиметься шляхом аналізу даних моніторингу діяльності центру надання адміністративних послуг та вивчення громадської думки.</w:t>
      </w:r>
    </w:p>
    <w:p w:rsidR="00F8156C" w:rsidRDefault="00F8156C" w:rsidP="00F815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Показники результативності регуляторного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будуть </w:t>
      </w:r>
      <w:proofErr w:type="spell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 відповідно до Закону України ,,Про засади державної регуляторної політики </w:t>
      </w:r>
      <w:r>
        <w:rPr>
          <w:sz w:val="28"/>
          <w:szCs w:val="28"/>
        </w:rPr>
        <w:br/>
        <w:t>у сфері господ</w:t>
      </w:r>
      <w:r w:rsidR="00924BE0">
        <w:rPr>
          <w:sz w:val="28"/>
          <w:szCs w:val="28"/>
        </w:rPr>
        <w:t>арської діяльності” проведенням</w:t>
      </w:r>
      <w:r>
        <w:rPr>
          <w:sz w:val="28"/>
          <w:szCs w:val="28"/>
        </w:rPr>
        <w:t xml:space="preserve"> повторного та періодичного відстеження.</w:t>
      </w:r>
    </w:p>
    <w:p w:rsidR="00F8156C" w:rsidRDefault="00F8156C" w:rsidP="00F815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Повторне відстеження </w:t>
      </w:r>
      <w:r w:rsidR="00924BE0">
        <w:rPr>
          <w:sz w:val="28"/>
          <w:szCs w:val="28"/>
        </w:rPr>
        <w:t>буде</w:t>
      </w:r>
      <w:r>
        <w:rPr>
          <w:sz w:val="28"/>
          <w:szCs w:val="28"/>
        </w:rPr>
        <w:t xml:space="preserve"> прове</w:t>
      </w:r>
      <w:r w:rsidR="00924BE0">
        <w:rPr>
          <w:sz w:val="28"/>
          <w:szCs w:val="28"/>
        </w:rPr>
        <w:t>дено</w:t>
      </w:r>
      <w:r>
        <w:rPr>
          <w:sz w:val="28"/>
          <w:szCs w:val="28"/>
        </w:rPr>
        <w:t xml:space="preserve"> через рік після набуття чинності регуляторного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>.</w:t>
      </w:r>
    </w:p>
    <w:p w:rsidR="00F8156C" w:rsidRDefault="00F8156C" w:rsidP="00F815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Періодичне відстеження планується проводити один раз на три роки, починаючи з дня виконання заходів щодо повторного відстеження результативності.</w:t>
      </w:r>
    </w:p>
    <w:p w:rsidR="00F8156C" w:rsidRDefault="00F8156C" w:rsidP="00F8156C">
      <w:pPr>
        <w:jc w:val="both"/>
        <w:rPr>
          <w:sz w:val="28"/>
          <w:szCs w:val="28"/>
        </w:rPr>
      </w:pPr>
    </w:p>
    <w:p w:rsidR="00F8156C" w:rsidRDefault="00F8156C" w:rsidP="00F8156C">
      <w:pPr>
        <w:jc w:val="both"/>
        <w:rPr>
          <w:sz w:val="28"/>
          <w:szCs w:val="28"/>
        </w:rPr>
      </w:pPr>
    </w:p>
    <w:p w:rsidR="00F8156C" w:rsidRDefault="00F8156C" w:rsidP="00F8156C">
      <w:pPr>
        <w:rPr>
          <w:sz w:val="28"/>
          <w:szCs w:val="28"/>
        </w:rPr>
      </w:pPr>
    </w:p>
    <w:p w:rsidR="00F8156C" w:rsidRDefault="00F8156C" w:rsidP="00F8156C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696FBD" w:rsidRDefault="00924BE0" w:rsidP="00FA536B">
      <w:pPr>
        <w:ind w:firstLine="540"/>
      </w:pPr>
      <w:r>
        <w:rPr>
          <w:sz w:val="28"/>
          <w:szCs w:val="28"/>
        </w:rPr>
        <w:t>Начальник управління економіки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А.Коновал</w:t>
      </w:r>
      <w:proofErr w:type="spellEnd"/>
    </w:p>
    <w:sectPr w:rsidR="0069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11F4E"/>
    <w:multiLevelType w:val="hybridMultilevel"/>
    <w:tmpl w:val="2A9628EA"/>
    <w:lvl w:ilvl="0" w:tplc="4C3E3686">
      <w:start w:val="1"/>
      <w:numFmt w:val="decimal"/>
      <w:lvlText w:val="%1."/>
      <w:lvlJc w:val="left"/>
      <w:pPr>
        <w:ind w:left="89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49"/>
    <w:rsid w:val="00025D23"/>
    <w:rsid w:val="001D47D6"/>
    <w:rsid w:val="00300250"/>
    <w:rsid w:val="0033061B"/>
    <w:rsid w:val="0037370E"/>
    <w:rsid w:val="00390E24"/>
    <w:rsid w:val="003F794C"/>
    <w:rsid w:val="00417614"/>
    <w:rsid w:val="00516654"/>
    <w:rsid w:val="00696FBD"/>
    <w:rsid w:val="00747385"/>
    <w:rsid w:val="007C0577"/>
    <w:rsid w:val="00924BE0"/>
    <w:rsid w:val="00996649"/>
    <w:rsid w:val="00CA1717"/>
    <w:rsid w:val="00DF3F9D"/>
    <w:rsid w:val="00EE275C"/>
    <w:rsid w:val="00F8156C"/>
    <w:rsid w:val="00FA0A8D"/>
    <w:rsid w:val="00F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773D"/>
  <w15:chartTrackingRefBased/>
  <w15:docId w15:val="{B1ABE11D-4A37-4F8D-80D6-B03ECE8D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8156C"/>
    <w:pPr>
      <w:spacing w:after="120" w:line="276" w:lineRule="auto"/>
      <w:ind w:left="283"/>
    </w:pPr>
    <w:rPr>
      <w:rFonts w:ascii="Calibri" w:hAnsi="Calibri"/>
      <w:sz w:val="22"/>
      <w:szCs w:val="22"/>
      <w:lang w:val="ru-RU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F8156C"/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F8156C"/>
    <w:pPr>
      <w:ind w:left="720"/>
      <w:contextualSpacing/>
    </w:pPr>
    <w:rPr>
      <w:rFonts w:eastAsia="Calibri"/>
      <w:sz w:val="24"/>
      <w:szCs w:val="24"/>
      <w:lang w:val="ru-RU"/>
    </w:rPr>
  </w:style>
  <w:style w:type="paragraph" w:customStyle="1" w:styleId="10">
    <w:name w:val="Обычный1"/>
    <w:rsid w:val="00F8156C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">
    <w:name w:val="Основной шрифт абзаца2"/>
    <w:rsid w:val="00F8156C"/>
  </w:style>
  <w:style w:type="paragraph" w:styleId="a5">
    <w:name w:val="List Paragraph"/>
    <w:basedOn w:val="a"/>
    <w:uiPriority w:val="34"/>
    <w:qFormat/>
    <w:rsid w:val="00300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2019-08-07T09:23:00Z</dcterms:created>
  <dcterms:modified xsi:type="dcterms:W3CDTF">2019-08-12T09:33:00Z</dcterms:modified>
</cp:coreProperties>
</file>