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5D" w:rsidRDefault="00954058" w:rsidP="005B045D">
      <w:pPr>
        <w:pStyle w:val="rvps2"/>
        <w:shd w:val="clear" w:color="auto" w:fill="FFFFFF"/>
        <w:spacing w:before="0" w:beforeAutospacing="0" w:after="0" w:afterAutospacing="0"/>
        <w:ind w:firstLine="450"/>
        <w:jc w:val="right"/>
        <w:rPr>
          <w:color w:val="333333"/>
        </w:rPr>
      </w:pPr>
      <w:r>
        <w:rPr>
          <w:color w:val="333333"/>
        </w:rPr>
        <w:t>Додаток №3</w:t>
      </w:r>
      <w:r w:rsidR="00FF1F48">
        <w:rPr>
          <w:color w:val="333333"/>
        </w:rPr>
        <w:br/>
        <w:t>ЗАТВЕРДЖЕНО</w:t>
      </w:r>
    </w:p>
    <w:p w:rsidR="005B045D" w:rsidRDefault="005B045D" w:rsidP="005B045D">
      <w:pPr>
        <w:pStyle w:val="rvps2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>
        <w:rPr>
          <w:color w:val="333333"/>
        </w:rPr>
        <w:t>рішення</w:t>
      </w:r>
      <w:r w:rsidR="00FF1F48">
        <w:rPr>
          <w:color w:val="333333"/>
        </w:rPr>
        <w:t>м</w:t>
      </w:r>
      <w:r>
        <w:rPr>
          <w:color w:val="333333"/>
        </w:rPr>
        <w:t xml:space="preserve"> виконавчого комітету</w:t>
      </w:r>
    </w:p>
    <w:p w:rsidR="00FF1F48" w:rsidRPr="00983F49" w:rsidRDefault="005B045D" w:rsidP="005B045D">
      <w:pPr>
        <w:pStyle w:val="rvps2"/>
        <w:shd w:val="clear" w:color="auto" w:fill="FFFFFF"/>
        <w:spacing w:before="0" w:beforeAutospacing="0" w:after="0" w:afterAutospacing="0"/>
        <w:jc w:val="right"/>
      </w:pPr>
      <w:r w:rsidRPr="00983F49">
        <w:t xml:space="preserve">Зимнівської сільської ради </w:t>
      </w:r>
    </w:p>
    <w:p w:rsidR="005B045D" w:rsidRPr="00983F49" w:rsidRDefault="007A7F2A" w:rsidP="005B045D">
      <w:pPr>
        <w:pStyle w:val="rvps2"/>
        <w:shd w:val="clear" w:color="auto" w:fill="FFFFFF"/>
        <w:spacing w:before="0" w:beforeAutospacing="0" w:after="0" w:afterAutospacing="0"/>
        <w:jc w:val="right"/>
      </w:pPr>
      <w:r w:rsidRPr="00983F49">
        <w:rPr>
          <w:lang w:val="ru-RU"/>
        </w:rPr>
        <w:t>в</w:t>
      </w:r>
      <w:r w:rsidR="005B045D" w:rsidRPr="00983F49">
        <w:t>ід</w:t>
      </w:r>
      <w:r w:rsidR="00FF1F48" w:rsidRPr="00983F49">
        <w:t xml:space="preserve"> </w:t>
      </w:r>
      <w:r w:rsidR="00BF2F1C">
        <w:t>18</w:t>
      </w:r>
      <w:r w:rsidR="00FF1F48" w:rsidRPr="00983F49">
        <w:t>.</w:t>
      </w:r>
      <w:r w:rsidR="00BF2F1C">
        <w:t>12</w:t>
      </w:r>
      <w:r w:rsidR="00FF1F48" w:rsidRPr="00983F49">
        <w:t>.202</w:t>
      </w:r>
      <w:r w:rsidR="00BF2F1C">
        <w:t>3</w:t>
      </w:r>
      <w:r w:rsidR="00FF1F48" w:rsidRPr="00983F49">
        <w:t xml:space="preserve"> року </w:t>
      </w:r>
      <w:r w:rsidR="005B045D" w:rsidRPr="00983F49">
        <w:t>№</w:t>
      </w:r>
      <w:r w:rsidR="00BF2F1C">
        <w:t>130</w:t>
      </w:r>
    </w:p>
    <w:p w:rsidR="005B045D" w:rsidRPr="00983F49" w:rsidRDefault="005B045D" w:rsidP="005B045D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5B045D" w:rsidRDefault="005B045D" w:rsidP="005B045D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5B045D">
        <w:rPr>
          <w:b/>
          <w:bCs/>
          <w:color w:val="000000"/>
        </w:rPr>
        <w:t xml:space="preserve">Оголошення </w:t>
      </w:r>
    </w:p>
    <w:p w:rsidR="005B045D" w:rsidRDefault="005B045D" w:rsidP="00C85552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7E1ABF">
        <w:rPr>
          <w:b/>
          <w:color w:val="333333"/>
        </w:rPr>
        <w:t xml:space="preserve">про проведення аукціону </w:t>
      </w:r>
      <w:r w:rsidR="007C550C" w:rsidRPr="007C550C">
        <w:rPr>
          <w:b/>
          <w:color w:val="333333"/>
        </w:rPr>
        <w:t xml:space="preserve">з оренди </w:t>
      </w:r>
      <w:r w:rsidR="00C85552">
        <w:rPr>
          <w:b/>
          <w:color w:val="333333"/>
        </w:rPr>
        <w:t xml:space="preserve">частини </w:t>
      </w:r>
      <w:r w:rsidR="007C550C" w:rsidRPr="007C550C">
        <w:rPr>
          <w:b/>
          <w:color w:val="333333"/>
        </w:rPr>
        <w:t>прим</w:t>
      </w:r>
      <w:r w:rsidR="007C550C">
        <w:rPr>
          <w:b/>
          <w:color w:val="333333"/>
        </w:rPr>
        <w:t>і</w:t>
      </w:r>
      <w:r w:rsidR="007C550C" w:rsidRPr="007C550C">
        <w:rPr>
          <w:b/>
          <w:color w:val="333333"/>
        </w:rPr>
        <w:t>щен</w:t>
      </w:r>
      <w:r w:rsidR="00C85552">
        <w:rPr>
          <w:b/>
          <w:color w:val="333333"/>
        </w:rPr>
        <w:t>ня</w:t>
      </w:r>
      <w:r w:rsidR="007C550C" w:rsidRPr="007C550C">
        <w:rPr>
          <w:b/>
          <w:color w:val="333333"/>
        </w:rPr>
        <w:t xml:space="preserve"> </w:t>
      </w:r>
      <w:r w:rsidR="00C85552">
        <w:rPr>
          <w:b/>
          <w:color w:val="333333"/>
        </w:rPr>
        <w:t>ліцею с. Льотниче</w:t>
      </w:r>
    </w:p>
    <w:p w:rsidR="00C85552" w:rsidRPr="003D6FB9" w:rsidRDefault="00C85552" w:rsidP="00C85552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color w:val="FF0000"/>
        </w:rPr>
      </w:pPr>
      <w:r>
        <w:rPr>
          <w:b/>
          <w:color w:val="333333"/>
        </w:rPr>
        <w:t>(спортивний зал)</w:t>
      </w:r>
    </w:p>
    <w:p w:rsidR="00067EA9" w:rsidRDefault="00067EA9" w:rsidP="005B045D">
      <w:pPr>
        <w:pStyle w:val="rvps2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7EA9" w:rsidRDefault="00067EA9" w:rsidP="009C44AB">
      <w:pPr>
        <w:jc w:val="both"/>
        <w:rPr>
          <w:rFonts w:ascii="Times New Roman" w:hAnsi="Times New Roman" w:cs="Times New Roman"/>
          <w:sz w:val="24"/>
          <w:szCs w:val="24"/>
        </w:rPr>
      </w:pPr>
      <w:r w:rsidRPr="00E91B82">
        <w:rPr>
          <w:rFonts w:ascii="Times New Roman" w:hAnsi="Times New Roman" w:cs="Times New Roman"/>
          <w:sz w:val="24"/>
          <w:szCs w:val="24"/>
        </w:rPr>
        <w:t xml:space="preserve">Відповідно до рішення </w:t>
      </w:r>
      <w:r w:rsidR="00BF2F1C">
        <w:rPr>
          <w:rFonts w:ascii="Times New Roman" w:hAnsi="Times New Roman" w:cs="Times New Roman"/>
          <w:sz w:val="24"/>
          <w:szCs w:val="24"/>
        </w:rPr>
        <w:t xml:space="preserve">Зимнівської сільської ради від 28.11.2023 року </w:t>
      </w:r>
      <w:r w:rsidR="006812E0">
        <w:rPr>
          <w:rFonts w:ascii="Times New Roman" w:hAnsi="Times New Roman" w:cs="Times New Roman"/>
          <w:sz w:val="24"/>
          <w:szCs w:val="24"/>
        </w:rPr>
        <w:t>№</w:t>
      </w:r>
      <w:r w:rsidR="00BF2F1C">
        <w:rPr>
          <w:rFonts w:ascii="Times New Roman" w:hAnsi="Times New Roman" w:cs="Times New Roman"/>
          <w:sz w:val="24"/>
          <w:szCs w:val="24"/>
        </w:rPr>
        <w:t xml:space="preserve">36/48 </w:t>
      </w:r>
      <w:r w:rsidR="00BF2F1C" w:rsidRPr="00BF2F1C">
        <w:rPr>
          <w:rFonts w:ascii="Times New Roman" w:hAnsi="Times New Roman" w:cs="Times New Roman"/>
          <w:sz w:val="24"/>
          <w:szCs w:val="24"/>
        </w:rPr>
        <w:t xml:space="preserve">«Про включення до Переліку першого типу об’єктів комунальної власності </w:t>
      </w:r>
      <w:r w:rsidR="00BF2F1C">
        <w:rPr>
          <w:rFonts w:ascii="Times New Roman" w:hAnsi="Times New Roman" w:cs="Times New Roman"/>
          <w:sz w:val="24"/>
          <w:szCs w:val="24"/>
        </w:rPr>
        <w:t xml:space="preserve">Зимнівської сільської ради, що підлягають </w:t>
      </w:r>
      <w:r w:rsidR="00BF2F1C" w:rsidRPr="00BF2F1C">
        <w:rPr>
          <w:rFonts w:ascii="Times New Roman" w:hAnsi="Times New Roman" w:cs="Times New Roman"/>
          <w:sz w:val="24"/>
          <w:szCs w:val="24"/>
        </w:rPr>
        <w:t>передачі в оренду на аукціоні</w:t>
      </w:r>
      <w:r w:rsidR="00BF2F1C">
        <w:rPr>
          <w:rFonts w:ascii="Times New Roman" w:hAnsi="Times New Roman" w:cs="Times New Roman"/>
          <w:sz w:val="24"/>
          <w:szCs w:val="24"/>
        </w:rPr>
        <w:t xml:space="preserve">» та рішення </w:t>
      </w:r>
      <w:r w:rsidR="007C550C" w:rsidRPr="00E91B82">
        <w:rPr>
          <w:rFonts w:ascii="Times New Roman" w:hAnsi="Times New Roman" w:cs="Times New Roman"/>
          <w:sz w:val="24"/>
          <w:szCs w:val="24"/>
        </w:rPr>
        <w:t xml:space="preserve">виконавчого комітету </w:t>
      </w:r>
      <w:r w:rsidRPr="00E91B82">
        <w:rPr>
          <w:rFonts w:ascii="Times New Roman" w:hAnsi="Times New Roman" w:cs="Times New Roman"/>
          <w:sz w:val="24"/>
          <w:szCs w:val="24"/>
        </w:rPr>
        <w:t xml:space="preserve">Зимнівської сільської ради від </w:t>
      </w:r>
      <w:r w:rsidR="00BF2F1C">
        <w:rPr>
          <w:rFonts w:ascii="Times New Roman" w:hAnsi="Times New Roman" w:cs="Times New Roman"/>
          <w:sz w:val="24"/>
          <w:szCs w:val="24"/>
        </w:rPr>
        <w:t>18</w:t>
      </w:r>
      <w:r w:rsidRPr="00E91B82">
        <w:rPr>
          <w:rFonts w:ascii="Times New Roman" w:hAnsi="Times New Roman" w:cs="Times New Roman"/>
          <w:sz w:val="24"/>
          <w:szCs w:val="24"/>
        </w:rPr>
        <w:t>.</w:t>
      </w:r>
      <w:r w:rsidR="00BF2F1C">
        <w:rPr>
          <w:rFonts w:ascii="Times New Roman" w:hAnsi="Times New Roman" w:cs="Times New Roman"/>
          <w:sz w:val="24"/>
          <w:szCs w:val="24"/>
        </w:rPr>
        <w:t>12</w:t>
      </w:r>
      <w:r w:rsidRPr="00E91B82">
        <w:rPr>
          <w:rFonts w:ascii="Times New Roman" w:hAnsi="Times New Roman" w:cs="Times New Roman"/>
          <w:sz w:val="24"/>
          <w:szCs w:val="24"/>
        </w:rPr>
        <w:t>.202</w:t>
      </w:r>
      <w:r w:rsidR="00BF2F1C">
        <w:rPr>
          <w:rFonts w:ascii="Times New Roman" w:hAnsi="Times New Roman" w:cs="Times New Roman"/>
          <w:sz w:val="24"/>
          <w:szCs w:val="24"/>
        </w:rPr>
        <w:t>3</w:t>
      </w:r>
      <w:r w:rsidRPr="00E91B82">
        <w:rPr>
          <w:rFonts w:ascii="Times New Roman" w:hAnsi="Times New Roman" w:cs="Times New Roman"/>
          <w:sz w:val="24"/>
          <w:szCs w:val="24"/>
        </w:rPr>
        <w:t xml:space="preserve"> року №</w:t>
      </w:r>
      <w:r w:rsidR="00BF2F1C">
        <w:rPr>
          <w:rFonts w:ascii="Times New Roman" w:hAnsi="Times New Roman" w:cs="Times New Roman"/>
          <w:sz w:val="24"/>
          <w:szCs w:val="24"/>
        </w:rPr>
        <w:t>130</w:t>
      </w:r>
      <w:r w:rsidR="007C550C" w:rsidRPr="00E91B82">
        <w:rPr>
          <w:rFonts w:ascii="Times New Roman" w:hAnsi="Times New Roman" w:cs="Times New Roman"/>
          <w:sz w:val="24"/>
          <w:szCs w:val="24"/>
        </w:rPr>
        <w:t xml:space="preserve"> </w:t>
      </w:r>
      <w:r w:rsidR="00BF2F1C">
        <w:rPr>
          <w:rFonts w:ascii="Times New Roman" w:hAnsi="Times New Roman" w:cs="Times New Roman"/>
          <w:sz w:val="24"/>
          <w:szCs w:val="24"/>
        </w:rPr>
        <w:t xml:space="preserve">«Про затвердження оголошення про проведення аукціону» </w:t>
      </w:r>
      <w:r w:rsidR="007C550C" w:rsidRPr="00E91B82">
        <w:rPr>
          <w:rFonts w:ascii="Times New Roman" w:hAnsi="Times New Roman" w:cs="Times New Roman"/>
          <w:sz w:val="24"/>
          <w:szCs w:val="24"/>
        </w:rPr>
        <w:t xml:space="preserve"> оголошується аукціон з оренди наступних об’єктів:</w:t>
      </w:r>
    </w:p>
    <w:p w:rsidR="00D44303" w:rsidRDefault="00D44303" w:rsidP="00E91B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Нерухоме майно: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594"/>
        <w:gridCol w:w="2633"/>
        <w:gridCol w:w="2722"/>
        <w:gridCol w:w="1276"/>
        <w:gridCol w:w="2268"/>
      </w:tblGrid>
      <w:tr w:rsidR="00D44303" w:rsidRPr="001D0AE9" w:rsidTr="003F5423">
        <w:tc>
          <w:tcPr>
            <w:tcW w:w="594" w:type="dxa"/>
          </w:tcPr>
          <w:p w:rsidR="00D44303" w:rsidRPr="00631F90" w:rsidRDefault="00D44303" w:rsidP="0097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44303" w:rsidRPr="00631F90" w:rsidRDefault="00D44303" w:rsidP="0097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33" w:type="dxa"/>
          </w:tcPr>
          <w:p w:rsidR="00D44303" w:rsidRPr="00631F90" w:rsidRDefault="00D44303" w:rsidP="0097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</w:rPr>
              <w:t>Назва об’єкта</w:t>
            </w:r>
          </w:p>
        </w:tc>
        <w:tc>
          <w:tcPr>
            <w:tcW w:w="2722" w:type="dxa"/>
          </w:tcPr>
          <w:p w:rsidR="00D44303" w:rsidRPr="00631F90" w:rsidRDefault="00D44303" w:rsidP="0097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  <w:tc>
          <w:tcPr>
            <w:tcW w:w="1276" w:type="dxa"/>
          </w:tcPr>
          <w:p w:rsidR="00D44303" w:rsidRPr="00631F90" w:rsidRDefault="00D44303" w:rsidP="0097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</w:rPr>
              <w:t>Площа для здачі</w:t>
            </w:r>
          </w:p>
        </w:tc>
        <w:tc>
          <w:tcPr>
            <w:tcW w:w="2268" w:type="dxa"/>
          </w:tcPr>
          <w:p w:rsidR="00D44303" w:rsidRPr="00631F90" w:rsidRDefault="00D44303" w:rsidP="0097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</w:rPr>
              <w:t>Балансова вартість об’єкта для передачі в оренду</w:t>
            </w:r>
          </w:p>
        </w:tc>
      </w:tr>
      <w:tr w:rsidR="0021372D" w:rsidRPr="006D2FE3" w:rsidTr="003F5423">
        <w:tc>
          <w:tcPr>
            <w:tcW w:w="594" w:type="dxa"/>
          </w:tcPr>
          <w:p w:rsidR="0021372D" w:rsidRPr="00631F90" w:rsidRDefault="0021372D" w:rsidP="0021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3" w:type="dxa"/>
          </w:tcPr>
          <w:p w:rsidR="0021372D" w:rsidRPr="00631F90" w:rsidRDefault="0021372D" w:rsidP="002137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Частина</w:t>
            </w:r>
            <w:proofErr w:type="spellEnd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приміщення</w:t>
            </w:r>
            <w:proofErr w:type="spellEnd"/>
          </w:p>
          <w:p w:rsidR="0021372D" w:rsidRPr="00631F90" w:rsidRDefault="0021372D" w:rsidP="002137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ліцею</w:t>
            </w:r>
            <w:proofErr w:type="spellEnd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Льотниче</w:t>
            </w:r>
            <w:r w:rsidR="00C855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C855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спортивний</w:t>
            </w:r>
            <w:proofErr w:type="spellEnd"/>
            <w:r w:rsidR="00C855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зал)</w:t>
            </w:r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722" w:type="dxa"/>
          </w:tcPr>
          <w:p w:rsidR="0021372D" w:rsidRPr="00631F90" w:rsidRDefault="0021372D" w:rsidP="002137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44750, </w:t>
            </w: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Волинська</w:t>
            </w:r>
            <w:proofErr w:type="spellEnd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обл., </w:t>
            </w: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Володимирський</w:t>
            </w:r>
            <w:proofErr w:type="spellEnd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р-н,</w:t>
            </w:r>
          </w:p>
          <w:p w:rsidR="0021372D" w:rsidRPr="00631F90" w:rsidRDefault="0021372D" w:rsidP="002137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Льотниче, вул. </w:t>
            </w:r>
            <w:proofErr w:type="spellStart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Молодіжна</w:t>
            </w:r>
            <w:proofErr w:type="spellEnd"/>
            <w:r w:rsidRPr="00631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буд. 2</w:t>
            </w:r>
          </w:p>
        </w:tc>
        <w:tc>
          <w:tcPr>
            <w:tcW w:w="1276" w:type="dxa"/>
          </w:tcPr>
          <w:p w:rsidR="0021372D" w:rsidRPr="00631F90" w:rsidRDefault="00C85552" w:rsidP="0021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278,8</w:t>
            </w:r>
            <w:r w:rsidR="0021372D" w:rsidRPr="00631F9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21372D" w:rsidRPr="00631F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21372D" w:rsidRPr="00631F90" w:rsidRDefault="00C85552" w:rsidP="0021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256217,20</w:t>
            </w:r>
          </w:p>
        </w:tc>
      </w:tr>
      <w:tr w:rsidR="0021372D" w:rsidRPr="00C95A73" w:rsidTr="003F5423">
        <w:tc>
          <w:tcPr>
            <w:tcW w:w="594" w:type="dxa"/>
          </w:tcPr>
          <w:p w:rsidR="0021372D" w:rsidRPr="00631F90" w:rsidRDefault="0021372D" w:rsidP="0021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21372D" w:rsidRPr="00631F90" w:rsidRDefault="0021372D" w:rsidP="0021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F90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</w:tc>
        <w:tc>
          <w:tcPr>
            <w:tcW w:w="2722" w:type="dxa"/>
          </w:tcPr>
          <w:p w:rsidR="0021372D" w:rsidRPr="00631F90" w:rsidRDefault="0021372D" w:rsidP="00213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372D" w:rsidRPr="00631F90" w:rsidRDefault="00C85552" w:rsidP="0021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278,8</w:t>
            </w:r>
            <w:r w:rsidR="006812E0" w:rsidRPr="0063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2E0" w:rsidRPr="00631F9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6812E0" w:rsidRPr="00631F9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21372D" w:rsidRPr="00631F90" w:rsidRDefault="00C85552" w:rsidP="0021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256217,20</w:t>
            </w:r>
          </w:p>
        </w:tc>
      </w:tr>
    </w:tbl>
    <w:p w:rsidR="00D44303" w:rsidRDefault="00D44303" w:rsidP="00E91B82">
      <w:pPr>
        <w:pStyle w:val="rvps2"/>
        <w:shd w:val="clear" w:color="auto" w:fill="FFFFFF"/>
        <w:spacing w:before="0" w:beforeAutospacing="0" w:after="0" w:afterAutospacing="0"/>
        <w:jc w:val="center"/>
      </w:pPr>
    </w:p>
    <w:p w:rsidR="00C040E2" w:rsidRPr="003F5423" w:rsidRDefault="00E91B82" w:rsidP="003F542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3F5423">
        <w:rPr>
          <w:rFonts w:ascii="Times New Roman" w:hAnsi="Times New Roman" w:cs="Times New Roman"/>
          <w:b/>
          <w:sz w:val="24"/>
          <w:szCs w:val="24"/>
        </w:rPr>
        <w:t xml:space="preserve">Скорочена назва об’єкта оренди - </w:t>
      </w:r>
      <w:proofErr w:type="spellStart"/>
      <w:r w:rsidR="003F5423" w:rsidRPr="003F5423">
        <w:rPr>
          <w:rFonts w:ascii="Times New Roman" w:hAnsi="Times New Roman" w:cs="Times New Roman"/>
          <w:b/>
          <w:sz w:val="24"/>
          <w:szCs w:val="24"/>
          <w:lang w:val="ru-RU"/>
        </w:rPr>
        <w:t>Частина</w:t>
      </w:r>
      <w:proofErr w:type="spellEnd"/>
      <w:r w:rsidR="003F5423" w:rsidRPr="003F54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3F5423" w:rsidRPr="003F5423">
        <w:rPr>
          <w:rFonts w:ascii="Times New Roman" w:hAnsi="Times New Roman" w:cs="Times New Roman"/>
          <w:b/>
          <w:sz w:val="24"/>
          <w:szCs w:val="24"/>
          <w:lang w:val="ru-RU"/>
        </w:rPr>
        <w:t>приміщення</w:t>
      </w:r>
      <w:proofErr w:type="spellEnd"/>
      <w:r w:rsidR="003F5423" w:rsidRPr="003F54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3F5423" w:rsidRPr="003F5423">
        <w:rPr>
          <w:rFonts w:ascii="Times New Roman" w:hAnsi="Times New Roman" w:cs="Times New Roman"/>
          <w:b/>
          <w:sz w:val="24"/>
          <w:szCs w:val="24"/>
          <w:lang w:val="ru-RU"/>
        </w:rPr>
        <w:t>ліцею</w:t>
      </w:r>
      <w:proofErr w:type="spellEnd"/>
      <w:r w:rsidR="003F5423" w:rsidRPr="003F54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с. Льотниче (</w:t>
      </w:r>
      <w:proofErr w:type="spellStart"/>
      <w:r w:rsidR="003F5423" w:rsidRPr="003F5423">
        <w:rPr>
          <w:rFonts w:ascii="Times New Roman" w:hAnsi="Times New Roman" w:cs="Times New Roman"/>
          <w:b/>
          <w:sz w:val="24"/>
          <w:szCs w:val="24"/>
          <w:lang w:val="ru-RU"/>
        </w:rPr>
        <w:t>спортивний</w:t>
      </w:r>
      <w:proofErr w:type="spellEnd"/>
      <w:r w:rsidR="003F5423" w:rsidRPr="003F54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зал)</w:t>
      </w:r>
      <w:r w:rsidR="003F5423" w:rsidRPr="003F542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5B045D" w:rsidRPr="005B045D" w:rsidRDefault="005B045D" w:rsidP="005B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04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Майно передається в оренду на підставі: </w:t>
      </w:r>
    </w:p>
    <w:p w:rsidR="005B045D" w:rsidRPr="005B045D" w:rsidRDefault="00195597" w:rsidP="005B045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hyperlink r:id="rId6" w:history="1">
        <w:r w:rsidR="005B045D" w:rsidRPr="005B045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uk-UA"/>
          </w:rPr>
          <w:t>Закону України “Про оренду державного та комунального майна” №157 від 03.10.2019 р. (далі по тексту - Закон №157)</w:t>
        </w:r>
      </w:hyperlink>
    </w:p>
    <w:p w:rsidR="005B045D" w:rsidRPr="005B045D" w:rsidRDefault="00195597" w:rsidP="005B045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hyperlink r:id="rId7" w:history="1">
        <w:r w:rsidR="005B045D" w:rsidRPr="005B045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uk-UA"/>
          </w:rPr>
          <w:t>Постанови Кабінету Міністрів України “</w:t>
        </w:r>
        <w:r w:rsidR="005B045D" w:rsidRPr="005B045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  <w:lang w:eastAsia="uk-UA"/>
          </w:rPr>
          <w:t>Деякі питання оренди державного та комунального майна</w:t>
        </w:r>
        <w:r w:rsidR="005B045D" w:rsidRPr="005B045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uk-UA"/>
          </w:rPr>
          <w:t>” №483 від 03.06.2020 р. (далі по тексту - Постанова №483 та Порядок</w:t>
        </w:r>
      </w:hyperlink>
      <w:r w:rsidR="005B045D" w:rsidRPr="005B04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</w:t>
      </w:r>
    </w:p>
    <w:p w:rsidR="005B045D" w:rsidRPr="005B045D" w:rsidRDefault="005B045D" w:rsidP="005B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0"/>
        <w:gridCol w:w="4698"/>
      </w:tblGrid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8B4EB0" w:rsidRDefault="005B045D" w:rsidP="005B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4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об’єкта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8B4EB0" w:rsidRDefault="009403C5" w:rsidP="009403C5">
            <w:pPr>
              <w:pStyle w:val="rvps2"/>
            </w:pPr>
            <w:r w:rsidRPr="009403C5">
              <w:t>Оренда частини приміщення ліцею с. Льотниче (спортивний зал)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5B045D" w:rsidRDefault="005B045D" w:rsidP="005B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Орендодавець (назва, код ЄДРПОУ, місцезнаходження, контактна особа, контактний тел та електронна пошта)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5B045D" w:rsidRDefault="005B045D" w:rsidP="005B04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B045D">
              <w:rPr>
                <w:color w:val="333333"/>
              </w:rPr>
              <w:t xml:space="preserve">Зимнівська сільська рада, </w:t>
            </w:r>
          </w:p>
          <w:p w:rsidR="005B045D" w:rsidRPr="005B045D" w:rsidRDefault="005B045D" w:rsidP="005B04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B045D">
              <w:rPr>
                <w:color w:val="333333"/>
              </w:rPr>
              <w:t>код ЄДРПОУ 04334815</w:t>
            </w:r>
          </w:p>
          <w:p w:rsidR="005B045D" w:rsidRPr="005B045D" w:rsidRDefault="005B045D" w:rsidP="005B04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B045D">
              <w:rPr>
                <w:color w:val="333333"/>
              </w:rPr>
              <w:t xml:space="preserve">Юридична адреса: </w:t>
            </w:r>
          </w:p>
          <w:p w:rsidR="005B045D" w:rsidRDefault="005B045D" w:rsidP="005B04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B045D">
              <w:rPr>
                <w:color w:val="333333"/>
              </w:rPr>
              <w:t xml:space="preserve">44752, Волинська обл., </w:t>
            </w:r>
          </w:p>
          <w:p w:rsidR="005B045D" w:rsidRDefault="005B045D" w:rsidP="005B04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B045D">
              <w:rPr>
                <w:color w:val="333333"/>
              </w:rPr>
              <w:t>Володимир</w:t>
            </w:r>
            <w:r w:rsidR="00631F90">
              <w:rPr>
                <w:color w:val="333333"/>
              </w:rPr>
              <w:t>с</w:t>
            </w:r>
            <w:r w:rsidRPr="005B045D">
              <w:rPr>
                <w:color w:val="333333"/>
              </w:rPr>
              <w:t>ький район,</w:t>
            </w:r>
          </w:p>
          <w:p w:rsidR="005B045D" w:rsidRPr="005B045D" w:rsidRDefault="005B045D" w:rsidP="005B04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B045D">
              <w:rPr>
                <w:color w:val="333333"/>
              </w:rPr>
              <w:t>с.Зимне, вул. Миру, 2</w:t>
            </w:r>
          </w:p>
          <w:p w:rsidR="005B045D" w:rsidRDefault="005B045D" w:rsidP="005B04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B045D">
              <w:rPr>
                <w:color w:val="333333"/>
              </w:rPr>
              <w:t>Електронна адреса:</w:t>
            </w:r>
          </w:p>
          <w:p w:rsidR="005B045D" w:rsidRPr="005B045D" w:rsidRDefault="00195597" w:rsidP="005B04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8" w:history="1">
              <w:r w:rsidR="005B045D" w:rsidRPr="005B045D">
                <w:rPr>
                  <w:rStyle w:val="a4"/>
                  <w:lang w:val="en-US"/>
                </w:rPr>
                <w:t>zymneyurust</w:t>
              </w:r>
              <w:r w:rsidR="005B045D" w:rsidRPr="005B045D">
                <w:rPr>
                  <w:rStyle w:val="a4"/>
                </w:rPr>
                <w:t>@</w:t>
              </w:r>
              <w:r w:rsidR="005B045D" w:rsidRPr="005B045D">
                <w:rPr>
                  <w:rStyle w:val="a4"/>
                  <w:lang w:val="en-US"/>
                </w:rPr>
                <w:t>i</w:t>
              </w:r>
              <w:r w:rsidR="005B045D" w:rsidRPr="005B045D">
                <w:rPr>
                  <w:rStyle w:val="a4"/>
                </w:rPr>
                <w:t>.</w:t>
              </w:r>
              <w:r w:rsidR="005B045D" w:rsidRPr="005B045D">
                <w:rPr>
                  <w:rStyle w:val="a4"/>
                  <w:lang w:val="en-US"/>
                </w:rPr>
                <w:t>ua</w:t>
              </w:r>
            </w:hyperlink>
          </w:p>
          <w:p w:rsidR="005B045D" w:rsidRDefault="005B045D" w:rsidP="005B045D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Контактна особа: </w:t>
            </w:r>
          </w:p>
          <w:p w:rsidR="005B045D" w:rsidRPr="005B045D" w:rsidRDefault="00631F90" w:rsidP="005B045D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>
              <w:t>Азаркевич Т.О. тел. 0971037334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5B045D" w:rsidRDefault="005B045D" w:rsidP="005B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Балансоутримувач (назва, код ЄДРПОУ, місцезнаходження, контактна особа, контактний тел</w:t>
            </w:r>
            <w:r w:rsidR="00983F49" w:rsidRPr="0098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/</w:t>
            </w:r>
            <w:r w:rsidRPr="005B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електронна пошта)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ED0ADB" w:rsidRDefault="00070162" w:rsidP="005B045D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333333"/>
              </w:rPr>
              <w:t xml:space="preserve">Гуманітарний відділ </w:t>
            </w:r>
            <w:r w:rsidR="005B045D" w:rsidRPr="005B045D">
              <w:rPr>
                <w:color w:val="333333"/>
              </w:rPr>
              <w:t>Зимнівськ</w:t>
            </w:r>
            <w:r>
              <w:rPr>
                <w:color w:val="333333"/>
              </w:rPr>
              <w:t>ої</w:t>
            </w:r>
            <w:r w:rsidR="005B045D" w:rsidRPr="005B045D">
              <w:rPr>
                <w:color w:val="333333"/>
              </w:rPr>
              <w:t xml:space="preserve"> сільськ</w:t>
            </w:r>
            <w:r>
              <w:rPr>
                <w:color w:val="333333"/>
              </w:rPr>
              <w:t>ої</w:t>
            </w:r>
            <w:r w:rsidR="005B045D" w:rsidRPr="005B045D">
              <w:rPr>
                <w:color w:val="333333"/>
              </w:rPr>
              <w:t xml:space="preserve"> рад</w:t>
            </w:r>
            <w:r>
              <w:rPr>
                <w:color w:val="333333"/>
              </w:rPr>
              <w:t>и</w:t>
            </w:r>
            <w:r w:rsidR="005B045D" w:rsidRPr="005B045D">
              <w:rPr>
                <w:color w:val="333333"/>
              </w:rPr>
              <w:t xml:space="preserve">, </w:t>
            </w:r>
            <w:r w:rsidR="005B045D" w:rsidRPr="00ED0ADB">
              <w:t xml:space="preserve">код ЄДРПОУ </w:t>
            </w:r>
            <w:r w:rsidR="00ED0ADB" w:rsidRPr="00ED0ADB">
              <w:t>44054715</w:t>
            </w:r>
          </w:p>
          <w:p w:rsidR="005B045D" w:rsidRPr="005B045D" w:rsidRDefault="005B045D" w:rsidP="005B04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B045D">
              <w:rPr>
                <w:color w:val="333333"/>
              </w:rPr>
              <w:t xml:space="preserve">Юридична адреса: </w:t>
            </w:r>
          </w:p>
          <w:p w:rsidR="005B045D" w:rsidRDefault="005B045D" w:rsidP="005B04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B045D">
              <w:rPr>
                <w:color w:val="333333"/>
              </w:rPr>
              <w:t xml:space="preserve">44752, Волинська обл., </w:t>
            </w:r>
          </w:p>
          <w:p w:rsidR="005B045D" w:rsidRDefault="005B045D" w:rsidP="005B04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B045D">
              <w:rPr>
                <w:color w:val="333333"/>
              </w:rPr>
              <w:t>Володимирський район,</w:t>
            </w:r>
          </w:p>
          <w:p w:rsidR="005B045D" w:rsidRPr="005B045D" w:rsidRDefault="00631F90" w:rsidP="005B04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с.Зимне, вул. Миру, 4а</w:t>
            </w:r>
          </w:p>
          <w:p w:rsidR="005B045D" w:rsidRDefault="005B045D" w:rsidP="005B04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B045D">
              <w:rPr>
                <w:color w:val="333333"/>
              </w:rPr>
              <w:t>Електронна адреса:</w:t>
            </w:r>
          </w:p>
          <w:p w:rsidR="005B045D" w:rsidRPr="00070162" w:rsidRDefault="00070162" w:rsidP="005B04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070162">
              <w:rPr>
                <w:color w:val="333333"/>
              </w:rPr>
              <w:lastRenderedPageBreak/>
              <w:t>zmnosvita@gmail.com</w:t>
            </w:r>
          </w:p>
          <w:p w:rsidR="005B045D" w:rsidRPr="005B045D" w:rsidRDefault="005B045D" w:rsidP="002D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 </w:t>
            </w:r>
            <w:r w:rsidR="002D25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098 904 14 24</w:t>
            </w:r>
          </w:p>
        </w:tc>
      </w:tr>
      <w:tr w:rsidR="005B045D" w:rsidRPr="005B045D" w:rsidTr="00C6452F">
        <w:trPr>
          <w:trHeight w:val="24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5B045D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Контактні дані (номер телефону і адреса електронної пошти) працівника балансоутримувача/орендодавця, відповідального за ознайомлення заінтересованих осіб з об’єктом оренди, із зазначенням адреси, на яку протягом робочого часу такі особи можуть звертатися із заявами про ознайомлення з об’єктом, час і місце проведення огляду об’єкта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Default="00631F90" w:rsidP="005B045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Азаркевич </w:t>
            </w:r>
            <w:r w:rsidR="009C44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F5423">
              <w:rPr>
                <w:rFonts w:ascii="Times New Roman" w:hAnsi="Times New Roman" w:cs="Times New Roman"/>
                <w:sz w:val="24"/>
                <w:szCs w:val="24"/>
              </w:rPr>
              <w:t>етяна</w:t>
            </w:r>
          </w:p>
          <w:p w:rsidR="005B045D" w:rsidRDefault="005B045D" w:rsidP="005B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C6452F">
              <w:rPr>
                <w:rFonts w:ascii="Times New Roman" w:hAnsi="Times New Roman" w:cs="Times New Roman"/>
                <w:sz w:val="24"/>
                <w:szCs w:val="24"/>
              </w:rPr>
              <w:t>0971037334</w:t>
            </w:r>
          </w:p>
          <w:p w:rsidR="00BF321E" w:rsidRPr="00BF321E" w:rsidRDefault="00BF321E" w:rsidP="00BF32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1E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Розпорядок роботи: </w:t>
            </w:r>
          </w:p>
          <w:p w:rsidR="00BF321E" w:rsidRDefault="00BF321E" w:rsidP="00BF32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1E">
              <w:rPr>
                <w:rFonts w:ascii="Times New Roman" w:hAnsi="Times New Roman" w:cs="Times New Roman"/>
                <w:sz w:val="24"/>
                <w:szCs w:val="24"/>
              </w:rPr>
              <w:t xml:space="preserve">Пн-Чт 8.00 – 17.00, Пт – 8.00 – 16.00. </w:t>
            </w:r>
          </w:p>
          <w:p w:rsidR="00BF321E" w:rsidRPr="009B2377" w:rsidRDefault="00BF321E" w:rsidP="009B237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21E">
              <w:rPr>
                <w:rFonts w:ascii="Times New Roman" w:hAnsi="Times New Roman" w:cs="Times New Roman"/>
                <w:sz w:val="24"/>
                <w:szCs w:val="24"/>
              </w:rPr>
              <w:t xml:space="preserve">Обідня перерва – 13.00 – 14.00 год. </w:t>
            </w:r>
          </w:p>
        </w:tc>
      </w:tr>
      <w:tr w:rsidR="005B045D" w:rsidRPr="005B045D" w:rsidTr="005B045D">
        <w:trPr>
          <w:trHeight w:val="4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5B045D" w:rsidRDefault="005B045D" w:rsidP="005B0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Інформація про об’єкт оренди</w:t>
            </w:r>
          </w:p>
        </w:tc>
      </w:tr>
      <w:tr w:rsidR="005B045D" w:rsidRPr="005B045D" w:rsidTr="005B045D">
        <w:trPr>
          <w:trHeight w:val="8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Тип Переліку, до якого включено об’єкт оренди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9372C7" w:rsidP="005B0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801BC5" w:rsidRDefault="00184C52" w:rsidP="00184C5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Залишкова б</w:t>
            </w:r>
            <w:r w:rsidR="005B045D" w:rsidRPr="00801B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алансова вартість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та первісна балансова вартість </w:t>
            </w:r>
            <w:r w:rsidR="005B045D" w:rsidRPr="00801B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об’єкта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423" w:rsidRDefault="00184C52" w:rsidP="009B2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Залишкова б</w:t>
            </w:r>
            <w:r w:rsidR="00580DAE" w:rsidRPr="00801B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алансова вартість</w:t>
            </w:r>
            <w:r w:rsidR="009B23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станом на 25</w:t>
            </w:r>
            <w:r w:rsidR="00BA6B6C" w:rsidRPr="00801B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</w:t>
            </w:r>
            <w:r w:rsidR="003F54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BA6B6C" w:rsidRPr="00801B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</w:t>
            </w:r>
            <w:r w:rsidR="009B23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BA6B6C" w:rsidRPr="00801B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  <w:r w:rsidR="00580DAE" w:rsidRPr="00801B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01BC5" w:rsidRPr="00801B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нерухомого майна – </w:t>
            </w:r>
          </w:p>
          <w:p w:rsidR="005B045D" w:rsidRPr="00801BC5" w:rsidRDefault="003F5423" w:rsidP="009B2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256 217,20 грн.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Тип об’єкта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C76D7" w:rsidP="005B0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Об’єкт</w:t>
            </w:r>
            <w:r w:rsidR="009372C7"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нерухомості</w:t>
            </w:r>
            <w:r w:rsidR="009372C7"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рухоме майно 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Строк оренди / графік використання об’єкта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3F5423" w:rsidP="003F5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</w:t>
            </w:r>
            <w:r w:rsidR="000B49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січня –</w:t>
            </w:r>
            <w:r w:rsidR="00684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31</w:t>
            </w:r>
            <w:r w:rsidR="000B49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березня</w:t>
            </w:r>
            <w:r w:rsidR="000B49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2024року</w:t>
            </w:r>
          </w:p>
        </w:tc>
      </w:tr>
      <w:tr w:rsidR="00320B3E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0B3E" w:rsidRPr="009372C7" w:rsidRDefault="00320B3E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Графік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0B3E" w:rsidRDefault="00320B3E" w:rsidP="0032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</w:t>
            </w:r>
            <w:r w:rsidRPr="00320B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січня по 31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березня</w:t>
            </w:r>
            <w:r w:rsidRPr="00320B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20B3E" w:rsidRDefault="00320B3E" w:rsidP="0032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0B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середа, п’ятниця з 17:00 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Pr="00320B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:00 вівторок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четвер </w:t>
            </w:r>
            <w:r w:rsidRPr="00320B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18:00 до 20:0</w:t>
            </w:r>
            <w:r w:rsidRPr="00320B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Інформація про наявність рішень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C76D7" w:rsidP="005B0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Відсутнє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Інформація про отримання балансоутримувачем погодження органу управління балансоутримувача у випадках, коли отримання такого погодження було необхідним відповідно до законодавства, статуту або положення балансоутримувача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C76D7" w:rsidP="009C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Погодження не </w:t>
            </w:r>
            <w:r w:rsidR="009C44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потребує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5B045D" w:rsidRDefault="005B045D" w:rsidP="005B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Чи передбачається можливість передачі об’єкта в суборенду та інформація про порядок повідомлення орендодавця про укладення договору суборенди згідно р. 3 ст. 13 Закону України “Про оренду державного та комунального майна”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615083" w:rsidRDefault="005C76D7" w:rsidP="009C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150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 xml:space="preserve">Суборенда </w:t>
            </w:r>
            <w:r w:rsidR="003F54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 xml:space="preserve">не </w:t>
            </w:r>
            <w:r w:rsidRPr="006150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допускається.</w:t>
            </w:r>
            <w:r w:rsidR="005B045D" w:rsidRPr="006150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Фотографічні матеріали (наявні / відсутні)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80DAE" w:rsidP="005B0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 (додаються)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про арешти майна / застави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C76D7" w:rsidP="005B0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 арешти та застави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Технічний стан об’єкта</w:t>
            </w:r>
          </w:p>
          <w:p w:rsidR="005B045D" w:rsidRPr="009372C7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uk-UA"/>
              </w:rPr>
              <w:lastRenderedPageBreak/>
              <w:t>інформація про потужність електромережі і забезпечення об’єкта комунікаціями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76D7" w:rsidRPr="009372C7" w:rsidRDefault="005C76D7" w:rsidP="005C76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Електропостачання – наявне</w:t>
            </w:r>
          </w:p>
          <w:p w:rsidR="005B045D" w:rsidRPr="009372C7" w:rsidRDefault="005C76D7" w:rsidP="005C76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Опалення, водопостачання, водовідведення – наявне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lastRenderedPageBreak/>
              <w:t xml:space="preserve">Поверховий план об’єкта або план </w:t>
            </w:r>
            <w:proofErr w:type="spellStart"/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поверха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C76D7" w:rsidP="005B0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Додається з технічного паспорта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5B045D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Інформація про те, що об’єктом оренди є пам’ятка культурної спадщини та інформація про отримання погодження органу охорони культурної спадщини на передачу об’єкта в оренди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5C76D7" w:rsidRDefault="00FF1F48" w:rsidP="005B0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76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Об’єкт</w:t>
            </w:r>
            <w:r w:rsidR="005C76D7" w:rsidRPr="005C76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оренди не є об’єктом культурної спадщини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Інформація про цільове призначення об’єкта оренди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76D7" w:rsidRPr="009372C7" w:rsidRDefault="005C76D7" w:rsidP="005C76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C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CC1164">
              <w:rPr>
                <w:rFonts w:ascii="Times New Roman" w:hAnsi="Times New Roman" w:cs="Times New Roman"/>
                <w:sz w:val="24"/>
                <w:szCs w:val="24"/>
              </w:rPr>
              <w:t>проведення занять по футболу</w:t>
            </w:r>
          </w:p>
          <w:p w:rsidR="005B045D" w:rsidRPr="009372C7" w:rsidRDefault="005B045D" w:rsidP="005B0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E91B82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B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Інформація про наявність окремих особових рахунків на об’єкт оренди, відкритих постачальниками комунальних послуг, або інформація про порядок участі орендаря у компенсації балансоутримувачу витрат на оплату комунальних послуг - якщо об’єкт оренди не має окремих особових рахунків, відкритих для нього відповідними постачальниками комунальних послуг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E91B82" w:rsidRDefault="00615083" w:rsidP="00FD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B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Окремо Орендар відшкодовув</w:t>
            </w:r>
            <w:r w:rsidR="00E91B82" w:rsidRPr="00E91B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атиме витрати за </w:t>
            </w:r>
            <w:r w:rsidR="00FD2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отримані комунальні</w:t>
            </w:r>
            <w:r w:rsidR="00E91B82" w:rsidRPr="00E91B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D2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послуги </w:t>
            </w:r>
            <w:r w:rsidR="00E91B82" w:rsidRPr="00E91B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E91B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 підставі наданих розрахунків та актів </w:t>
            </w:r>
            <w:r w:rsidR="00FD2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Балансоутримувача</w:t>
            </w:r>
            <w:r w:rsidRPr="00E91B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</w:p>
        </w:tc>
      </w:tr>
      <w:tr w:rsidR="005B045D" w:rsidRPr="005B045D" w:rsidTr="005B045D">
        <w:trPr>
          <w:trHeight w:val="4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5B045D" w:rsidRDefault="005B045D" w:rsidP="005B045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Інформація про аукціон 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 аукціону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9C44AB" w:rsidP="00C665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44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Аукціон / аукціон зі зниженням стартової орендної плати на 50 відсотків / аукціон  за методом покрокового зниження стартової орендної плати та подаль</w:t>
            </w:r>
            <w:r w:rsidR="00C665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шого подання цінових пропозицій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проведення аукціону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Електронний аукціон відбувається в електронній торговій системі </w:t>
            </w:r>
            <w:proofErr w:type="spellStart"/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Прозорро</w:t>
            </w:r>
            <w:proofErr w:type="spellEnd"/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6E7C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Продажі через авторизовані електронні майданчики. </w:t>
            </w:r>
          </w:p>
          <w:p w:rsidR="005B045D" w:rsidRPr="009372C7" w:rsidRDefault="005B045D" w:rsidP="005B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B045D" w:rsidRPr="009372C7" w:rsidRDefault="005B045D" w:rsidP="005B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Орендодавець для проведення та організації аукціону використовує електронний майданчик Е-Тендер. 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 проведення аукціону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3C5" w:rsidRDefault="00DA5F4E" w:rsidP="009403C5">
            <w:pPr>
              <w:tabs>
                <w:tab w:val="left" w:pos="-1134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A5F4E">
              <w:rPr>
                <w:rFonts w:ascii="Times New Roman" w:hAnsi="Times New Roman" w:cs="Times New Roman"/>
                <w:sz w:val="24"/>
                <w:szCs w:val="24"/>
              </w:rPr>
              <w:t>ата аукціону «0</w:t>
            </w:r>
            <w:r w:rsidR="00CC11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5F4E">
              <w:rPr>
                <w:rFonts w:ascii="Times New Roman" w:hAnsi="Times New Roman" w:cs="Times New Roman"/>
                <w:sz w:val="24"/>
                <w:szCs w:val="24"/>
              </w:rPr>
              <w:t xml:space="preserve">» січня 2024р. </w:t>
            </w:r>
          </w:p>
          <w:p w:rsidR="005B045D" w:rsidRPr="009372C7" w:rsidRDefault="00DA5F4E" w:rsidP="009403C5">
            <w:pPr>
              <w:tabs>
                <w:tab w:val="left" w:pos="-1134"/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F4E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2299F" w:rsidRPr="009372C7">
              <w:rPr>
                <w:rFonts w:ascii="Times New Roman" w:hAnsi="Times New Roman" w:cs="Times New Roman"/>
                <w:sz w:val="24"/>
                <w:szCs w:val="24"/>
              </w:rPr>
              <w:t>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Кінцевий строк для подання пропозицій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Кінцевий строк подання заяви на участь в електронному аукціоні встановлюється електронною торговою системою для кожного електронного аукціону окремо в проміжок часу з 19:30 до 20:30 дня, що </w:t>
            </w: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передує дню проведення електронного аукціону.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D44303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43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Стартова орендна плата для першого аукціону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D44303" w:rsidRDefault="009403C5" w:rsidP="0094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144,48</w:t>
            </w:r>
            <w:r w:rsidR="00AB0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сто сорок чотири гривні 48</w:t>
            </w:r>
            <w:r w:rsidR="005432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коп.</w:t>
            </w:r>
            <w:r w:rsidR="00D44303" w:rsidRPr="00D44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)</w:t>
            </w:r>
            <w:r w:rsidR="005B045D" w:rsidRPr="00D44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</w:tr>
      <w:tr w:rsidR="00184C52" w:rsidRPr="00184C52" w:rsidTr="00184C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4C52" w:rsidRPr="00184C52" w:rsidRDefault="00184C52" w:rsidP="00184C5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C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Стартова орендна плата для повторного аукціону зі зниженням стартової орендної плати на 50 відсотків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4C52" w:rsidRPr="00184C52" w:rsidRDefault="009403C5" w:rsidP="009403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72,24</w:t>
            </w:r>
            <w:r w:rsidR="00AB0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сімдесят дві гривні 24</w:t>
            </w:r>
            <w:r w:rsidR="00AB0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коп.)</w:t>
            </w:r>
          </w:p>
        </w:tc>
      </w:tr>
      <w:tr w:rsidR="00184C52" w:rsidRPr="00184C52" w:rsidTr="00184C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4C52" w:rsidRPr="00184C52" w:rsidRDefault="00184C52" w:rsidP="00184C5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C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кроків аукціону за методом покрокового зниження стартової орендної плати та подальшого подання цінових пропозицій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4C52" w:rsidRPr="00184C52" w:rsidRDefault="009403C5" w:rsidP="00184C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1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про нарахування / врахування ПДВ в стартовій орендній платі (враховано / нараховується до орендної плати за результатами аукціону)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03140A" w:rsidP="005B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ПДВ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кроку аукціону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03140A" w:rsidP="005B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1%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D44303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43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гарантійного внеску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D44303" w:rsidRDefault="009403C5" w:rsidP="0047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</w:t>
            </w:r>
            <w:r w:rsidR="004750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,00</w:t>
            </w:r>
            <w:r w:rsidR="00543231" w:rsidRPr="00543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D44303" w:rsidRPr="00D443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грн. </w:t>
            </w:r>
            <w:r w:rsidR="0003140A" w:rsidRPr="00D443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BC4236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423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Розмір реєстраційного внеску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Default="002F0468" w:rsidP="00BC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670</w:t>
            </w:r>
            <w:r w:rsidR="00BC4236" w:rsidRPr="00BC4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,00</w:t>
            </w:r>
            <w:r w:rsidR="0003140A" w:rsidRPr="00BC4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грн.</w:t>
            </w:r>
          </w:p>
          <w:p w:rsidR="006C41E2" w:rsidRPr="00BC4236" w:rsidRDefault="006C41E2" w:rsidP="00BC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1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Якщо учасник сплачує реєстраційний внесок в торгах в 2023 році, то сума має складати 670.00 грн. Якщо реєстраційний внесок сплачується в 2024 році - сума має складати 710.00 грн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реєстраційних внесків потенційних орендарів та проведення переможцями аукціонів розрахунків за орендовані об’єкти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321E" w:rsidRPr="009372C7" w:rsidRDefault="00BF321E" w:rsidP="00BF32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C7">
              <w:rPr>
                <w:rFonts w:ascii="Times New Roman" w:hAnsi="Times New Roman" w:cs="Times New Roman"/>
                <w:sz w:val="24"/>
                <w:szCs w:val="24"/>
              </w:rPr>
              <w:t>Одержувач: Зимнівська сільська рада</w:t>
            </w:r>
          </w:p>
          <w:p w:rsidR="00BF321E" w:rsidRPr="009372C7" w:rsidRDefault="00BF321E" w:rsidP="00BF32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C7">
              <w:rPr>
                <w:rFonts w:ascii="Times New Roman" w:hAnsi="Times New Roman" w:cs="Times New Roman"/>
                <w:sz w:val="24"/>
                <w:szCs w:val="24"/>
              </w:rPr>
              <w:t>Рахунок №</w:t>
            </w:r>
            <w:bookmarkStart w:id="0" w:name="_GoBack"/>
            <w:r w:rsidRPr="009372C7">
              <w:rPr>
                <w:rFonts w:ascii="Times New Roman" w:hAnsi="Times New Roman" w:cs="Times New Roman"/>
                <w:sz w:val="24"/>
                <w:szCs w:val="24"/>
              </w:rPr>
              <w:t>578201720355259001000022107</w:t>
            </w:r>
            <w:bookmarkEnd w:id="0"/>
            <w:r w:rsidRPr="009372C7">
              <w:rPr>
                <w:rFonts w:ascii="Times New Roman" w:hAnsi="Times New Roman" w:cs="Times New Roman"/>
                <w:sz w:val="24"/>
                <w:szCs w:val="24"/>
              </w:rPr>
              <w:t xml:space="preserve"> (для перерахування реєстраційного внеску)</w:t>
            </w:r>
          </w:p>
          <w:p w:rsidR="00BF321E" w:rsidRPr="009372C7" w:rsidRDefault="00BF321E" w:rsidP="00BF32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C7">
              <w:rPr>
                <w:rFonts w:ascii="Times New Roman" w:hAnsi="Times New Roman" w:cs="Times New Roman"/>
                <w:sz w:val="24"/>
                <w:szCs w:val="24"/>
              </w:rPr>
              <w:t>Банк одержувача: Державна казначейська служба України м.</w:t>
            </w:r>
            <w:r w:rsidR="002F0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2C7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5B045D" w:rsidRPr="009372C7" w:rsidRDefault="005B045D" w:rsidP="001955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B045D" w:rsidRPr="005B045D" w:rsidTr="005B045D">
        <w:trPr>
          <w:trHeight w:val="4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uk-UA"/>
              </w:rPr>
              <w:t>Додаткові умови оренди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Перелік додаткових умов оренди, з переліку, що визначений </w:t>
            </w:r>
            <w:proofErr w:type="spellStart"/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абз</w:t>
            </w:r>
            <w:proofErr w:type="spellEnd"/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. 4 п. 55 Порядку передачі в оренду державного та комунального майна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067EA9" w:rsidP="005B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Дата та номер рішення про затвердження додаткових умови оренди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067EA9" w:rsidP="005B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приймалось</w:t>
            </w:r>
          </w:p>
        </w:tc>
      </w:tr>
      <w:tr w:rsidR="005B045D" w:rsidRPr="005B045D" w:rsidTr="005B045D">
        <w:trPr>
          <w:trHeight w:val="4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uk-UA"/>
              </w:rPr>
              <w:t>Додаткова інформація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Наявність згоди на здійснення поточного та/або капітального ремонту орендованого майна під час встановлення додаткової умови оренди щодо виконання конкретних видів </w:t>
            </w: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ремонтних робіт (поточного та/або капітального ремонту), реконструкції або реставрації об’єкта оренди із зазначенням суми і строку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321E" w:rsidRPr="009372C7" w:rsidRDefault="00BF321E" w:rsidP="00BF321E">
            <w:pPr>
              <w:pStyle w:val="rvps2"/>
              <w:shd w:val="clear" w:color="auto" w:fill="FFFFFF"/>
              <w:spacing w:before="0" w:beforeAutospacing="0" w:after="150" w:afterAutospacing="0"/>
              <w:ind w:firstLine="23"/>
              <w:jc w:val="both"/>
            </w:pPr>
            <w:r w:rsidRPr="009372C7">
              <w:lastRenderedPageBreak/>
              <w:t xml:space="preserve">Ремонт </w:t>
            </w:r>
            <w:r w:rsidR="004A6036">
              <w:t>для власної</w:t>
            </w:r>
            <w:r w:rsidRPr="009372C7">
              <w:t xml:space="preserve"> потреби здійснюється силами та за рахунок Орендаря.</w:t>
            </w:r>
          </w:p>
          <w:p w:rsidR="005B045D" w:rsidRPr="009372C7" w:rsidRDefault="005B045D" w:rsidP="005B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Інформація про необхідність відповідності орендаря вимогам </w:t>
            </w:r>
            <w:hyperlink r:id="rId9" w:anchor="n120" w:history="1">
              <w:r w:rsidRPr="009372C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статті 4</w:t>
              </w:r>
            </w:hyperlink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Закону та можливість орендаря укладати договір суборенди лише з особами, які відповідають вимогам статті 4 Закону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Потенційний орендар повинен відповідати вимогам до особи орендаря, визначеним статтею 4 Закону України "Про оренду державного та комунального майна".</w:t>
            </w:r>
          </w:p>
          <w:p w:rsidR="005B045D" w:rsidRPr="009372C7" w:rsidRDefault="005B045D" w:rsidP="005B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B045D" w:rsidRPr="009372C7" w:rsidRDefault="005B045D" w:rsidP="005B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Потенційний орендар для участі в аукціоні надає підтверджуючі документи, що передбачені ч. 3 ст. 13 Закону України "Про оренду державного та комунального майна".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A2299F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9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Копія охоронного договору, - якщо об’єктом оренди є пам’ятка, а якщо об’єктом оренди є занедбана пам’ятка, - також копія згоди (дозволу) на здійснення ремонту, реставрації, яка дає право на зарахування витрат орендаря в рахунок орендної плати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A2299F" w:rsidRDefault="0003140A" w:rsidP="005B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9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є об’єктом культурної спадщини</w:t>
            </w:r>
          </w:p>
        </w:tc>
      </w:tr>
      <w:tr w:rsidR="005B045D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5B045D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Інша додаткова інформація, визначена орендодавцем</w:t>
            </w:r>
          </w:p>
          <w:p w:rsidR="005B045D" w:rsidRPr="009372C7" w:rsidRDefault="005B045D" w:rsidP="005B045D">
            <w:pPr>
              <w:shd w:val="clear" w:color="auto" w:fill="FFFFFF"/>
              <w:spacing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045D" w:rsidRPr="009372C7" w:rsidRDefault="009372C7" w:rsidP="0093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7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Відсутня</w:t>
            </w:r>
          </w:p>
        </w:tc>
      </w:tr>
      <w:tr w:rsidR="00413486" w:rsidRPr="005B045D" w:rsidTr="005B04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486" w:rsidRPr="00413486" w:rsidRDefault="00413486" w:rsidP="005B045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3486">
              <w:rPr>
                <w:rFonts w:ascii="Times New Roman" w:hAnsi="Times New Roman" w:cs="Times New Roman"/>
                <w:sz w:val="24"/>
                <w:szCs w:val="24"/>
              </w:rPr>
              <w:t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486" w:rsidRPr="00413486" w:rsidRDefault="00413486" w:rsidP="00EA2F28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 w:rsidRPr="00413486">
              <w:t>https://prozorro.sale/</w:t>
            </w:r>
          </w:p>
        </w:tc>
      </w:tr>
    </w:tbl>
    <w:p w:rsidR="005B045D" w:rsidRPr="005B045D" w:rsidRDefault="005B045D" w:rsidP="005B04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045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sectPr w:rsidR="005B045D" w:rsidRPr="005B045D" w:rsidSect="001578F7">
      <w:pgSz w:w="11906" w:h="16838"/>
      <w:pgMar w:top="284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F5A69"/>
    <w:multiLevelType w:val="multilevel"/>
    <w:tmpl w:val="8EB0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44"/>
    <w:rsid w:val="000124E2"/>
    <w:rsid w:val="0003140A"/>
    <w:rsid w:val="00067EA9"/>
    <w:rsid w:val="00070162"/>
    <w:rsid w:val="000966B2"/>
    <w:rsid w:val="000B42AC"/>
    <w:rsid w:val="000B496B"/>
    <w:rsid w:val="000F7B09"/>
    <w:rsid w:val="0013017D"/>
    <w:rsid w:val="001578F7"/>
    <w:rsid w:val="00184712"/>
    <w:rsid w:val="00184C52"/>
    <w:rsid w:val="00195597"/>
    <w:rsid w:val="001E0405"/>
    <w:rsid w:val="002019CC"/>
    <w:rsid w:val="0021372D"/>
    <w:rsid w:val="00246CF2"/>
    <w:rsid w:val="002B40C9"/>
    <w:rsid w:val="002D2524"/>
    <w:rsid w:val="002E40F8"/>
    <w:rsid w:val="002F0468"/>
    <w:rsid w:val="00320B3E"/>
    <w:rsid w:val="003230EB"/>
    <w:rsid w:val="003621EB"/>
    <w:rsid w:val="00370846"/>
    <w:rsid w:val="003D63E7"/>
    <w:rsid w:val="003D6FB9"/>
    <w:rsid w:val="003F5423"/>
    <w:rsid w:val="00413486"/>
    <w:rsid w:val="00475051"/>
    <w:rsid w:val="004A6036"/>
    <w:rsid w:val="00543231"/>
    <w:rsid w:val="0054629A"/>
    <w:rsid w:val="0055596C"/>
    <w:rsid w:val="00580DAE"/>
    <w:rsid w:val="005B045D"/>
    <w:rsid w:val="005C76D7"/>
    <w:rsid w:val="00615083"/>
    <w:rsid w:val="00631F90"/>
    <w:rsid w:val="006812E0"/>
    <w:rsid w:val="00684367"/>
    <w:rsid w:val="006B3544"/>
    <w:rsid w:val="006C41E2"/>
    <w:rsid w:val="006E7CF7"/>
    <w:rsid w:val="0071249C"/>
    <w:rsid w:val="007A7F2A"/>
    <w:rsid w:val="007C550C"/>
    <w:rsid w:val="00801BC5"/>
    <w:rsid w:val="008B4EB0"/>
    <w:rsid w:val="008F0CE1"/>
    <w:rsid w:val="009372C7"/>
    <w:rsid w:val="009403C5"/>
    <w:rsid w:val="00954058"/>
    <w:rsid w:val="009675F7"/>
    <w:rsid w:val="009810D6"/>
    <w:rsid w:val="00983F49"/>
    <w:rsid w:val="009B2377"/>
    <w:rsid w:val="009C44AB"/>
    <w:rsid w:val="009C6EA7"/>
    <w:rsid w:val="009F3084"/>
    <w:rsid w:val="00A02913"/>
    <w:rsid w:val="00A2299F"/>
    <w:rsid w:val="00AB0436"/>
    <w:rsid w:val="00B410FE"/>
    <w:rsid w:val="00B90223"/>
    <w:rsid w:val="00BA6B6C"/>
    <w:rsid w:val="00BC4236"/>
    <w:rsid w:val="00BF2F1C"/>
    <w:rsid w:val="00BF321E"/>
    <w:rsid w:val="00C040E2"/>
    <w:rsid w:val="00C47D3A"/>
    <w:rsid w:val="00C6452F"/>
    <w:rsid w:val="00C665EF"/>
    <w:rsid w:val="00C85552"/>
    <w:rsid w:val="00CB05A3"/>
    <w:rsid w:val="00CC1164"/>
    <w:rsid w:val="00D31AF3"/>
    <w:rsid w:val="00D44303"/>
    <w:rsid w:val="00DA5F4E"/>
    <w:rsid w:val="00DA73A0"/>
    <w:rsid w:val="00DA74BC"/>
    <w:rsid w:val="00DF6FE8"/>
    <w:rsid w:val="00E55312"/>
    <w:rsid w:val="00E91B82"/>
    <w:rsid w:val="00EA0E1A"/>
    <w:rsid w:val="00EA2F28"/>
    <w:rsid w:val="00EC0E71"/>
    <w:rsid w:val="00ED0ADB"/>
    <w:rsid w:val="00F84A0C"/>
    <w:rsid w:val="00FD0596"/>
    <w:rsid w:val="00FD272F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931F"/>
  <w15:docId w15:val="{C9697F58-666E-40B2-B382-5D890B63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4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5B045D"/>
    <w:rPr>
      <w:color w:val="0000FF"/>
      <w:u w:val="single"/>
    </w:rPr>
  </w:style>
  <w:style w:type="paragraph" w:customStyle="1" w:styleId="rvps2">
    <w:name w:val="rvps2"/>
    <w:basedOn w:val="a"/>
    <w:rsid w:val="005B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B4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40C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D44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430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9696">
          <w:marLeft w:val="-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9520">
          <w:marLeft w:val="-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ymneyurust@i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483-2020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57-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57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031FA-C25C-4975-BCCE-E3626D48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5722</Words>
  <Characters>3263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ЦНАП ПК №2</dc:creator>
  <cp:lastModifiedBy>ЦНАП ПК №2</cp:lastModifiedBy>
  <cp:revision>13</cp:revision>
  <cp:lastPrinted>2023-12-28T15:39:00Z</cp:lastPrinted>
  <dcterms:created xsi:type="dcterms:W3CDTF">2023-12-28T13:47:00Z</dcterms:created>
  <dcterms:modified xsi:type="dcterms:W3CDTF">2023-12-28T16:05:00Z</dcterms:modified>
</cp:coreProperties>
</file>